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36" w:beforeAutospacing="0" w:after="0" w:afterAutospacing="0" w:line="432" w:lineRule="auto"/>
        <w:ind w:left="272" w:right="0"/>
        <w:jc w:val="center"/>
        <w:rPr>
          <w:rFonts w:hint="eastAsia" w:ascii="宋体" w:hAnsi="宋体" w:eastAsia="宋体" w:cs="宋体"/>
          <w:b/>
          <w:sz w:val="28"/>
          <w:szCs w:val="28"/>
        </w:rPr>
      </w:pPr>
      <w:r>
        <w:rPr>
          <w:rFonts w:hint="eastAsia" w:ascii="宋体" w:hAnsi="宋体" w:eastAsia="宋体" w:cs="宋体"/>
          <w:b/>
          <w:sz w:val="28"/>
          <w:szCs w:val="28"/>
        </w:rPr>
        <w:t>新疆玛纳斯河防洪治理工程沙湾段（84+322~91+422）</w:t>
      </w:r>
    </w:p>
    <w:p>
      <w:pPr>
        <w:pStyle w:val="3"/>
        <w:keepNext w:val="0"/>
        <w:keepLines w:val="0"/>
        <w:widowControl/>
        <w:suppressLineNumbers w:val="0"/>
        <w:spacing w:before="136" w:beforeAutospacing="0" w:after="0" w:afterAutospacing="0" w:line="432" w:lineRule="auto"/>
        <w:ind w:left="272" w:right="0"/>
        <w:jc w:val="center"/>
        <w:rPr>
          <w:rFonts w:hint="default" w:ascii="Calibri" w:hAnsi="Calibri" w:cs="Calibri"/>
          <w:sz w:val="24"/>
          <w:szCs w:val="24"/>
        </w:rPr>
      </w:pPr>
      <w:r>
        <w:rPr>
          <w:rFonts w:hint="eastAsia" w:ascii="宋体" w:hAnsi="宋体" w:eastAsia="宋体" w:cs="宋体"/>
          <w:b/>
          <w:sz w:val="28"/>
          <w:szCs w:val="28"/>
        </w:rPr>
        <w:t>评标结果公示</w:t>
      </w:r>
    </w:p>
    <w:p>
      <w:pPr>
        <w:pStyle w:val="3"/>
        <w:keepNext w:val="0"/>
        <w:keepLines w:val="0"/>
        <w:widowControl/>
        <w:suppressLineNumbers w:val="0"/>
        <w:spacing w:before="136" w:beforeAutospacing="0" w:after="0" w:afterAutospacing="0" w:line="432" w:lineRule="auto"/>
        <w:ind w:left="272" w:right="0" w:firstLine="480"/>
        <w:jc w:val="left"/>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05</w:t>
      </w:r>
      <w:r>
        <w:rPr>
          <w:rFonts w:hint="eastAsia" w:ascii="宋体" w:hAnsi="宋体" w:eastAsia="宋体" w:cs="宋体"/>
          <w:sz w:val="24"/>
          <w:szCs w:val="24"/>
        </w:rPr>
        <w:t>月</w:t>
      </w:r>
      <w:r>
        <w:rPr>
          <w:rFonts w:hint="eastAsia" w:ascii="宋体" w:hAnsi="宋体" w:eastAsia="宋体" w:cs="宋体"/>
          <w:sz w:val="24"/>
          <w:szCs w:val="24"/>
          <w:lang w:val="en-US" w:eastAsia="zh-CN"/>
        </w:rPr>
        <w:t>27</w:t>
      </w:r>
      <w:r>
        <w:rPr>
          <w:rFonts w:hint="eastAsia" w:ascii="宋体" w:hAnsi="宋体" w:eastAsia="宋体" w:cs="宋体"/>
          <w:sz w:val="24"/>
          <w:szCs w:val="24"/>
        </w:rPr>
        <w:t>日1</w:t>
      </w:r>
      <w:r>
        <w:rPr>
          <w:rFonts w:hint="eastAsia" w:ascii="宋体" w:hAnsi="宋体" w:eastAsia="宋体" w:cs="宋体"/>
          <w:sz w:val="24"/>
          <w:szCs w:val="24"/>
          <w:lang w:val="en-US" w:eastAsia="zh-CN"/>
        </w:rPr>
        <w:t>1</w:t>
      </w:r>
      <w:r>
        <w:rPr>
          <w:rFonts w:hint="eastAsia" w:ascii="宋体" w:hAnsi="宋体" w:eastAsia="宋体" w:cs="宋体"/>
          <w:sz w:val="24"/>
          <w:szCs w:val="24"/>
        </w:rPr>
        <w:t>：00（北京时间）沙湾县</w:t>
      </w:r>
      <w:r>
        <w:rPr>
          <w:rFonts w:hint="eastAsia" w:ascii="宋体" w:hAnsi="宋体" w:eastAsia="宋体" w:cs="宋体"/>
          <w:sz w:val="24"/>
          <w:szCs w:val="24"/>
          <w:lang w:val="en-US" w:eastAsia="zh-CN"/>
        </w:rPr>
        <w:t>水利管理站</w:t>
      </w:r>
      <w:r>
        <w:rPr>
          <w:rFonts w:hint="eastAsia" w:ascii="宋体" w:hAnsi="宋体" w:eastAsia="宋体" w:cs="宋体"/>
          <w:sz w:val="24"/>
          <w:szCs w:val="24"/>
        </w:rPr>
        <w:t>以公开招标的形式在塔城地区建设工程交易中心（塔城市巴克图路地市行政服务中心4楼）举行了新疆玛纳斯河防洪治理工程沙湾段（84+322~91+422）开标评标会议。塔城地区水利局对此次招标评标会进行了全过程监督。经评标委员会专家认真评议，推荐以下中标候选人，现予以公示，公示内容见后附表。</w:t>
      </w:r>
    </w:p>
    <w:p>
      <w:pPr>
        <w:pStyle w:val="3"/>
        <w:keepNext w:val="0"/>
        <w:keepLines w:val="0"/>
        <w:widowControl/>
        <w:suppressLineNumbers w:val="0"/>
        <w:spacing w:before="136" w:beforeAutospacing="0" w:after="0" w:afterAutospacing="0" w:line="432" w:lineRule="auto"/>
        <w:ind w:right="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第一施工标段：</w:t>
      </w:r>
    </w:p>
    <w:tbl>
      <w:tblPr>
        <w:tblStyle w:val="4"/>
        <w:tblW w:w="8789" w:type="dxa"/>
        <w:jc w:val="right"/>
        <w:shd w:val="clear" w:color="auto" w:fill="auto"/>
        <w:tblLayout w:type="autofit"/>
        <w:tblCellMar>
          <w:top w:w="0" w:type="dxa"/>
          <w:left w:w="0" w:type="dxa"/>
          <w:bottom w:w="0" w:type="dxa"/>
          <w:right w:w="0" w:type="dxa"/>
        </w:tblCellMar>
      </w:tblPr>
      <w:tblGrid>
        <w:gridCol w:w="939"/>
        <w:gridCol w:w="1052"/>
        <w:gridCol w:w="1466"/>
        <w:gridCol w:w="5332"/>
      </w:tblGrid>
      <w:tr>
        <w:tblPrEx>
          <w:shd w:val="clear" w:color="auto" w:fill="auto"/>
          <w:tblCellMar>
            <w:top w:w="0" w:type="dxa"/>
            <w:left w:w="0" w:type="dxa"/>
            <w:bottom w:w="0" w:type="dxa"/>
            <w:right w:w="0" w:type="dxa"/>
          </w:tblCellMar>
        </w:tblPrEx>
        <w:trPr>
          <w:trHeight w:val="566" w:hRule="atLeast"/>
          <w:jc w:val="right"/>
        </w:trPr>
        <w:tc>
          <w:tcPr>
            <w:tcW w:w="9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ascii="仿宋" w:hAnsi="仿宋" w:eastAsia="仿宋" w:cs="仿宋"/>
                <w:b/>
                <w:sz w:val="21"/>
                <w:szCs w:val="21"/>
              </w:rPr>
              <w:t>排序</w:t>
            </w:r>
          </w:p>
        </w:tc>
        <w:tc>
          <w:tcPr>
            <w:tcW w:w="105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中标候选人</w:t>
            </w:r>
          </w:p>
        </w:tc>
        <w:tc>
          <w:tcPr>
            <w:tcW w:w="14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投标报价（元）</w:t>
            </w:r>
          </w:p>
        </w:tc>
        <w:tc>
          <w:tcPr>
            <w:tcW w:w="533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主要管理人员</w:t>
            </w:r>
          </w:p>
        </w:tc>
      </w:tr>
      <w:tr>
        <w:tblPrEx>
          <w:shd w:val="clear" w:color="auto" w:fill="auto"/>
          <w:tblCellMar>
            <w:top w:w="0" w:type="dxa"/>
            <w:left w:w="0" w:type="dxa"/>
            <w:bottom w:w="0" w:type="dxa"/>
            <w:right w:w="0" w:type="dxa"/>
          </w:tblCellMar>
        </w:tblPrEx>
        <w:trPr>
          <w:trHeight w:val="340" w:hRule="atLeast"/>
          <w:jc w:val="right"/>
        </w:trPr>
        <w:tc>
          <w:tcPr>
            <w:tcW w:w="93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第一中标候选人</w:t>
            </w:r>
          </w:p>
        </w:tc>
        <w:tc>
          <w:tcPr>
            <w:tcW w:w="105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沙湾县大禹水利水电工程有限公司</w:t>
            </w:r>
          </w:p>
        </w:tc>
        <w:tc>
          <w:tcPr>
            <w:tcW w:w="14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8944090.00</w:t>
            </w: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项目经理：卞建伟   证号：00737012</w:t>
            </w:r>
          </w:p>
        </w:tc>
      </w:tr>
      <w:tr>
        <w:tblPrEx>
          <w:shd w:val="clear" w:color="auto" w:fill="auto"/>
          <w:tblCellMar>
            <w:top w:w="0" w:type="dxa"/>
            <w:left w:w="0" w:type="dxa"/>
            <w:bottom w:w="0" w:type="dxa"/>
            <w:right w:w="0" w:type="dxa"/>
          </w:tblCellMar>
        </w:tblPrEx>
        <w:trPr>
          <w:trHeight w:val="61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 w:rightChars="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项目经理业绩：沙湾县金沟河县城段综合治理工程河道生态防洪治理工程部分（三标段）</w:t>
            </w:r>
          </w:p>
        </w:tc>
      </w:tr>
      <w:tr>
        <w:tblPrEx>
          <w:shd w:val="clear" w:color="auto" w:fill="auto"/>
          <w:tblCellMar>
            <w:top w:w="0" w:type="dxa"/>
            <w:left w:w="0" w:type="dxa"/>
            <w:bottom w:w="0" w:type="dxa"/>
            <w:right w:w="0" w:type="dxa"/>
          </w:tblCellMar>
        </w:tblPrEx>
        <w:trPr>
          <w:trHeight w:val="366"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技术负责人：魏钦罗 高工 证号：00549342</w:t>
            </w:r>
          </w:p>
        </w:tc>
      </w:tr>
      <w:tr>
        <w:tblPrEx>
          <w:shd w:val="clear" w:color="auto" w:fill="auto"/>
          <w:tblCellMar>
            <w:top w:w="0" w:type="dxa"/>
            <w:left w:w="0" w:type="dxa"/>
            <w:bottom w:w="0" w:type="dxa"/>
            <w:right w:w="0" w:type="dxa"/>
          </w:tblCellMar>
        </w:tblPrEx>
        <w:trPr>
          <w:trHeight w:val="25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安全管理人员：刘宵君  新建安C（2016）9001149</w:t>
            </w:r>
          </w:p>
        </w:tc>
      </w:tr>
      <w:tr>
        <w:tblPrEx>
          <w:shd w:val="clear" w:color="auto" w:fill="auto"/>
          <w:tblCellMar>
            <w:top w:w="0" w:type="dxa"/>
            <w:left w:w="0" w:type="dxa"/>
            <w:bottom w:w="0" w:type="dxa"/>
            <w:right w:w="0" w:type="dxa"/>
          </w:tblCellMar>
        </w:tblPrEx>
        <w:trPr>
          <w:trHeight w:val="45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质量管理人员：张虎  水行业岗培2014证字第79648号</w:t>
            </w:r>
          </w:p>
        </w:tc>
      </w:tr>
      <w:tr>
        <w:tblPrEx>
          <w:shd w:val="clear" w:color="auto" w:fill="auto"/>
          <w:tblCellMar>
            <w:top w:w="0" w:type="dxa"/>
            <w:left w:w="0" w:type="dxa"/>
            <w:bottom w:w="0" w:type="dxa"/>
            <w:right w:w="0" w:type="dxa"/>
          </w:tblCellMar>
        </w:tblPrEx>
        <w:trPr>
          <w:trHeight w:val="454" w:hRule="atLeast"/>
          <w:jc w:val="right"/>
        </w:trPr>
        <w:tc>
          <w:tcPr>
            <w:tcW w:w="93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第二中标候选人</w:t>
            </w:r>
          </w:p>
        </w:tc>
        <w:tc>
          <w:tcPr>
            <w:tcW w:w="105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default" w:ascii="仿宋" w:hAnsi="仿宋" w:eastAsia="仿宋" w:cs="仿宋"/>
                <w:sz w:val="21"/>
                <w:szCs w:val="21"/>
              </w:rPr>
              <w:t>陕西宏兴建设工程有限公司</w:t>
            </w:r>
          </w:p>
        </w:tc>
        <w:tc>
          <w:tcPr>
            <w:tcW w:w="14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lang w:val="en-US" w:eastAsia="zh-CN"/>
              </w:rPr>
              <w:t>8920298.11</w:t>
            </w: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项目经理：闫军鹏   证号：陕161151511635</w:t>
            </w:r>
          </w:p>
        </w:tc>
      </w:tr>
      <w:tr>
        <w:tblPrEx>
          <w:shd w:val="clear" w:color="auto" w:fill="auto"/>
          <w:tblCellMar>
            <w:top w:w="0" w:type="dxa"/>
            <w:left w:w="0" w:type="dxa"/>
            <w:bottom w:w="0" w:type="dxa"/>
            <w:right w:w="0" w:type="dxa"/>
          </w:tblCellMar>
        </w:tblPrEx>
        <w:trPr>
          <w:trHeight w:val="490"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atLeast"/>
              <w:ind w:left="0" w:right="0"/>
              <w:jc w:val="left"/>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项目经理业绩：三原县2015年小型农田水利重点县项目</w:t>
            </w:r>
          </w:p>
        </w:tc>
      </w:tr>
      <w:tr>
        <w:tblPrEx>
          <w:shd w:val="clear" w:color="auto" w:fill="auto"/>
          <w:tblCellMar>
            <w:top w:w="0" w:type="dxa"/>
            <w:left w:w="0" w:type="dxa"/>
            <w:bottom w:w="0" w:type="dxa"/>
            <w:right w:w="0" w:type="dxa"/>
          </w:tblCellMar>
        </w:tblPrEx>
        <w:trPr>
          <w:trHeight w:val="233"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技术负责人：杨新旺  工程师  证号：0050680</w:t>
            </w:r>
          </w:p>
        </w:tc>
      </w:tr>
      <w:tr>
        <w:tblPrEx>
          <w:shd w:val="clear" w:color="auto" w:fill="auto"/>
          <w:tblCellMar>
            <w:top w:w="0" w:type="dxa"/>
            <w:left w:w="0" w:type="dxa"/>
            <w:bottom w:w="0" w:type="dxa"/>
            <w:right w:w="0" w:type="dxa"/>
          </w:tblCellMar>
        </w:tblPrEx>
        <w:trPr>
          <w:trHeight w:val="266"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安全管理人员：马庆欢  陕水安C（2017）00933</w:t>
            </w:r>
          </w:p>
        </w:tc>
      </w:tr>
      <w:tr>
        <w:tblPrEx>
          <w:shd w:val="clear" w:color="auto" w:fill="auto"/>
          <w:tblCellMar>
            <w:top w:w="0" w:type="dxa"/>
            <w:left w:w="0" w:type="dxa"/>
            <w:bottom w:w="0" w:type="dxa"/>
            <w:right w:w="0" w:type="dxa"/>
          </w:tblCellMar>
        </w:tblPrEx>
        <w:trPr>
          <w:trHeight w:val="193"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质量管理人员：潘阿鹏   SGL20176100742</w:t>
            </w:r>
          </w:p>
        </w:tc>
      </w:tr>
      <w:tr>
        <w:tblPrEx>
          <w:shd w:val="clear" w:color="auto" w:fill="auto"/>
          <w:tblCellMar>
            <w:top w:w="0" w:type="dxa"/>
            <w:left w:w="0" w:type="dxa"/>
            <w:bottom w:w="0" w:type="dxa"/>
            <w:right w:w="0" w:type="dxa"/>
          </w:tblCellMar>
        </w:tblPrEx>
        <w:trPr>
          <w:trHeight w:val="383" w:hRule="atLeast"/>
          <w:jc w:val="right"/>
        </w:trPr>
        <w:tc>
          <w:tcPr>
            <w:tcW w:w="93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第三中标候选人</w:t>
            </w:r>
          </w:p>
        </w:tc>
        <w:tc>
          <w:tcPr>
            <w:tcW w:w="105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江西金峰水利建筑工程有限公司</w:t>
            </w:r>
          </w:p>
        </w:tc>
        <w:tc>
          <w:tcPr>
            <w:tcW w:w="14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8961235.97</w:t>
            </w: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项目经理：安智庶  证号：赣136121403905</w:t>
            </w:r>
          </w:p>
        </w:tc>
      </w:tr>
      <w:tr>
        <w:tblPrEx>
          <w:shd w:val="clear" w:color="auto" w:fill="auto"/>
          <w:tblCellMar>
            <w:top w:w="0" w:type="dxa"/>
            <w:left w:w="0" w:type="dxa"/>
            <w:bottom w:w="0" w:type="dxa"/>
            <w:right w:w="0" w:type="dxa"/>
          </w:tblCellMar>
        </w:tblPrEx>
        <w:trPr>
          <w:trHeight w:val="709"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7" w:rightChars="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项目经理业绩：铅山县丰产水库灌区续建配套与节水改造工程（第六标段）</w:t>
            </w:r>
          </w:p>
        </w:tc>
      </w:tr>
      <w:tr>
        <w:tblPrEx>
          <w:shd w:val="clear" w:color="auto" w:fill="auto"/>
          <w:tblCellMar>
            <w:top w:w="0" w:type="dxa"/>
            <w:left w:w="0" w:type="dxa"/>
            <w:bottom w:w="0" w:type="dxa"/>
            <w:right w:w="0" w:type="dxa"/>
          </w:tblCellMar>
        </w:tblPrEx>
        <w:trPr>
          <w:trHeight w:val="45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技术负责人：洪云平  高工  证号：36220070096</w:t>
            </w:r>
          </w:p>
        </w:tc>
      </w:tr>
      <w:tr>
        <w:tblPrEx>
          <w:shd w:val="clear" w:color="auto" w:fill="auto"/>
          <w:tblCellMar>
            <w:top w:w="0" w:type="dxa"/>
            <w:left w:w="0" w:type="dxa"/>
            <w:bottom w:w="0" w:type="dxa"/>
            <w:right w:w="0" w:type="dxa"/>
          </w:tblCellMar>
        </w:tblPrEx>
        <w:trPr>
          <w:trHeight w:val="45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安全管理人员：甘骁虎   水赣建安C(2010)0000285</w:t>
            </w:r>
          </w:p>
        </w:tc>
      </w:tr>
      <w:tr>
        <w:tblPrEx>
          <w:shd w:val="clear" w:color="auto" w:fill="auto"/>
          <w:tblCellMar>
            <w:top w:w="0" w:type="dxa"/>
            <w:left w:w="0" w:type="dxa"/>
            <w:bottom w:w="0" w:type="dxa"/>
            <w:right w:w="0" w:type="dxa"/>
          </w:tblCellMar>
        </w:tblPrEx>
        <w:trPr>
          <w:trHeight w:val="45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质量管理人员：何志辉  SGL20163603654</w:t>
            </w:r>
          </w:p>
        </w:tc>
      </w:tr>
    </w:tbl>
    <w:p>
      <w:pPr>
        <w:pStyle w:val="3"/>
        <w:keepNext w:val="0"/>
        <w:keepLines w:val="0"/>
        <w:widowControl/>
        <w:suppressLineNumbers w:val="0"/>
        <w:spacing w:before="136" w:beforeAutospacing="0" w:after="0" w:afterAutospacing="0" w:line="432" w:lineRule="auto"/>
        <w:ind w:right="0"/>
        <w:jc w:val="left"/>
        <w:rPr>
          <w:rFonts w:hint="eastAsia" w:ascii="宋体" w:hAnsi="宋体" w:eastAsia="宋体" w:cs="宋体"/>
          <w:sz w:val="24"/>
          <w:szCs w:val="24"/>
          <w:lang w:val="en-US" w:eastAsia="zh-CN"/>
        </w:rPr>
      </w:pPr>
    </w:p>
    <w:p>
      <w:pPr>
        <w:pStyle w:val="3"/>
        <w:keepNext w:val="0"/>
        <w:keepLines w:val="0"/>
        <w:widowControl/>
        <w:suppressLineNumbers w:val="0"/>
        <w:spacing w:before="136" w:beforeAutospacing="0" w:after="0" w:afterAutospacing="0" w:line="432" w:lineRule="auto"/>
        <w:ind w:right="0"/>
        <w:jc w:val="left"/>
        <w:rPr>
          <w:rFonts w:hint="eastAsia" w:ascii="宋体" w:hAnsi="宋体" w:eastAsia="宋体" w:cs="宋体"/>
          <w:sz w:val="24"/>
          <w:szCs w:val="24"/>
          <w:lang w:val="en-US" w:eastAsia="zh-CN"/>
        </w:rPr>
      </w:pPr>
    </w:p>
    <w:p>
      <w:pPr>
        <w:pStyle w:val="3"/>
        <w:keepNext w:val="0"/>
        <w:keepLines w:val="0"/>
        <w:widowControl/>
        <w:suppressLineNumbers w:val="0"/>
        <w:spacing w:before="136" w:beforeAutospacing="0" w:after="0" w:afterAutospacing="0" w:line="432" w:lineRule="auto"/>
        <w:ind w:right="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第二施工标段：</w:t>
      </w:r>
    </w:p>
    <w:tbl>
      <w:tblPr>
        <w:tblStyle w:val="4"/>
        <w:tblW w:w="0" w:type="auto"/>
        <w:jc w:val="right"/>
        <w:shd w:val="clear" w:color="auto" w:fill="auto"/>
        <w:tblLayout w:type="autofit"/>
        <w:tblCellMar>
          <w:top w:w="0" w:type="dxa"/>
          <w:left w:w="0" w:type="dxa"/>
          <w:bottom w:w="0" w:type="dxa"/>
          <w:right w:w="0" w:type="dxa"/>
        </w:tblCellMar>
      </w:tblPr>
      <w:tblGrid>
        <w:gridCol w:w="944"/>
        <w:gridCol w:w="1058"/>
        <w:gridCol w:w="1468"/>
        <w:gridCol w:w="5052"/>
      </w:tblGrid>
      <w:tr>
        <w:tblPrEx>
          <w:tblCellMar>
            <w:top w:w="0" w:type="dxa"/>
            <w:left w:w="0" w:type="dxa"/>
            <w:bottom w:w="0" w:type="dxa"/>
            <w:right w:w="0" w:type="dxa"/>
          </w:tblCellMar>
        </w:tblPrEx>
        <w:trPr>
          <w:trHeight w:val="566" w:hRule="atLeast"/>
          <w:jc w:val="right"/>
        </w:trPr>
        <w:tc>
          <w:tcPr>
            <w:tcW w:w="11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ascii="仿宋" w:hAnsi="仿宋" w:eastAsia="仿宋" w:cs="仿宋"/>
                <w:b/>
                <w:sz w:val="21"/>
                <w:szCs w:val="21"/>
              </w:rPr>
              <w:t>排序</w:t>
            </w:r>
          </w:p>
        </w:tc>
        <w:tc>
          <w:tcPr>
            <w:tcW w:w="12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中标候选人</w:t>
            </w:r>
          </w:p>
        </w:tc>
        <w:tc>
          <w:tcPr>
            <w:tcW w:w="153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投标报价（元）</w:t>
            </w:r>
          </w:p>
        </w:tc>
        <w:tc>
          <w:tcPr>
            <w:tcW w:w="62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主要管理人员</w:t>
            </w:r>
          </w:p>
        </w:tc>
      </w:tr>
      <w:tr>
        <w:tblPrEx>
          <w:tblCellMar>
            <w:top w:w="0" w:type="dxa"/>
            <w:left w:w="0" w:type="dxa"/>
            <w:bottom w:w="0" w:type="dxa"/>
            <w:right w:w="0" w:type="dxa"/>
          </w:tblCellMar>
        </w:tblPrEx>
        <w:trPr>
          <w:trHeight w:val="340" w:hRule="atLeast"/>
          <w:jc w:val="right"/>
        </w:trPr>
        <w:tc>
          <w:tcPr>
            <w:tcW w:w="112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第一中标候选人</w:t>
            </w:r>
          </w:p>
        </w:tc>
        <w:tc>
          <w:tcPr>
            <w:tcW w:w="12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新疆新瑞水利水电工程有限公司</w:t>
            </w:r>
          </w:p>
        </w:tc>
        <w:tc>
          <w:tcPr>
            <w:tcW w:w="153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6359734.16</w:t>
            </w: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lang w:val="en-US" w:eastAsia="zh-CN"/>
              </w:rPr>
              <w:t>刘洁  证号：00626282</w:t>
            </w:r>
          </w:p>
        </w:tc>
      </w:tr>
      <w:tr>
        <w:tblPrEx>
          <w:tblCellMar>
            <w:top w:w="0" w:type="dxa"/>
            <w:left w:w="0" w:type="dxa"/>
            <w:bottom w:w="0" w:type="dxa"/>
            <w:right w:w="0" w:type="dxa"/>
          </w:tblCellMar>
        </w:tblPrEx>
        <w:trPr>
          <w:trHeight w:val="752"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沙湾县金沟河县城段综合治理工程河道生态防洪治理工程部分0+200~2+000段（一标段）</w:t>
            </w:r>
          </w:p>
        </w:tc>
      </w:tr>
      <w:tr>
        <w:tblPrEx>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技术负责人：</w:t>
            </w:r>
            <w:r>
              <w:rPr>
                <w:rFonts w:hint="eastAsia" w:ascii="仿宋" w:hAnsi="仿宋" w:eastAsia="仿宋" w:cs="仿宋"/>
                <w:sz w:val="21"/>
                <w:szCs w:val="21"/>
                <w:lang w:val="en-US" w:eastAsia="zh-CN"/>
              </w:rPr>
              <w:t xml:space="preserve">赵雪玲 </w:t>
            </w:r>
            <w:r>
              <w:rPr>
                <w:rFonts w:hint="eastAsia" w:ascii="仿宋" w:hAnsi="仿宋" w:eastAsia="仿宋" w:cs="仿宋"/>
                <w:sz w:val="21"/>
                <w:szCs w:val="21"/>
              </w:rPr>
              <w:t>工程师</w:t>
            </w:r>
            <w:r>
              <w:rPr>
                <w:rFonts w:hint="eastAsia" w:ascii="仿宋" w:hAnsi="仿宋" w:eastAsia="仿宋" w:cs="仿宋"/>
                <w:sz w:val="21"/>
                <w:szCs w:val="21"/>
                <w:lang w:val="en-US" w:eastAsia="zh-CN"/>
              </w:rPr>
              <w:t xml:space="preserve"> 新职证字0903209136</w:t>
            </w:r>
          </w:p>
        </w:tc>
      </w:tr>
      <w:tr>
        <w:tblPrEx>
          <w:shd w:val="clear" w:color="auto" w:fill="auto"/>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安全管理人员：</w:t>
            </w:r>
            <w:r>
              <w:rPr>
                <w:rFonts w:hint="eastAsia" w:ascii="仿宋" w:hAnsi="仿宋" w:eastAsia="仿宋" w:cs="仿宋"/>
                <w:sz w:val="21"/>
                <w:szCs w:val="21"/>
                <w:lang w:val="en-US" w:eastAsia="zh-CN"/>
              </w:rPr>
              <w:t>郑杰  新建安C（2014）9000764</w:t>
            </w:r>
          </w:p>
        </w:tc>
      </w:tr>
      <w:tr>
        <w:tblPrEx>
          <w:shd w:val="clear" w:color="auto" w:fill="auto"/>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质量管理人员：</w:t>
            </w:r>
            <w:r>
              <w:rPr>
                <w:rFonts w:hint="eastAsia" w:ascii="仿宋" w:hAnsi="仿宋" w:eastAsia="仿宋" w:cs="仿宋"/>
                <w:sz w:val="21"/>
                <w:szCs w:val="21"/>
                <w:lang w:val="en-US" w:eastAsia="zh-CN"/>
              </w:rPr>
              <w:t>刘永龙  SGL20206500668</w:t>
            </w:r>
          </w:p>
        </w:tc>
      </w:tr>
      <w:tr>
        <w:tblPrEx>
          <w:tblCellMar>
            <w:top w:w="0" w:type="dxa"/>
            <w:left w:w="0" w:type="dxa"/>
            <w:bottom w:w="0" w:type="dxa"/>
            <w:right w:w="0" w:type="dxa"/>
          </w:tblCellMar>
        </w:tblPrEx>
        <w:trPr>
          <w:trHeight w:val="454" w:hRule="atLeast"/>
          <w:jc w:val="right"/>
        </w:trPr>
        <w:tc>
          <w:tcPr>
            <w:tcW w:w="112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第二中标候选人</w:t>
            </w:r>
          </w:p>
        </w:tc>
        <w:tc>
          <w:tcPr>
            <w:tcW w:w="12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陕西宏兴建设工程有限公司</w:t>
            </w:r>
          </w:p>
        </w:tc>
        <w:tc>
          <w:tcPr>
            <w:tcW w:w="153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6345731.69</w:t>
            </w: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highlight w:val="none"/>
                <w:lang w:val="en-US" w:eastAsia="zh-CN"/>
              </w:rPr>
              <w:t>闫军鹏   证号：陕161151511635</w:t>
            </w:r>
          </w:p>
        </w:tc>
      </w:tr>
      <w:tr>
        <w:tblPrEx>
          <w:shd w:val="clear" w:color="auto" w:fill="auto"/>
          <w:tblCellMar>
            <w:top w:w="0" w:type="dxa"/>
            <w:left w:w="0" w:type="dxa"/>
            <w:bottom w:w="0" w:type="dxa"/>
            <w:right w:w="0" w:type="dxa"/>
          </w:tblCellMar>
        </w:tblPrEx>
        <w:trPr>
          <w:trHeight w:val="640"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16" w:rightChars="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三原县2015年小型农田水利重点县项目</w:t>
            </w:r>
          </w:p>
        </w:tc>
      </w:tr>
      <w:tr>
        <w:tblPrEx>
          <w:shd w:val="clear" w:color="auto" w:fill="auto"/>
          <w:tblCellMar>
            <w:top w:w="0" w:type="dxa"/>
            <w:left w:w="0" w:type="dxa"/>
            <w:bottom w:w="0" w:type="dxa"/>
            <w:right w:w="0" w:type="dxa"/>
          </w:tblCellMar>
        </w:tblPrEx>
        <w:trPr>
          <w:trHeight w:val="390"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highlight w:val="none"/>
                <w:lang w:val="en-US" w:eastAsia="zh-CN"/>
              </w:rPr>
              <w:t>技术负责人：杨新旺  工程师  证号：0050680</w:t>
            </w:r>
          </w:p>
        </w:tc>
      </w:tr>
      <w:tr>
        <w:tblPrEx>
          <w:shd w:val="clear" w:color="auto" w:fill="auto"/>
          <w:tblCellMar>
            <w:top w:w="0" w:type="dxa"/>
            <w:left w:w="0" w:type="dxa"/>
            <w:bottom w:w="0" w:type="dxa"/>
            <w:right w:w="0" w:type="dxa"/>
          </w:tblCellMar>
        </w:tblPrEx>
        <w:trPr>
          <w:trHeight w:val="3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leftChars="0" w:right="-250" w:rightChars="0"/>
              <w:jc w:val="left"/>
              <w:rPr>
                <w:rFonts w:hint="default" w:ascii="仿宋" w:hAnsi="仿宋" w:eastAsia="仿宋" w:cs="仿宋"/>
                <w:sz w:val="21"/>
                <w:szCs w:val="21"/>
                <w:lang w:val="en-US" w:eastAsia="zh-CN"/>
              </w:rPr>
            </w:pPr>
            <w:r>
              <w:rPr>
                <w:rFonts w:hint="eastAsia" w:ascii="仿宋" w:hAnsi="仿宋" w:eastAsia="仿宋" w:cs="仿宋"/>
                <w:sz w:val="21"/>
                <w:szCs w:val="21"/>
                <w:highlight w:val="none"/>
                <w:lang w:val="en-US" w:eastAsia="zh-CN"/>
              </w:rPr>
              <w:t>安全管理人员：马庆欢  陕水安C（2017）00933</w:t>
            </w:r>
          </w:p>
        </w:tc>
      </w:tr>
      <w:tr>
        <w:tblPrEx>
          <w:tblCellMar>
            <w:top w:w="0" w:type="dxa"/>
            <w:left w:w="0" w:type="dxa"/>
            <w:bottom w:w="0" w:type="dxa"/>
            <w:right w:w="0" w:type="dxa"/>
          </w:tblCellMar>
        </w:tblPrEx>
        <w:trPr>
          <w:trHeight w:val="330"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leftChars="0" w:right="-250" w:rightChars="0"/>
              <w:jc w:val="left"/>
              <w:rPr>
                <w:rFonts w:hint="default" w:ascii="仿宋" w:hAnsi="仿宋" w:eastAsia="仿宋" w:cs="仿宋"/>
                <w:sz w:val="21"/>
                <w:szCs w:val="21"/>
                <w:lang w:val="en-US"/>
              </w:rPr>
            </w:pPr>
            <w:r>
              <w:rPr>
                <w:rFonts w:hint="eastAsia" w:ascii="仿宋" w:hAnsi="仿宋" w:eastAsia="仿宋" w:cs="仿宋"/>
                <w:sz w:val="21"/>
                <w:szCs w:val="21"/>
                <w:highlight w:val="none"/>
                <w:lang w:val="en-US" w:eastAsia="zh-CN"/>
              </w:rPr>
              <w:t>质量管理人员：潘阿鹏   SGL20176100742</w:t>
            </w:r>
          </w:p>
        </w:tc>
      </w:tr>
      <w:tr>
        <w:tblPrEx>
          <w:tblCellMar>
            <w:top w:w="0" w:type="dxa"/>
            <w:left w:w="0" w:type="dxa"/>
            <w:bottom w:w="0" w:type="dxa"/>
            <w:right w:w="0" w:type="dxa"/>
          </w:tblCellMar>
        </w:tblPrEx>
        <w:trPr>
          <w:trHeight w:val="383" w:hRule="atLeast"/>
          <w:jc w:val="right"/>
        </w:trPr>
        <w:tc>
          <w:tcPr>
            <w:tcW w:w="112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第三中标候选人</w:t>
            </w:r>
          </w:p>
        </w:tc>
        <w:tc>
          <w:tcPr>
            <w:tcW w:w="12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新疆友联建设工程有限责任公司</w:t>
            </w:r>
          </w:p>
        </w:tc>
        <w:tc>
          <w:tcPr>
            <w:tcW w:w="153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default" w:ascii="仿宋" w:hAnsi="仿宋" w:eastAsia="仿宋" w:cs="仿宋"/>
                <w:kern w:val="0"/>
                <w:sz w:val="21"/>
                <w:szCs w:val="21"/>
                <w:lang w:val="en-US" w:eastAsia="zh-CN" w:bidi="ar"/>
              </w:rPr>
              <w:t>6370936.91</w:t>
            </w: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lang w:val="en-US" w:eastAsia="zh-CN"/>
              </w:rPr>
              <w:t>胡生荣  证号</w:t>
            </w:r>
            <w:r>
              <w:rPr>
                <w:rFonts w:hint="eastAsia" w:ascii="仿宋" w:hAnsi="仿宋" w:eastAsia="仿宋" w:cs="仿宋"/>
                <w:sz w:val="21"/>
                <w:szCs w:val="21"/>
              </w:rPr>
              <w:t>：</w:t>
            </w:r>
            <w:r>
              <w:rPr>
                <w:rFonts w:hint="eastAsia" w:ascii="仿宋" w:hAnsi="仿宋" w:eastAsia="仿宋" w:cs="仿宋"/>
                <w:sz w:val="21"/>
                <w:szCs w:val="21"/>
                <w:lang w:val="en-US" w:eastAsia="zh-CN"/>
              </w:rPr>
              <w:t>新265080804980</w:t>
            </w:r>
          </w:p>
        </w:tc>
      </w:tr>
      <w:tr>
        <w:tblPrEx>
          <w:shd w:val="clear" w:color="auto" w:fill="auto"/>
          <w:tblCellMar>
            <w:top w:w="0" w:type="dxa"/>
            <w:left w:w="0" w:type="dxa"/>
            <w:bottom w:w="0" w:type="dxa"/>
            <w:right w:w="0" w:type="dxa"/>
          </w:tblCellMar>
        </w:tblPrEx>
        <w:trPr>
          <w:trHeight w:val="709"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16" w:rightChars="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木垒县木垒河河道治理建设项目（二期）施工六标段</w:t>
            </w:r>
          </w:p>
        </w:tc>
      </w:tr>
      <w:tr>
        <w:tblPrEx>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技术负责人：</w:t>
            </w:r>
            <w:r>
              <w:rPr>
                <w:rFonts w:hint="eastAsia" w:ascii="仿宋" w:hAnsi="仿宋" w:eastAsia="仿宋" w:cs="仿宋"/>
                <w:sz w:val="21"/>
                <w:szCs w:val="21"/>
                <w:lang w:val="en-US" w:eastAsia="zh-CN"/>
              </w:rPr>
              <w:t>张文涛</w:t>
            </w:r>
            <w:r>
              <w:rPr>
                <w:rFonts w:hint="eastAsia" w:ascii="仿宋" w:hAnsi="仿宋" w:eastAsia="仿宋" w:cs="仿宋"/>
                <w:sz w:val="21"/>
                <w:szCs w:val="21"/>
              </w:rPr>
              <w:t xml:space="preserve"> 工程师</w:t>
            </w:r>
            <w:r>
              <w:rPr>
                <w:rFonts w:hint="eastAsia" w:ascii="仿宋" w:hAnsi="仿宋" w:eastAsia="仿宋" w:cs="仿宋"/>
                <w:sz w:val="21"/>
                <w:szCs w:val="21"/>
                <w:lang w:val="en-US" w:eastAsia="zh-CN"/>
              </w:rPr>
              <w:t xml:space="preserve">  新职证字20130300256</w:t>
            </w:r>
          </w:p>
        </w:tc>
      </w:tr>
      <w:tr>
        <w:tblPrEx>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安全管理人员：</w:t>
            </w:r>
            <w:r>
              <w:rPr>
                <w:rFonts w:hint="eastAsia" w:ascii="仿宋" w:hAnsi="仿宋" w:eastAsia="仿宋" w:cs="仿宋"/>
                <w:sz w:val="21"/>
                <w:szCs w:val="21"/>
                <w:lang w:val="en-US" w:eastAsia="zh-CN"/>
              </w:rPr>
              <w:t>王焕文  新建安C（2016）9001031</w:t>
            </w:r>
          </w:p>
        </w:tc>
      </w:tr>
      <w:tr>
        <w:tblPrEx>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质量管理人员：</w:t>
            </w:r>
            <w:r>
              <w:rPr>
                <w:rFonts w:hint="eastAsia" w:ascii="仿宋" w:hAnsi="仿宋" w:eastAsia="仿宋" w:cs="仿宋"/>
                <w:sz w:val="21"/>
                <w:szCs w:val="21"/>
                <w:lang w:val="en-US" w:eastAsia="zh-CN"/>
              </w:rPr>
              <w:t>张艳   SGL20196500335</w:t>
            </w:r>
          </w:p>
        </w:tc>
      </w:tr>
    </w:tbl>
    <w:p>
      <w:pPr>
        <w:pStyle w:val="3"/>
        <w:keepNext w:val="0"/>
        <w:keepLines w:val="0"/>
        <w:widowControl/>
        <w:suppressLineNumbers w:val="0"/>
        <w:spacing w:before="136" w:beforeAutospacing="0" w:after="0" w:afterAutospacing="0" w:line="432" w:lineRule="auto"/>
        <w:ind w:right="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第三施工标段：</w:t>
      </w:r>
    </w:p>
    <w:tbl>
      <w:tblPr>
        <w:tblStyle w:val="4"/>
        <w:tblW w:w="0" w:type="auto"/>
        <w:jc w:val="right"/>
        <w:shd w:val="clear" w:color="auto" w:fill="auto"/>
        <w:tblLayout w:type="autofit"/>
        <w:tblCellMar>
          <w:top w:w="0" w:type="dxa"/>
          <w:left w:w="0" w:type="dxa"/>
          <w:bottom w:w="0" w:type="dxa"/>
          <w:right w:w="0" w:type="dxa"/>
        </w:tblCellMar>
      </w:tblPr>
      <w:tblGrid>
        <w:gridCol w:w="944"/>
        <w:gridCol w:w="1058"/>
        <w:gridCol w:w="1468"/>
        <w:gridCol w:w="5052"/>
      </w:tblGrid>
      <w:tr>
        <w:tblPrEx>
          <w:tblCellMar>
            <w:top w:w="0" w:type="dxa"/>
            <w:left w:w="0" w:type="dxa"/>
            <w:bottom w:w="0" w:type="dxa"/>
            <w:right w:w="0" w:type="dxa"/>
          </w:tblCellMar>
        </w:tblPrEx>
        <w:trPr>
          <w:trHeight w:val="566" w:hRule="atLeast"/>
          <w:jc w:val="right"/>
        </w:trPr>
        <w:tc>
          <w:tcPr>
            <w:tcW w:w="11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ascii="仿宋" w:hAnsi="仿宋" w:eastAsia="仿宋" w:cs="仿宋"/>
                <w:b/>
                <w:sz w:val="21"/>
                <w:szCs w:val="21"/>
              </w:rPr>
              <w:t>排序</w:t>
            </w:r>
          </w:p>
        </w:tc>
        <w:tc>
          <w:tcPr>
            <w:tcW w:w="12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中标候选人</w:t>
            </w:r>
          </w:p>
        </w:tc>
        <w:tc>
          <w:tcPr>
            <w:tcW w:w="153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投标报价（元）</w:t>
            </w:r>
          </w:p>
        </w:tc>
        <w:tc>
          <w:tcPr>
            <w:tcW w:w="62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主要管理人员</w:t>
            </w:r>
          </w:p>
        </w:tc>
      </w:tr>
      <w:tr>
        <w:tblPrEx>
          <w:tblCellMar>
            <w:top w:w="0" w:type="dxa"/>
            <w:left w:w="0" w:type="dxa"/>
            <w:bottom w:w="0" w:type="dxa"/>
            <w:right w:w="0" w:type="dxa"/>
          </w:tblCellMar>
        </w:tblPrEx>
        <w:trPr>
          <w:trHeight w:val="201" w:hRule="atLeast"/>
          <w:jc w:val="right"/>
        </w:trPr>
        <w:tc>
          <w:tcPr>
            <w:tcW w:w="112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第一中标候选人</w:t>
            </w:r>
          </w:p>
        </w:tc>
        <w:tc>
          <w:tcPr>
            <w:tcW w:w="12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锦曦控股集团有限公司</w:t>
            </w:r>
          </w:p>
        </w:tc>
        <w:tc>
          <w:tcPr>
            <w:tcW w:w="153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kern w:val="0"/>
                <w:sz w:val="21"/>
                <w:szCs w:val="21"/>
                <w:lang w:val="en-US" w:eastAsia="zh-CN" w:bidi="ar"/>
              </w:rPr>
              <w:t>6296810.70</w:t>
            </w: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lang w:val="en-US" w:eastAsia="zh-CN"/>
              </w:rPr>
              <w:t>姜合生  证号</w:t>
            </w:r>
            <w:r>
              <w:rPr>
                <w:rFonts w:hint="eastAsia" w:ascii="仿宋" w:hAnsi="仿宋" w:eastAsia="仿宋" w:cs="仿宋"/>
                <w:sz w:val="21"/>
                <w:szCs w:val="21"/>
              </w:rPr>
              <w:t>：</w:t>
            </w:r>
            <w:r>
              <w:rPr>
                <w:rFonts w:hint="eastAsia" w:ascii="仿宋" w:hAnsi="仿宋" w:eastAsia="仿宋" w:cs="仿宋"/>
                <w:sz w:val="21"/>
                <w:szCs w:val="21"/>
                <w:lang w:val="en-US" w:eastAsia="zh-CN"/>
              </w:rPr>
              <w:t>闽135141410798</w:t>
            </w:r>
          </w:p>
        </w:tc>
      </w:tr>
      <w:tr>
        <w:tblPrEx>
          <w:shd w:val="clear" w:color="auto" w:fill="auto"/>
          <w:tblCellMar>
            <w:top w:w="0" w:type="dxa"/>
            <w:left w:w="0" w:type="dxa"/>
            <w:bottom w:w="0" w:type="dxa"/>
            <w:right w:w="0" w:type="dxa"/>
          </w:tblCellMar>
        </w:tblPrEx>
        <w:trPr>
          <w:trHeight w:val="90"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镇中东涌综合治理工程</w:t>
            </w:r>
          </w:p>
        </w:tc>
      </w:tr>
      <w:tr>
        <w:tblPrEx>
          <w:tblCellMar>
            <w:top w:w="0" w:type="dxa"/>
            <w:left w:w="0" w:type="dxa"/>
            <w:bottom w:w="0" w:type="dxa"/>
            <w:right w:w="0" w:type="dxa"/>
          </w:tblCellMar>
        </w:tblPrEx>
        <w:trPr>
          <w:trHeight w:val="153"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技术负责人：</w:t>
            </w:r>
            <w:r>
              <w:rPr>
                <w:rFonts w:hint="eastAsia" w:ascii="仿宋" w:hAnsi="仿宋" w:eastAsia="仿宋" w:cs="仿宋"/>
                <w:sz w:val="21"/>
                <w:szCs w:val="21"/>
                <w:lang w:val="en-US" w:eastAsia="zh-CN"/>
              </w:rPr>
              <w:t xml:space="preserve">江祖龙 </w:t>
            </w:r>
            <w:r>
              <w:rPr>
                <w:rFonts w:hint="eastAsia" w:ascii="仿宋" w:hAnsi="仿宋" w:eastAsia="仿宋" w:cs="仿宋"/>
                <w:sz w:val="21"/>
                <w:szCs w:val="21"/>
              </w:rPr>
              <w:t>工程师</w:t>
            </w:r>
            <w:r>
              <w:rPr>
                <w:rFonts w:hint="eastAsia" w:ascii="仿宋" w:hAnsi="仿宋" w:eastAsia="仿宋" w:cs="仿宋"/>
                <w:sz w:val="21"/>
                <w:szCs w:val="21"/>
                <w:lang w:val="en-US" w:eastAsia="zh-CN"/>
              </w:rPr>
              <w:t xml:space="preserve">  证号：闽zl09-01391</w:t>
            </w:r>
          </w:p>
        </w:tc>
      </w:tr>
      <w:tr>
        <w:tblPrEx>
          <w:shd w:val="clear" w:color="auto" w:fill="auto"/>
          <w:tblCellMar>
            <w:top w:w="0" w:type="dxa"/>
            <w:left w:w="0" w:type="dxa"/>
            <w:bottom w:w="0" w:type="dxa"/>
            <w:right w:w="0" w:type="dxa"/>
          </w:tblCellMar>
        </w:tblPrEx>
        <w:trPr>
          <w:trHeight w:val="23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安全管理人员：</w:t>
            </w:r>
            <w:r>
              <w:rPr>
                <w:rFonts w:hint="eastAsia" w:ascii="仿宋" w:hAnsi="仿宋" w:eastAsia="仿宋" w:cs="仿宋"/>
                <w:sz w:val="21"/>
                <w:szCs w:val="21"/>
                <w:lang w:val="en-US" w:eastAsia="zh-CN"/>
              </w:rPr>
              <w:t>苏楠  闽水施安字（2015）00876</w:t>
            </w:r>
          </w:p>
        </w:tc>
      </w:tr>
      <w:tr>
        <w:tblPrEx>
          <w:tblCellMar>
            <w:top w:w="0" w:type="dxa"/>
            <w:left w:w="0" w:type="dxa"/>
            <w:bottom w:w="0" w:type="dxa"/>
            <w:right w:w="0" w:type="dxa"/>
          </w:tblCellMar>
        </w:tblPrEx>
        <w:trPr>
          <w:trHeight w:val="90"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质量管理人员：</w:t>
            </w:r>
            <w:r>
              <w:rPr>
                <w:rFonts w:hint="eastAsia" w:ascii="仿宋" w:hAnsi="仿宋" w:eastAsia="仿宋" w:cs="仿宋"/>
                <w:sz w:val="21"/>
                <w:szCs w:val="21"/>
                <w:lang w:val="en-US" w:eastAsia="zh-CN"/>
              </w:rPr>
              <w:t>官蔚烂   闽水施质字（2014）00371</w:t>
            </w:r>
          </w:p>
        </w:tc>
      </w:tr>
      <w:tr>
        <w:tblPrEx>
          <w:shd w:val="clear" w:color="auto" w:fill="auto"/>
          <w:tblCellMar>
            <w:top w:w="0" w:type="dxa"/>
            <w:left w:w="0" w:type="dxa"/>
            <w:bottom w:w="0" w:type="dxa"/>
            <w:right w:w="0" w:type="dxa"/>
          </w:tblCellMar>
        </w:tblPrEx>
        <w:trPr>
          <w:trHeight w:val="90" w:hRule="atLeast"/>
          <w:jc w:val="right"/>
        </w:trPr>
        <w:tc>
          <w:tcPr>
            <w:tcW w:w="112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第二中标候选人</w:t>
            </w:r>
          </w:p>
        </w:tc>
        <w:tc>
          <w:tcPr>
            <w:tcW w:w="12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河南省兴海建筑工程有限公司</w:t>
            </w:r>
          </w:p>
        </w:tc>
        <w:tc>
          <w:tcPr>
            <w:tcW w:w="153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6396455.17</w:t>
            </w: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lang w:val="en-US" w:eastAsia="zh-CN"/>
              </w:rPr>
              <w:t>王钢    证号</w:t>
            </w:r>
            <w:r>
              <w:rPr>
                <w:rFonts w:hint="eastAsia" w:ascii="仿宋" w:hAnsi="仿宋" w:eastAsia="仿宋" w:cs="仿宋"/>
                <w:sz w:val="21"/>
                <w:szCs w:val="21"/>
              </w:rPr>
              <w:t>：</w:t>
            </w:r>
            <w:r>
              <w:rPr>
                <w:rFonts w:hint="eastAsia" w:ascii="仿宋" w:hAnsi="仿宋" w:eastAsia="仿宋" w:cs="仿宋"/>
                <w:sz w:val="21"/>
                <w:szCs w:val="21"/>
                <w:lang w:val="en-US" w:eastAsia="zh-CN"/>
              </w:rPr>
              <w:t>豫141171834159</w:t>
            </w:r>
          </w:p>
        </w:tc>
      </w:tr>
      <w:tr>
        <w:tblPrEx>
          <w:shd w:val="clear" w:color="auto" w:fill="auto"/>
          <w:tblCellMar>
            <w:top w:w="0" w:type="dxa"/>
            <w:left w:w="0" w:type="dxa"/>
            <w:bottom w:w="0" w:type="dxa"/>
            <w:right w:w="0" w:type="dxa"/>
          </w:tblCellMar>
        </w:tblPrEx>
        <w:trPr>
          <w:trHeight w:val="306"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16" w:rightChars="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信丰县2016-2017年河道综合整治项目新田河月形下段防洪工程</w:t>
            </w:r>
          </w:p>
        </w:tc>
      </w:tr>
      <w:tr>
        <w:tblPrEx>
          <w:shd w:val="clear" w:color="auto" w:fill="auto"/>
          <w:tblCellMar>
            <w:top w:w="0" w:type="dxa"/>
            <w:left w:w="0" w:type="dxa"/>
            <w:bottom w:w="0" w:type="dxa"/>
            <w:right w:w="0" w:type="dxa"/>
          </w:tblCellMar>
        </w:tblPrEx>
        <w:trPr>
          <w:trHeight w:val="240"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技术负责人：</w:t>
            </w:r>
            <w:r>
              <w:rPr>
                <w:rFonts w:hint="eastAsia" w:ascii="仿宋" w:hAnsi="仿宋" w:eastAsia="仿宋" w:cs="仿宋"/>
                <w:sz w:val="21"/>
                <w:szCs w:val="21"/>
                <w:lang w:val="en-US" w:eastAsia="zh-CN"/>
              </w:rPr>
              <w:t xml:space="preserve">周占超  </w:t>
            </w:r>
            <w:r>
              <w:rPr>
                <w:rFonts w:hint="eastAsia" w:ascii="仿宋" w:hAnsi="仿宋" w:eastAsia="仿宋" w:cs="仿宋"/>
                <w:sz w:val="21"/>
                <w:szCs w:val="21"/>
              </w:rPr>
              <w:t>工程师</w:t>
            </w:r>
            <w:r>
              <w:rPr>
                <w:rFonts w:hint="eastAsia" w:ascii="仿宋" w:hAnsi="仿宋" w:eastAsia="仿宋" w:cs="仿宋"/>
                <w:sz w:val="21"/>
                <w:szCs w:val="21"/>
                <w:lang w:val="en-US" w:eastAsia="zh-CN"/>
              </w:rPr>
              <w:t xml:space="preserve">  豫241151574810</w:t>
            </w:r>
          </w:p>
        </w:tc>
      </w:tr>
      <w:tr>
        <w:tblPrEx>
          <w:shd w:val="clear" w:color="auto" w:fill="auto"/>
          <w:tblCellMar>
            <w:top w:w="0" w:type="dxa"/>
            <w:left w:w="0" w:type="dxa"/>
            <w:bottom w:w="0" w:type="dxa"/>
            <w:right w:w="0" w:type="dxa"/>
          </w:tblCellMar>
        </w:tblPrEx>
        <w:trPr>
          <w:trHeight w:val="3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安全管理人员：</w:t>
            </w:r>
            <w:r>
              <w:rPr>
                <w:rFonts w:hint="eastAsia" w:ascii="仿宋" w:hAnsi="仿宋" w:eastAsia="仿宋" w:cs="仿宋"/>
                <w:sz w:val="21"/>
                <w:szCs w:val="21"/>
                <w:lang w:val="en-US" w:eastAsia="zh-CN"/>
              </w:rPr>
              <w:t>桑金彪   豫水安C（2014）00823</w:t>
            </w:r>
          </w:p>
        </w:tc>
      </w:tr>
      <w:tr>
        <w:tblPrEx>
          <w:tblCellMar>
            <w:top w:w="0" w:type="dxa"/>
            <w:left w:w="0" w:type="dxa"/>
            <w:bottom w:w="0" w:type="dxa"/>
            <w:right w:w="0" w:type="dxa"/>
          </w:tblCellMar>
        </w:tblPrEx>
        <w:trPr>
          <w:trHeight w:val="330"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kern w:val="0"/>
                <w:sz w:val="21"/>
                <w:szCs w:val="21"/>
                <w:lang w:val="en-US" w:eastAsia="zh-CN" w:bidi="ar"/>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atLeast"/>
              <w:ind w:left="0" w:right="0"/>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rPr>
              <w:t>质量管理人员</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郭小勇   SGL20164100285</w:t>
            </w:r>
          </w:p>
        </w:tc>
      </w:tr>
      <w:tr>
        <w:tblPrEx>
          <w:shd w:val="clear" w:color="auto" w:fill="auto"/>
          <w:tblCellMar>
            <w:top w:w="0" w:type="dxa"/>
            <w:left w:w="0" w:type="dxa"/>
            <w:bottom w:w="0" w:type="dxa"/>
            <w:right w:w="0" w:type="dxa"/>
          </w:tblCellMar>
        </w:tblPrEx>
        <w:trPr>
          <w:trHeight w:val="383" w:hRule="atLeast"/>
          <w:jc w:val="right"/>
        </w:trPr>
        <w:tc>
          <w:tcPr>
            <w:tcW w:w="112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第三中标候选人</w:t>
            </w:r>
          </w:p>
        </w:tc>
        <w:tc>
          <w:tcPr>
            <w:tcW w:w="12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新疆瑞泉水利建筑工程有限公司</w:t>
            </w:r>
          </w:p>
        </w:tc>
        <w:tc>
          <w:tcPr>
            <w:tcW w:w="153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default" w:ascii="仿宋" w:hAnsi="仿宋" w:eastAsia="仿宋" w:cs="仿宋"/>
                <w:kern w:val="0"/>
                <w:sz w:val="21"/>
                <w:szCs w:val="21"/>
                <w:lang w:val="en-US" w:eastAsia="zh-CN" w:bidi="ar"/>
              </w:rPr>
              <w:t>6304330.25</w:t>
            </w: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lang w:val="en-US" w:eastAsia="zh-CN"/>
              </w:rPr>
              <w:t>王金平   证号：新265121323052</w:t>
            </w:r>
          </w:p>
        </w:tc>
      </w:tr>
      <w:tr>
        <w:tblPrEx>
          <w:shd w:val="clear" w:color="auto" w:fill="auto"/>
          <w:tblCellMar>
            <w:top w:w="0" w:type="dxa"/>
            <w:left w:w="0" w:type="dxa"/>
            <w:bottom w:w="0" w:type="dxa"/>
            <w:right w:w="0" w:type="dxa"/>
          </w:tblCellMar>
        </w:tblPrEx>
        <w:trPr>
          <w:trHeight w:val="709"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16" w:rightChars="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巴音郭楞蒙古自治州且末县阿羌萨依防洪工程</w:t>
            </w:r>
          </w:p>
        </w:tc>
      </w:tr>
      <w:tr>
        <w:tblPrEx>
          <w:shd w:val="clear" w:color="auto" w:fill="auto"/>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技术负责人：</w:t>
            </w:r>
            <w:r>
              <w:rPr>
                <w:rFonts w:hint="eastAsia" w:ascii="仿宋" w:hAnsi="仿宋" w:eastAsia="仿宋" w:cs="仿宋"/>
                <w:sz w:val="21"/>
                <w:szCs w:val="21"/>
                <w:lang w:val="en-US" w:eastAsia="zh-CN"/>
              </w:rPr>
              <w:t>盛卫兰  高</w:t>
            </w:r>
            <w:r>
              <w:rPr>
                <w:rFonts w:hint="eastAsia" w:ascii="仿宋" w:hAnsi="仿宋" w:eastAsia="仿宋" w:cs="仿宋"/>
                <w:sz w:val="21"/>
                <w:szCs w:val="21"/>
              </w:rPr>
              <w:t>工</w:t>
            </w:r>
            <w:r>
              <w:rPr>
                <w:rFonts w:hint="eastAsia" w:ascii="仿宋" w:hAnsi="仿宋" w:eastAsia="仿宋" w:cs="仿宋"/>
                <w:sz w:val="21"/>
                <w:szCs w:val="21"/>
                <w:lang w:val="en-US" w:eastAsia="zh-CN"/>
              </w:rPr>
              <w:t xml:space="preserve">  证号：A210026</w:t>
            </w:r>
          </w:p>
        </w:tc>
      </w:tr>
      <w:tr>
        <w:tblPrEx>
          <w:shd w:val="clear" w:color="auto" w:fill="auto"/>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安全管理人员：</w:t>
            </w:r>
            <w:r>
              <w:rPr>
                <w:rFonts w:hint="eastAsia" w:ascii="仿宋" w:hAnsi="仿宋" w:eastAsia="仿宋" w:cs="仿宋"/>
                <w:sz w:val="21"/>
                <w:szCs w:val="21"/>
                <w:lang w:val="en-US" w:eastAsia="zh-CN"/>
              </w:rPr>
              <w:t>刘红婷   新建安C（2019）9002809</w:t>
            </w:r>
          </w:p>
        </w:tc>
      </w:tr>
      <w:tr>
        <w:tblPrEx>
          <w:shd w:val="clear" w:color="auto" w:fill="auto"/>
          <w:tblCellMar>
            <w:top w:w="0" w:type="dxa"/>
            <w:left w:w="0" w:type="dxa"/>
            <w:bottom w:w="0" w:type="dxa"/>
            <w:right w:w="0" w:type="dxa"/>
          </w:tblCellMar>
        </w:tblPrEx>
        <w:trPr>
          <w:trHeight w:val="454" w:hRule="atLeast"/>
          <w:jc w:val="right"/>
        </w:trPr>
        <w:tc>
          <w:tcPr>
            <w:tcW w:w="112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53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质量管理人员：</w:t>
            </w:r>
            <w:r>
              <w:rPr>
                <w:rFonts w:hint="eastAsia" w:ascii="仿宋" w:hAnsi="仿宋" w:eastAsia="仿宋" w:cs="仿宋"/>
                <w:sz w:val="21"/>
                <w:szCs w:val="21"/>
                <w:lang w:val="en-US" w:eastAsia="zh-CN"/>
              </w:rPr>
              <w:t>许秀娟  SGL20196500165</w:t>
            </w:r>
          </w:p>
        </w:tc>
      </w:tr>
    </w:tbl>
    <w:p>
      <w:pPr>
        <w:pStyle w:val="3"/>
        <w:keepNext w:val="0"/>
        <w:keepLines w:val="0"/>
        <w:widowControl/>
        <w:suppressLineNumbers w:val="0"/>
        <w:spacing w:before="136" w:beforeAutospacing="0" w:after="0" w:afterAutospacing="0" w:line="432" w:lineRule="auto"/>
        <w:ind w:right="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监理标段：</w:t>
      </w:r>
    </w:p>
    <w:tbl>
      <w:tblPr>
        <w:tblStyle w:val="4"/>
        <w:tblW w:w="8564" w:type="dxa"/>
        <w:jc w:val="center"/>
        <w:shd w:val="clear" w:color="auto" w:fill="FFFFFF"/>
        <w:tblLayout w:type="fixed"/>
        <w:tblCellMar>
          <w:top w:w="0" w:type="dxa"/>
          <w:left w:w="0" w:type="dxa"/>
          <w:bottom w:w="0" w:type="dxa"/>
          <w:right w:w="0" w:type="dxa"/>
        </w:tblCellMar>
      </w:tblPr>
      <w:tblGrid>
        <w:gridCol w:w="901"/>
        <w:gridCol w:w="1512"/>
        <w:gridCol w:w="1413"/>
        <w:gridCol w:w="4738"/>
      </w:tblGrid>
      <w:tr>
        <w:tblPrEx>
          <w:shd w:val="clear" w:color="auto" w:fill="FFFFFF"/>
          <w:tblCellMar>
            <w:top w:w="0" w:type="dxa"/>
            <w:left w:w="0" w:type="dxa"/>
            <w:bottom w:w="0" w:type="dxa"/>
            <w:right w:w="0" w:type="dxa"/>
          </w:tblCellMar>
        </w:tblPrEx>
        <w:trPr>
          <w:trHeight w:val="566" w:hRule="atLeast"/>
          <w:jc w:val="center"/>
        </w:trPr>
        <w:tc>
          <w:tcPr>
            <w:tcW w:w="9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right="0"/>
              <w:jc w:val="both"/>
              <w:rPr>
                <w:rFonts w:hint="default" w:ascii="&amp;quot" w:hAnsi="&amp;quot" w:eastAsia="&amp;quot" w:cs="&amp;quot"/>
                <w:sz w:val="21"/>
                <w:szCs w:val="21"/>
              </w:rPr>
            </w:pPr>
            <w:r>
              <w:rPr>
                <w:rFonts w:hint="eastAsia" w:ascii="宋体" w:hAnsi="宋体" w:eastAsia="宋体" w:cs="宋体"/>
                <w:b/>
                <w:color w:val="343434"/>
                <w:sz w:val="21"/>
                <w:szCs w:val="21"/>
              </w:rPr>
              <w:t>排序</w:t>
            </w:r>
          </w:p>
        </w:tc>
        <w:tc>
          <w:tcPr>
            <w:tcW w:w="151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both"/>
              <w:rPr>
                <w:rFonts w:hint="default" w:ascii="&amp;quot" w:hAnsi="&amp;quot" w:eastAsia="&amp;quot" w:cs="&amp;quot"/>
                <w:sz w:val="21"/>
                <w:szCs w:val="21"/>
              </w:rPr>
            </w:pPr>
            <w:r>
              <w:rPr>
                <w:rFonts w:hint="eastAsia" w:ascii="宋体" w:hAnsi="宋体" w:eastAsia="宋体" w:cs="宋体"/>
                <w:b/>
                <w:color w:val="343434"/>
                <w:sz w:val="21"/>
                <w:szCs w:val="21"/>
              </w:rPr>
              <w:t>中标候选人</w:t>
            </w:r>
          </w:p>
        </w:tc>
        <w:tc>
          <w:tcPr>
            <w:tcW w:w="141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both"/>
              <w:rPr>
                <w:rFonts w:hint="default" w:ascii="&amp;quot" w:hAnsi="&amp;quot" w:eastAsia="&amp;quot" w:cs="&amp;quot"/>
                <w:sz w:val="21"/>
                <w:szCs w:val="21"/>
              </w:rPr>
            </w:pPr>
            <w:r>
              <w:rPr>
                <w:rFonts w:hint="eastAsia" w:ascii="宋体" w:hAnsi="宋体" w:eastAsia="宋体" w:cs="宋体"/>
                <w:b/>
                <w:color w:val="343434"/>
                <w:sz w:val="21"/>
                <w:szCs w:val="21"/>
              </w:rPr>
              <w:t>投标价（元）</w:t>
            </w:r>
          </w:p>
        </w:tc>
        <w:tc>
          <w:tcPr>
            <w:tcW w:w="473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firstLine="420"/>
              <w:jc w:val="center"/>
              <w:rPr>
                <w:rFonts w:hint="default" w:ascii="&amp;quot" w:hAnsi="&amp;quot" w:eastAsia="&amp;quot" w:cs="&amp;quot"/>
                <w:sz w:val="21"/>
                <w:szCs w:val="21"/>
              </w:rPr>
            </w:pPr>
            <w:r>
              <w:rPr>
                <w:rFonts w:hint="eastAsia" w:ascii="宋体" w:hAnsi="宋体" w:eastAsia="宋体" w:cs="宋体"/>
                <w:b/>
                <w:color w:val="343434"/>
                <w:sz w:val="21"/>
                <w:szCs w:val="21"/>
              </w:rPr>
              <w:t>主要管理人员</w:t>
            </w:r>
          </w:p>
        </w:tc>
      </w:tr>
      <w:tr>
        <w:tblPrEx>
          <w:tblCellMar>
            <w:top w:w="0" w:type="dxa"/>
            <w:left w:w="0" w:type="dxa"/>
            <w:bottom w:w="0" w:type="dxa"/>
            <w:right w:w="0" w:type="dxa"/>
          </w:tblCellMar>
        </w:tblPrEx>
        <w:trPr>
          <w:trHeight w:val="822" w:hRule="atLeast"/>
          <w:jc w:val="center"/>
        </w:trPr>
        <w:tc>
          <w:tcPr>
            <w:tcW w:w="90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第一中标候选人</w:t>
            </w:r>
          </w:p>
        </w:tc>
        <w:tc>
          <w:tcPr>
            <w:tcW w:w="151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浙江宏正项目管理有限责任公司</w:t>
            </w:r>
          </w:p>
        </w:tc>
        <w:tc>
          <w:tcPr>
            <w:tcW w:w="141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default" w:ascii="仿宋" w:hAnsi="仿宋" w:eastAsia="仿宋" w:cs="仿宋"/>
                <w:kern w:val="0"/>
                <w:sz w:val="21"/>
                <w:szCs w:val="21"/>
                <w:lang w:val="en-US" w:eastAsia="zh-CN" w:bidi="ar"/>
              </w:rPr>
              <w:t>613595.00</w:t>
            </w: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总监理工程师：梅志平</w:t>
            </w:r>
          </w:p>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证书编号：JLG2013650172</w:t>
            </w:r>
            <w:bookmarkStart w:id="0" w:name="_GoBack"/>
            <w:bookmarkEnd w:id="0"/>
          </w:p>
        </w:tc>
      </w:tr>
      <w:tr>
        <w:tblPrEx>
          <w:tblCellMar>
            <w:top w:w="0" w:type="dxa"/>
            <w:left w:w="0" w:type="dxa"/>
            <w:bottom w:w="0" w:type="dxa"/>
            <w:right w:w="0" w:type="dxa"/>
          </w:tblCellMar>
        </w:tblPrEx>
        <w:trPr>
          <w:trHeight w:val="458" w:hRule="atLeast"/>
          <w:jc w:val="center"/>
        </w:trPr>
        <w:tc>
          <w:tcPr>
            <w:tcW w:w="9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51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41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总监业绩：沙湾县宁家河灌区节水配套改造项目</w:t>
            </w:r>
          </w:p>
        </w:tc>
      </w:tr>
      <w:tr>
        <w:tblPrEx>
          <w:tblCellMar>
            <w:top w:w="0" w:type="dxa"/>
            <w:left w:w="0" w:type="dxa"/>
            <w:bottom w:w="0" w:type="dxa"/>
            <w:right w:w="0" w:type="dxa"/>
          </w:tblCellMar>
        </w:tblPrEx>
        <w:trPr>
          <w:trHeight w:val="627" w:hRule="atLeast"/>
          <w:jc w:val="center"/>
        </w:trPr>
        <w:tc>
          <w:tcPr>
            <w:tcW w:w="90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第二中标候选人</w:t>
            </w:r>
          </w:p>
        </w:tc>
        <w:tc>
          <w:tcPr>
            <w:tcW w:w="151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default" w:ascii="仿宋" w:hAnsi="仿宋" w:eastAsia="仿宋" w:cs="仿宋"/>
                <w:kern w:val="0"/>
                <w:sz w:val="21"/>
                <w:szCs w:val="21"/>
                <w:lang w:val="en-US" w:eastAsia="zh-CN" w:bidi="ar"/>
              </w:rPr>
              <w:t>四川腾升建设工程项目管理有限公司</w:t>
            </w:r>
          </w:p>
        </w:tc>
        <w:tc>
          <w:tcPr>
            <w:tcW w:w="141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613260.90</w:t>
            </w: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总监理工程师：刘春元</w:t>
            </w:r>
          </w:p>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证书编号：JLG2007510126</w:t>
            </w:r>
          </w:p>
        </w:tc>
      </w:tr>
      <w:tr>
        <w:tblPrEx>
          <w:tblCellMar>
            <w:top w:w="0" w:type="dxa"/>
            <w:left w:w="0" w:type="dxa"/>
            <w:bottom w:w="0" w:type="dxa"/>
            <w:right w:w="0" w:type="dxa"/>
          </w:tblCellMar>
        </w:tblPrEx>
        <w:trPr>
          <w:trHeight w:val="297" w:hRule="atLeast"/>
          <w:jc w:val="center"/>
        </w:trPr>
        <w:tc>
          <w:tcPr>
            <w:tcW w:w="9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51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41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both"/>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总监业绩：内江市东兴区联合水库工程</w:t>
            </w:r>
          </w:p>
        </w:tc>
      </w:tr>
      <w:tr>
        <w:tblPrEx>
          <w:tblCellMar>
            <w:top w:w="0" w:type="dxa"/>
            <w:left w:w="0" w:type="dxa"/>
            <w:bottom w:w="0" w:type="dxa"/>
            <w:right w:w="0" w:type="dxa"/>
          </w:tblCellMar>
        </w:tblPrEx>
        <w:trPr>
          <w:trHeight w:val="542" w:hRule="atLeast"/>
          <w:jc w:val="center"/>
        </w:trPr>
        <w:tc>
          <w:tcPr>
            <w:tcW w:w="90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第三中标候选人</w:t>
            </w:r>
          </w:p>
        </w:tc>
        <w:tc>
          <w:tcPr>
            <w:tcW w:w="151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新疆昆仑工程咨询管理集团有限公司</w:t>
            </w:r>
          </w:p>
        </w:tc>
        <w:tc>
          <w:tcPr>
            <w:tcW w:w="141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default" w:ascii="仿宋" w:hAnsi="仿宋" w:eastAsia="仿宋" w:cs="仿宋"/>
                <w:kern w:val="0"/>
                <w:sz w:val="21"/>
                <w:szCs w:val="21"/>
                <w:lang w:val="en-US" w:eastAsia="zh-CN" w:bidi="ar"/>
              </w:rPr>
              <w:t>616526.00</w:t>
            </w: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总监理工程师：邓新海</w:t>
            </w:r>
          </w:p>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证书编号：JLG2013090058</w:t>
            </w:r>
          </w:p>
        </w:tc>
      </w:tr>
      <w:tr>
        <w:tblPrEx>
          <w:tblCellMar>
            <w:top w:w="0" w:type="dxa"/>
            <w:left w:w="0" w:type="dxa"/>
            <w:bottom w:w="0" w:type="dxa"/>
            <w:right w:w="0" w:type="dxa"/>
          </w:tblCellMar>
        </w:tblPrEx>
        <w:trPr>
          <w:trHeight w:val="609" w:hRule="atLeast"/>
          <w:jc w:val="center"/>
        </w:trPr>
        <w:tc>
          <w:tcPr>
            <w:tcW w:w="9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51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41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both"/>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总监业绩：莎车县河东片区7乡镇农村饮水安全巩固提升工程第七标段监理（服务）</w:t>
            </w:r>
          </w:p>
        </w:tc>
      </w:tr>
    </w:tbl>
    <w:p>
      <w:pPr>
        <w:pStyle w:val="3"/>
        <w:keepNext w:val="0"/>
        <w:keepLines w:val="0"/>
        <w:widowControl/>
        <w:suppressLineNumbers w:val="0"/>
        <w:spacing w:before="136" w:beforeAutospacing="0" w:after="0" w:afterAutospacing="0" w:line="432" w:lineRule="auto"/>
        <w:ind w:left="272" w:right="0"/>
        <w:jc w:val="both"/>
        <w:rPr>
          <w:rFonts w:hint="default" w:ascii="Calibri" w:hAnsi="Calibri" w:cs="Calibri"/>
          <w:sz w:val="24"/>
          <w:szCs w:val="24"/>
        </w:rPr>
      </w:pPr>
      <w:r>
        <w:rPr>
          <w:rFonts w:hint="eastAsia" w:ascii="宋体" w:hAnsi="宋体" w:eastAsia="宋体" w:cs="宋体"/>
          <w:b/>
          <w:sz w:val="24"/>
          <w:szCs w:val="24"/>
        </w:rPr>
        <w:t xml:space="preserve">  </w:t>
      </w:r>
      <w:r>
        <w:rPr>
          <w:rFonts w:hint="eastAsia" w:ascii="宋体" w:hAnsi="宋体" w:eastAsia="宋体" w:cs="宋体"/>
          <w:color w:val="000000"/>
          <w:sz w:val="24"/>
          <w:szCs w:val="24"/>
        </w:rPr>
        <w:t>公示时间：20</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日—20</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日。在本次招标活动中，如有单位和个人发现有关部门和人员有徇私舞弊受贿等违法违纪行为的可具实质疑，但必须出具以文字材料形成的相关证据。</w:t>
      </w:r>
    </w:p>
    <w:p>
      <w:pPr>
        <w:pStyle w:val="3"/>
        <w:keepNext w:val="0"/>
        <w:keepLines w:val="0"/>
        <w:widowControl/>
        <w:suppressLineNumbers w:val="0"/>
        <w:spacing w:before="136" w:beforeAutospacing="0" w:after="0" w:afterAutospacing="0" w:line="432" w:lineRule="auto"/>
        <w:ind w:left="272" w:right="0" w:firstLine="480"/>
        <w:jc w:val="left"/>
        <w:rPr>
          <w:rFonts w:hint="default" w:ascii="Calibri" w:hAnsi="Calibri" w:cs="Calibri"/>
          <w:sz w:val="24"/>
          <w:szCs w:val="24"/>
        </w:rPr>
      </w:pPr>
      <w:r>
        <w:rPr>
          <w:rFonts w:hint="eastAsia" w:ascii="宋体" w:hAnsi="宋体" w:eastAsia="宋体" w:cs="宋体"/>
          <w:color w:val="000000"/>
          <w:sz w:val="24"/>
          <w:szCs w:val="24"/>
        </w:rPr>
        <w:t xml:space="preserve">受理投诉部门：塔城地区水利局 </w:t>
      </w:r>
    </w:p>
    <w:p>
      <w:pPr>
        <w:pStyle w:val="3"/>
        <w:keepNext w:val="0"/>
        <w:keepLines w:val="0"/>
        <w:widowControl/>
        <w:suppressLineNumbers w:val="0"/>
        <w:spacing w:before="136" w:beforeAutospacing="0" w:after="0" w:afterAutospacing="0" w:line="432" w:lineRule="auto"/>
        <w:ind w:left="272" w:right="0" w:firstLine="480"/>
        <w:jc w:val="left"/>
        <w:rPr>
          <w:rFonts w:hint="default" w:ascii="Calibri" w:hAnsi="Calibri" w:cs="Calibri"/>
          <w:sz w:val="24"/>
          <w:szCs w:val="24"/>
        </w:rPr>
      </w:pPr>
      <w:r>
        <w:rPr>
          <w:rFonts w:hint="eastAsia" w:ascii="宋体" w:hAnsi="宋体" w:eastAsia="宋体" w:cs="宋体"/>
          <w:color w:val="000000"/>
          <w:sz w:val="24"/>
          <w:szCs w:val="24"/>
        </w:rPr>
        <w:t>受理投诉电话及传真：0901-6272910</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0901-6272211（传真）</w:t>
      </w:r>
    </w:p>
    <w:p>
      <w:pPr>
        <w:pStyle w:val="3"/>
        <w:keepNext w:val="0"/>
        <w:keepLines w:val="0"/>
        <w:widowControl/>
        <w:suppressLineNumbers w:val="0"/>
        <w:spacing w:before="136" w:beforeAutospacing="0" w:after="0" w:afterAutospacing="0" w:line="432" w:lineRule="auto"/>
        <w:ind w:left="272" w:right="0" w:firstLine="5280"/>
        <w:jc w:val="both"/>
      </w:pPr>
      <w:r>
        <w:rPr>
          <w:rFonts w:hint="eastAsia" w:ascii="宋体" w:hAnsi="宋体" w:eastAsia="宋体" w:cs="宋体"/>
          <w:color w:val="000000"/>
          <w:sz w:val="24"/>
          <w:szCs w:val="24"/>
        </w:rPr>
        <w:t>二〇二〇年</w:t>
      </w:r>
      <w:r>
        <w:rPr>
          <w:rFonts w:hint="eastAsia" w:ascii="宋体" w:hAnsi="宋体" w:eastAsia="宋体" w:cs="宋体"/>
          <w:color w:val="000000"/>
          <w:sz w:val="24"/>
          <w:szCs w:val="24"/>
          <w:lang w:val="en-US" w:eastAsia="zh-CN"/>
        </w:rPr>
        <w:t>五</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二十八</w:t>
      </w:r>
      <w:r>
        <w:rPr>
          <w:rFonts w:hint="eastAsia" w:ascii="宋体" w:hAnsi="宋体" w:eastAsia="宋体" w:cs="宋体"/>
          <w:color w:val="00000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54A2D"/>
    <w:rsid w:val="0A50778E"/>
    <w:rsid w:val="0DDD1C63"/>
    <w:rsid w:val="0EDA2F55"/>
    <w:rsid w:val="259C0357"/>
    <w:rsid w:val="27593DBC"/>
    <w:rsid w:val="2A591B7B"/>
    <w:rsid w:val="2FCE7915"/>
    <w:rsid w:val="3C3A7D34"/>
    <w:rsid w:val="407033EB"/>
    <w:rsid w:val="43814B58"/>
    <w:rsid w:val="439A6C85"/>
    <w:rsid w:val="470544F9"/>
    <w:rsid w:val="51F52AEE"/>
    <w:rsid w:val="5C5E485B"/>
    <w:rsid w:val="639D7E71"/>
    <w:rsid w:val="63FD5949"/>
    <w:rsid w:val="67867B09"/>
    <w:rsid w:val="68E311CD"/>
    <w:rsid w:val="78CC42EE"/>
    <w:rsid w:val="7ECD4B9D"/>
    <w:rsid w:val="7FDB6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w:basedOn w:val="1"/>
    <w:qFormat/>
    <w:uiPriority w:val="0"/>
    <w:pPr>
      <w:spacing w:beforeLines="100" w:line="360" w:lineRule="auto"/>
      <w:jc w:val="center"/>
    </w:pPr>
    <w:rPr>
      <w:rFonts w:ascii="宋体" w:hAnsi="宋体"/>
      <w:b/>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Office_11.1.0.9740_F1E327BC-269C-435d-A152-05C5408002CA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dell</dc:creator>
  <lastModifiedBy>Administrator</lastModifiedBy>
  <dcterms:modified xsi:type="dcterms:W3CDTF">2020-05-28T09:22:25Z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