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outlineLvl w:val="0"/>
        <w:rPr>
          <w:rFonts w:hint="eastAsia" w:ascii="黑体" w:hAnsi="黑体" w:eastAsia="黑体" w:cs="黑体"/>
          <w:b w:val="0"/>
          <w:bCs/>
          <w:i w:val="0"/>
          <w:caps w:val="0"/>
          <w:color w:val="333333"/>
          <w:spacing w:val="0"/>
          <w:sz w:val="28"/>
          <w:szCs w:val="28"/>
          <w:lang w:val="en-US" w:eastAsia="zh-CN"/>
        </w:rPr>
      </w:pPr>
      <w:r>
        <w:rPr>
          <w:rFonts w:hint="eastAsia" w:ascii="黑体" w:hAnsi="黑体" w:eastAsia="黑体" w:cs="黑体"/>
          <w:b w:val="0"/>
          <w:bCs/>
          <w:i w:val="0"/>
          <w:caps w:val="0"/>
          <w:color w:val="333333"/>
          <w:spacing w:val="0"/>
          <w:sz w:val="28"/>
          <w:szCs w:val="28"/>
          <w:lang w:eastAsia="zh-CN"/>
        </w:rPr>
        <w:t>附件</w:t>
      </w:r>
      <w:r>
        <w:rPr>
          <w:rFonts w:hint="eastAsia" w:ascii="黑体" w:hAnsi="黑体" w:eastAsia="黑体" w:cs="黑体"/>
          <w:b w:val="0"/>
          <w:bCs/>
          <w:i w:val="0"/>
          <w:caps w:val="0"/>
          <w:color w:val="333333"/>
          <w:spacing w:val="0"/>
          <w:sz w:val="28"/>
          <w:szCs w:val="28"/>
          <w:lang w:val="en-US" w:eastAsia="zh-CN"/>
        </w:rPr>
        <w:t>7</w:t>
      </w:r>
      <w:bookmarkStart w:id="0" w:name="_GoBack"/>
      <w:bookmarkEnd w:id="0"/>
      <w:r>
        <w:rPr>
          <w:rFonts w:hint="eastAsia" w:ascii="黑体" w:hAnsi="黑体" w:eastAsia="黑体" w:cs="黑体"/>
          <w:b w:val="0"/>
          <w:bCs/>
          <w:i w:val="0"/>
          <w:caps w:val="0"/>
          <w:color w:val="333333"/>
          <w:spacing w:val="0"/>
          <w:sz w:val="28"/>
          <w:szCs w:val="28"/>
          <w:lang w:val="en-US" w:eastAsia="zh-CN"/>
        </w:rPr>
        <w:t>：</w:t>
      </w:r>
    </w:p>
    <w:p>
      <w:pPr>
        <w:rPr>
          <w:rFonts w:hint="default"/>
          <w:b w:val="0"/>
          <w:bCs/>
          <w:lang w:val="en-US" w:eastAsia="zh-CN"/>
        </w:rPr>
      </w:pPr>
    </w:p>
    <w:p>
      <w:pPr>
        <w:rPr>
          <w:rFonts w:hint="eastAsia"/>
          <w:b w:val="0"/>
          <w:bCs/>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outlineLvl w:val="0"/>
        <w:rPr>
          <w:rFonts w:hint="eastAsia" w:ascii="方正小标宋_GBK" w:hAnsi="方正小标宋_GBK" w:eastAsia="方正小标宋_GBK" w:cs="方正小标宋_GBK"/>
          <w:b w:val="0"/>
          <w:bCs/>
          <w:i w:val="0"/>
          <w:caps w:val="0"/>
          <w:color w:val="333333"/>
          <w:spacing w:val="-11"/>
          <w:sz w:val="44"/>
          <w:szCs w:val="44"/>
        </w:rPr>
      </w:pPr>
      <w:r>
        <w:rPr>
          <w:rFonts w:hint="eastAsia" w:ascii="方正小标宋_GBK" w:hAnsi="方正小标宋_GBK" w:eastAsia="方正小标宋_GBK" w:cs="方正小标宋_GBK"/>
          <w:b w:val="0"/>
          <w:bCs/>
          <w:i w:val="0"/>
          <w:caps w:val="0"/>
          <w:color w:val="333333"/>
          <w:spacing w:val="-11"/>
          <w:sz w:val="44"/>
          <w:szCs w:val="44"/>
        </w:rPr>
        <w:t>修订《公务员录用体检通用标准（试行）》及《公务员录用体检操作手册（试行）》有关内容的通知</w:t>
      </w:r>
    </w:p>
    <w:p>
      <w:pPr>
        <w:keepNext w:val="0"/>
        <w:keepLines w:val="0"/>
        <w:widowControl/>
        <w:suppressLineNumbers w:val="0"/>
        <w:jc w:val="left"/>
        <w:rPr>
          <w:rFonts w:ascii="Arial" w:hAnsi="Arial" w:eastAsia="宋体" w:cs="Arial"/>
          <w:i w:val="0"/>
          <w:caps w:val="0"/>
          <w:color w:val="000000"/>
          <w:spacing w:val="0"/>
          <w:kern w:val="0"/>
          <w:sz w:val="21"/>
          <w:szCs w:val="21"/>
          <w:lang w:val="en-US" w:eastAsia="zh-CN" w:bidi="ar"/>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rPr>
          <w:rFonts w:hint="eastAsia" w:ascii="仿宋_GB2312" w:hAnsi="仿宋_GB2312" w:eastAsia="仿宋_GB2312" w:cs="仿宋_GB2312"/>
          <w:i w:val="0"/>
          <w:caps w:val="0"/>
          <w:color w:val="000000"/>
          <w:spacing w:val="0"/>
          <w:sz w:val="32"/>
          <w:szCs w:val="32"/>
        </w:rPr>
      </w:pPr>
      <w:r>
        <w:rPr>
          <w:rFonts w:hint="eastAsia" w:ascii="宋体" w:hAnsi="宋体" w:eastAsia="宋体" w:cs="宋体"/>
          <w:i w:val="0"/>
          <w:caps w:val="0"/>
          <w:color w:val="000000"/>
          <w:spacing w:val="0"/>
          <w:sz w:val="21"/>
          <w:szCs w:val="21"/>
          <w:shd w:val="clear" w:color="auto" w:fill="FFFFFF"/>
        </w:rPr>
        <w:t>　　</w:t>
      </w:r>
      <w:r>
        <w:rPr>
          <w:rFonts w:hint="eastAsia" w:ascii="仿宋_GB2312" w:hAnsi="仿宋_GB2312" w:eastAsia="仿宋_GB2312" w:cs="仿宋_GB2312"/>
          <w:i w:val="0"/>
          <w:caps w:val="0"/>
          <w:color w:val="000000"/>
          <w:spacing w:val="0"/>
          <w:sz w:val="32"/>
          <w:szCs w:val="32"/>
          <w:shd w:val="clear" w:color="auto" w:fill="FFFFFF"/>
        </w:rPr>
        <w:t>人力资源社会保障部国家卫生计生委国家公务员局关于修订《公务员录用体检通用标准（试行）》及《公务员录用体检操作手册（试行）》有关内容的通知(人社部发[2016]140号)</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color="auto" w:fill="FFFFFF"/>
        </w:rPr>
        <w:t>　　各省、自治区、直辖市和新疆生产建设兵团人力资源社会保障厅（局）、卫生计生委、公务员局，国务院各部委、各直属机构人事（干部）部门：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color="auto" w:fill="FFFFFF"/>
        </w:rPr>
        <w:t>　　为进一步提高公务员录用体检工作科学化、规范化水平，人力资源社会保障部、国家卫生计生委和国家公务员局组织医学专家对《公务员录用体检通用标准（试行）》（以下简称《标准》）和《公务员录用体检操作手册（试行）》（以下简称《操作手册》）部分内容进行了修订，现就有关事项通知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color="auto" w:fill="FFFFFF"/>
        </w:rPr>
        <w:t>　　一、将《标准》第一条修订为：风湿性心脏病、心肌病、冠心病、先天性心脏病等器质性心脏病，不合格。先天性心脏病不需手术者或经手术治愈者，合格。</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color="auto" w:fill="FFFFFF"/>
        </w:rPr>
        <w:t>　　遇有下列情况之一的，排除病理性改变，合格：</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color="auto" w:fill="FFFFFF"/>
        </w:rPr>
        <w:t>　　（一）心脏听诊有杂音；</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color="auto" w:fill="FFFFFF"/>
        </w:rPr>
        <w:t>　　（二）频发期前收缩；</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color="auto" w:fill="FFFFFF"/>
        </w:rPr>
        <w:t>　　（三）心率每分钟小于50次或大于110次；</w:t>
      </w:r>
      <w:r>
        <w:rPr>
          <w:rFonts w:hint="eastAsia" w:ascii="仿宋_GB2312" w:hAnsi="仿宋_GB2312" w:eastAsia="仿宋_GB2312" w:cs="仿宋_GB2312"/>
          <w:i w:val="0"/>
          <w:caps w:val="0"/>
          <w:color w:val="000000"/>
          <w:spacing w:val="0"/>
          <w:sz w:val="32"/>
          <w:szCs w:val="32"/>
          <w:shd w:val="clear" w:color="auto" w:fill="FFFFFF"/>
        </w:rPr>
        <w:br w:type="textWrapping"/>
      </w:r>
      <w:r>
        <w:rPr>
          <w:rFonts w:hint="eastAsia" w:ascii="仿宋_GB2312" w:hAnsi="仿宋_GB2312" w:eastAsia="仿宋_GB2312" w:cs="仿宋_GB2312"/>
          <w:i w:val="0"/>
          <w:caps w:val="0"/>
          <w:color w:val="000000"/>
          <w:spacing w:val="0"/>
          <w:sz w:val="32"/>
          <w:szCs w:val="32"/>
          <w:shd w:val="clear" w:color="auto" w:fill="FFFFFF"/>
        </w:rPr>
        <w:t>　　（四）心电图有异常的其他情况。</w:t>
      </w:r>
      <w:r>
        <w:rPr>
          <w:rFonts w:hint="eastAsia" w:ascii="仿宋_GB2312" w:hAnsi="仿宋_GB2312" w:eastAsia="仿宋_GB2312" w:cs="仿宋_GB2312"/>
          <w:i w:val="0"/>
          <w:caps w:val="0"/>
          <w:color w:val="000000"/>
          <w:spacing w:val="0"/>
          <w:sz w:val="32"/>
          <w:szCs w:val="32"/>
          <w:shd w:val="clear" w:color="auto" w:fill="FFFFFF"/>
        </w:rPr>
        <w:br w:type="textWrapping"/>
      </w:r>
      <w:r>
        <w:rPr>
          <w:rFonts w:hint="eastAsia" w:ascii="仿宋_GB2312" w:hAnsi="仿宋_GB2312" w:eastAsia="仿宋_GB2312" w:cs="仿宋_GB2312"/>
          <w:i w:val="0"/>
          <w:caps w:val="0"/>
          <w:color w:val="000000"/>
          <w:spacing w:val="0"/>
          <w:sz w:val="32"/>
          <w:szCs w:val="32"/>
          <w:shd w:val="clear" w:color="auto" w:fill="FFFFFF"/>
        </w:rPr>
        <w:t>　　二、将《标准》第二条修订为：血压在下列范围内，合格：收缩压小于140mmHg；舒张压小于90mmHg。</w:t>
      </w:r>
      <w:r>
        <w:rPr>
          <w:rFonts w:hint="eastAsia" w:ascii="仿宋_GB2312" w:hAnsi="仿宋_GB2312" w:eastAsia="仿宋_GB2312" w:cs="仿宋_GB2312"/>
          <w:i w:val="0"/>
          <w:caps w:val="0"/>
          <w:color w:val="000000"/>
          <w:spacing w:val="0"/>
          <w:sz w:val="32"/>
          <w:szCs w:val="32"/>
          <w:shd w:val="clear" w:color="auto" w:fill="FFFFFF"/>
        </w:rPr>
        <w:br w:type="textWrapping"/>
      </w:r>
      <w:r>
        <w:rPr>
          <w:rFonts w:hint="eastAsia" w:ascii="仿宋_GB2312" w:hAnsi="仿宋_GB2312" w:eastAsia="仿宋_GB2312" w:cs="仿宋_GB2312"/>
          <w:i w:val="0"/>
          <w:caps w:val="0"/>
          <w:color w:val="000000"/>
          <w:spacing w:val="0"/>
          <w:sz w:val="32"/>
          <w:szCs w:val="32"/>
          <w:shd w:val="clear" w:color="auto" w:fill="FFFFFF"/>
        </w:rPr>
        <w:t>　　三、将《标准》第三条修订为：血液系统疾病，不合格。单纯性缺铁性贫血，血红蛋白男性高于90g／L、女性高于80g／L，合格。</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color="auto" w:fill="FFFFFF"/>
        </w:rPr>
        <w:t>　　四、将《标准》第六条修订为：慢性胰腺炎、溃疡性结肠炎、克罗恩病等严重慢性消化系统疾病，不合格。胃次全切除术后无严重并发症者，合格。</w:t>
      </w:r>
      <w:r>
        <w:rPr>
          <w:rFonts w:hint="eastAsia" w:ascii="仿宋_GB2312" w:hAnsi="仿宋_GB2312" w:eastAsia="仿宋_GB2312" w:cs="仿宋_GB2312"/>
          <w:i w:val="0"/>
          <w:caps w:val="0"/>
          <w:color w:val="000000"/>
          <w:spacing w:val="0"/>
          <w:sz w:val="32"/>
          <w:szCs w:val="32"/>
          <w:shd w:val="clear" w:color="auto" w:fill="FFFFFF"/>
        </w:rPr>
        <w:br w:type="textWrapping"/>
      </w:r>
      <w:r>
        <w:rPr>
          <w:rFonts w:hint="eastAsia" w:ascii="仿宋_GB2312" w:hAnsi="仿宋_GB2312" w:eastAsia="仿宋_GB2312" w:cs="仿宋_GB2312"/>
          <w:i w:val="0"/>
          <w:caps w:val="0"/>
          <w:color w:val="000000"/>
          <w:spacing w:val="0"/>
          <w:sz w:val="32"/>
          <w:szCs w:val="32"/>
          <w:shd w:val="clear" w:color="auto" w:fill="FFFFFF"/>
        </w:rPr>
        <w:t>　　五、将《标准》第七条修订为：各种急慢性肝炎及肝硬化，不合格。</w:t>
      </w:r>
      <w:r>
        <w:rPr>
          <w:rFonts w:hint="eastAsia" w:ascii="仿宋_GB2312" w:hAnsi="仿宋_GB2312" w:eastAsia="仿宋_GB2312" w:cs="仿宋_GB2312"/>
          <w:i w:val="0"/>
          <w:caps w:val="0"/>
          <w:color w:val="000000"/>
          <w:spacing w:val="0"/>
          <w:sz w:val="32"/>
          <w:szCs w:val="32"/>
          <w:shd w:val="clear" w:color="auto" w:fill="FFFFFF"/>
        </w:rPr>
        <w:br w:type="textWrapping"/>
      </w:r>
      <w:r>
        <w:rPr>
          <w:rFonts w:hint="eastAsia" w:ascii="仿宋_GB2312" w:hAnsi="仿宋_GB2312" w:eastAsia="仿宋_GB2312" w:cs="仿宋_GB2312"/>
          <w:i w:val="0"/>
          <w:caps w:val="0"/>
          <w:color w:val="000000"/>
          <w:spacing w:val="0"/>
          <w:sz w:val="32"/>
          <w:szCs w:val="32"/>
          <w:shd w:val="clear" w:color="auto" w:fill="FFFFFF"/>
        </w:rPr>
        <w:t>　　六、将《标准》第八条修订为：恶性肿瘤，不合格。</w:t>
      </w:r>
      <w:r>
        <w:rPr>
          <w:rFonts w:hint="eastAsia" w:ascii="仿宋_GB2312" w:hAnsi="仿宋_GB2312" w:eastAsia="仿宋_GB2312" w:cs="仿宋_GB2312"/>
          <w:i w:val="0"/>
          <w:caps w:val="0"/>
          <w:color w:val="000000"/>
          <w:spacing w:val="0"/>
          <w:sz w:val="32"/>
          <w:szCs w:val="32"/>
          <w:shd w:val="clear" w:color="auto" w:fill="FFFFFF"/>
        </w:rPr>
        <w:br w:type="textWrapping"/>
      </w:r>
      <w:r>
        <w:rPr>
          <w:rFonts w:hint="eastAsia" w:ascii="仿宋_GB2312" w:hAnsi="仿宋_GB2312" w:eastAsia="仿宋_GB2312" w:cs="仿宋_GB2312"/>
          <w:i w:val="0"/>
          <w:caps w:val="0"/>
          <w:color w:val="000000"/>
          <w:spacing w:val="0"/>
          <w:sz w:val="32"/>
          <w:szCs w:val="32"/>
          <w:shd w:val="clear" w:color="auto" w:fill="FFFFFF"/>
        </w:rPr>
        <w:t>　　七、将《标准》第九条修订为：肾炎、慢性肾盂肾炎、多囊肾、肾功能不全，不合格。</w:t>
      </w:r>
      <w:r>
        <w:rPr>
          <w:rFonts w:hint="eastAsia" w:ascii="仿宋_GB2312" w:hAnsi="仿宋_GB2312" w:eastAsia="仿宋_GB2312" w:cs="仿宋_GB2312"/>
          <w:i w:val="0"/>
          <w:caps w:val="0"/>
          <w:color w:val="000000"/>
          <w:spacing w:val="0"/>
          <w:sz w:val="32"/>
          <w:szCs w:val="32"/>
          <w:shd w:val="clear" w:color="auto" w:fill="FFFFFF"/>
        </w:rPr>
        <w:br w:type="textWrapping"/>
      </w:r>
      <w:r>
        <w:rPr>
          <w:rFonts w:hint="eastAsia" w:ascii="仿宋_GB2312" w:hAnsi="仿宋_GB2312" w:eastAsia="仿宋_GB2312" w:cs="仿宋_GB2312"/>
          <w:i w:val="0"/>
          <w:caps w:val="0"/>
          <w:color w:val="000000"/>
          <w:spacing w:val="0"/>
          <w:sz w:val="32"/>
          <w:szCs w:val="32"/>
          <w:shd w:val="clear" w:color="auto" w:fill="FFFFFF"/>
        </w:rPr>
        <w:t>　　八、将《标准》第十九条修订为：双眼矫正视力均低于4.8（小数视力0.6），一眼失明另一眼矫正视力低于4.9（小数视力0.8），有明显视功能损害眼病者，不合格。</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color="auto" w:fill="FFFFFF"/>
        </w:rPr>
        <w:t>　　九、将《标准》第二十条修订为：双耳均有听力障碍，在使用人工听觉装置情况下，双耳在3米以内耳语仍听不见者，不合格。</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color="auto" w:fill="FFFFFF"/>
        </w:rPr>
        <w:t>　　十、《操作手册》根据《标准》上述条文修订情况作了相应修订。</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color="auto" w:fill="FFFFFF"/>
        </w:rPr>
        <w:t>　　本通知自2017年1月1日起实施。各地各部门要认真执行修订后的《标准》和《操作手册》，切实做好公务员录用体检工作。在具体工作中，遇有问题，请及时反馈中央公务员主管部门和卫生（卫生计生）行政部门。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rPr>
          <w:rFonts w:hint="eastAsia" w:ascii="仿宋_GB2312" w:hAnsi="仿宋_GB2312" w:eastAsia="仿宋_GB2312" w:cs="仿宋_GB2312"/>
          <w:i w:val="0"/>
          <w:caps w:val="0"/>
          <w:color w:val="000000"/>
          <w:spacing w:val="0"/>
          <w:sz w:val="32"/>
          <w:szCs w:val="32"/>
          <w:shd w:val="clear" w:color="auto"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rPr>
          <w:rFonts w:hint="eastAsia" w:ascii="仿宋_GB2312" w:hAnsi="仿宋_GB2312" w:eastAsia="仿宋_GB2312" w:cs="仿宋_GB2312"/>
          <w:i w:val="0"/>
          <w:caps w:val="0"/>
          <w:color w:val="000000"/>
          <w:spacing w:val="0"/>
          <w:sz w:val="32"/>
          <w:szCs w:val="32"/>
        </w:rPr>
      </w:pPr>
      <w:r>
        <w:rPr>
          <w:rStyle w:val="6"/>
          <w:rFonts w:hint="eastAsia" w:ascii="仿宋_GB2312" w:hAnsi="仿宋_GB2312" w:eastAsia="仿宋_GB2312" w:cs="仿宋_GB2312"/>
          <w:i w:val="0"/>
          <w:caps w:val="0"/>
          <w:color w:val="000000"/>
          <w:spacing w:val="0"/>
          <w:sz w:val="32"/>
          <w:szCs w:val="32"/>
          <w:shd w:val="clear" w:color="auto" w:fill="FFFFFF"/>
        </w:rPr>
        <w:t>附件1:</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center"/>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color="auto" w:fill="FFFFFF"/>
        </w:rPr>
        <w:br w:type="textWrapping"/>
      </w:r>
      <w:r>
        <w:rPr>
          <w:rStyle w:val="6"/>
          <w:rFonts w:hint="eastAsia" w:ascii="仿宋_GB2312" w:hAnsi="仿宋_GB2312" w:eastAsia="仿宋_GB2312" w:cs="仿宋_GB2312"/>
          <w:i w:val="0"/>
          <w:caps w:val="0"/>
          <w:color w:val="000000"/>
          <w:spacing w:val="0"/>
          <w:sz w:val="32"/>
          <w:szCs w:val="32"/>
          <w:shd w:val="clear" w:color="auto" w:fill="FFFFFF"/>
        </w:rPr>
        <w:t>　　公务员录用体检通用标准（试行）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color="auto" w:fill="FFFFFF"/>
        </w:rPr>
        <w:br w:type="textWrapping"/>
      </w:r>
      <w:r>
        <w:rPr>
          <w:rFonts w:hint="eastAsia" w:ascii="仿宋_GB2312" w:hAnsi="仿宋_GB2312" w:eastAsia="仿宋_GB2312" w:cs="仿宋_GB2312"/>
          <w:i w:val="0"/>
          <w:caps w:val="0"/>
          <w:color w:val="000000"/>
          <w:spacing w:val="0"/>
          <w:sz w:val="32"/>
          <w:szCs w:val="32"/>
          <w:shd w:val="clear" w:color="auto" w:fill="FFFFFF"/>
        </w:rPr>
        <w:t>　　第一条 风湿性心脏病、心肌病、冠心病、先天性心脏病等器质性心脏病，不合格。先天性心脏病不需手术者或经手术治愈者，合格。</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color="auto" w:fill="FFFFFF"/>
        </w:rPr>
        <w:t>　　遇有下列情况之一的，排除病理性改变，合格：</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color="auto" w:fill="FFFFFF"/>
        </w:rPr>
        <w:t>　　（一）心脏听诊有杂音；</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color="auto" w:fill="FFFFFF"/>
        </w:rPr>
        <w:t>　　（二）频发期前收缩；</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color="auto" w:fill="FFFFFF"/>
        </w:rPr>
        <w:t>　　（三）心率每分钟小于50次或大于110次；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color="auto" w:fill="FFFFFF"/>
        </w:rPr>
        <w:t>　　（四）心电图有异常的其他情况。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color="auto" w:fill="FFFFFF"/>
        </w:rPr>
        <w:t>　　第二条 血压在下列范围内，合格：收缩压小于140mmHg；舒张压小于90mmHg。</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color="auto" w:fill="FFFFFF"/>
        </w:rPr>
        <w:t>　　第三条 血液系统疾病，不合格。单纯性缺铁性贫血，血红蛋白男性高于90g／L、女性高于80g／L，合格。</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color="auto" w:fill="FFFFFF"/>
        </w:rPr>
        <w:t>　　第四条 结核病不合格。但下列情况合格：</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color="auto" w:fill="FFFFFF"/>
        </w:rPr>
        <w:t>　　（一）原发性肺结核、继发性肺结核、结核性胸膜炎，临床治愈后稳定1年无变化者；</w:t>
      </w:r>
      <w:r>
        <w:rPr>
          <w:rFonts w:hint="eastAsia" w:ascii="仿宋_GB2312" w:hAnsi="仿宋_GB2312" w:eastAsia="仿宋_GB2312" w:cs="仿宋_GB2312"/>
          <w:i w:val="0"/>
          <w:caps w:val="0"/>
          <w:color w:val="000000"/>
          <w:spacing w:val="0"/>
          <w:sz w:val="32"/>
          <w:szCs w:val="32"/>
          <w:shd w:val="clear" w:color="auto" w:fill="FFFFFF"/>
        </w:rPr>
        <w:br w:type="textWrapping"/>
      </w:r>
      <w:r>
        <w:rPr>
          <w:rFonts w:hint="eastAsia" w:ascii="仿宋_GB2312" w:hAnsi="仿宋_GB2312" w:eastAsia="仿宋_GB2312" w:cs="仿宋_GB2312"/>
          <w:i w:val="0"/>
          <w:caps w:val="0"/>
          <w:color w:val="000000"/>
          <w:spacing w:val="0"/>
          <w:sz w:val="32"/>
          <w:szCs w:val="32"/>
          <w:shd w:val="clear" w:color="auto" w:fill="FFFFFF"/>
        </w:rPr>
        <w:t>　　（二）肺外结核病：肾结核、骨结核、腹膜结核、淋巴结核等，临床治愈后2年无复发，经专科医院检查无变化者。</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color="auto" w:fill="FFFFFF"/>
        </w:rPr>
        <w:t>　　第五条 慢性支气管炎伴阻塞性肺气肿、支气管扩张、支气管哮喘，不合格。</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color="auto" w:fill="FFFFFF"/>
        </w:rPr>
        <w:t>　　第六条 慢性胰腺炎、溃疡性结肠炎、克罗恩病等严重慢性消化系统疾病，不合格。胃次全切除术后无严重并发症者，合格。</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color="auto" w:fill="FFFFFF"/>
        </w:rPr>
        <w:t>　　第七条 各种急慢性肝炎及肝硬化，不合格。</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color="auto" w:fill="FFFFFF"/>
        </w:rPr>
        <w:t>　　第八条 恶性肿瘤，不合格。</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color="auto" w:fill="FFFFFF"/>
        </w:rPr>
        <w:t>　　第九条 肾炎、慢性肾盂肾炎、多囊肾、肾功能不全，不合格。</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color="auto" w:fill="FFFFFF"/>
        </w:rPr>
        <w:t>　　第十条 糖尿病、尿崩症、肢端肥大症等内分泌系统疾病，不合格。甲状腺功能亢进治愈后1年无症状和体征者，合格。</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color="auto" w:fill="FFFFFF"/>
        </w:rPr>
        <w:t>　　第十一条 有癫痫病史、精神病史、癔病史、夜游症、严重的神经官能症（经常头痛头晕、失眠、记忆力明显下降等），精神活性物质滥用和依赖者，不合格。</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color="auto" w:fill="FFFFFF"/>
        </w:rPr>
        <w:t>　　第十二条 红斑狼疮、皮肌炎和/或多发性肌炎、硬皮病、结节性多动脉炎、类风湿性关节炎等各种弥漫性结缔组织疾病，大动脉炎，不合格。</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color="auto" w:fill="FFFFFF"/>
        </w:rPr>
        <w:t>　　第十三条  晚期血吸虫病，晚期血丝虫病兼有橡皮肿或有乳糜尿，不合格。</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color="auto" w:fill="FFFFFF"/>
        </w:rPr>
        <w:t>　　第十四条 颅骨缺损、颅内异物存留、颅脑畸形、脑外伤后综合征，不合格。</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color="auto" w:fill="FFFFFF"/>
        </w:rPr>
        <w:t>　　第十五条  严重的慢性骨髓炎，不合格。</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color="auto" w:fill="FFFFFF"/>
        </w:rPr>
        <w:t>　　第十六条 三度单纯性甲状腺肿，不合格。</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color="auto" w:fill="FFFFFF"/>
        </w:rPr>
        <w:t>　　第十七条 有梗阻的胆结石或泌尿系结石，不合格。</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color="auto" w:fill="FFFFFF"/>
        </w:rPr>
        <w:t>　　第十八条 淋病、梅毒、软下疳、性病性淋巴肉芽肿、尖锐湿疣、生殖器疱疹，艾滋病，不合格。</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color="auto" w:fill="FFFFFF"/>
        </w:rPr>
        <w:t>　　第十九条 双眼矫正视力均低于4.8（小数视力0.6），一眼失明另一眼矫正视力低于4.9（小数视力0.8），有明显视功能损害眼病者，不合格。</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color="auto" w:fill="FFFFFF"/>
        </w:rPr>
        <w:t>　　第二十条 双耳均有听力障碍，在使用人工听觉装置情况下，双耳在3米以内耳语仍听不见者，不合格。</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color="auto" w:fill="FFFFFF"/>
        </w:rPr>
        <w:t>　　第二十一条 未纳入体检标准，影响正常履行职责的其他严重疾病，不合格。</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color="auto"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color="auto" w:fill="FFFFFF"/>
        </w:rPr>
        <w:t>　　</w:t>
      </w:r>
      <w:r>
        <w:rPr>
          <w:rStyle w:val="6"/>
          <w:rFonts w:hint="eastAsia" w:ascii="仿宋_GB2312" w:hAnsi="仿宋_GB2312" w:eastAsia="仿宋_GB2312" w:cs="仿宋_GB2312"/>
          <w:i w:val="0"/>
          <w:caps w:val="0"/>
          <w:color w:val="000000"/>
          <w:spacing w:val="0"/>
          <w:sz w:val="32"/>
          <w:szCs w:val="32"/>
          <w:shd w:val="clear" w:color="auto" w:fill="FFFFFF"/>
        </w:rPr>
        <w:t>附件2：《公务员录用体检操作手册（试行）》第3篇第7条“关于肝炎”修订内容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color="auto" w:fill="FFFFFF"/>
        </w:rPr>
        <w:t>　　</w:t>
      </w:r>
      <w:r>
        <w:rPr>
          <w:rStyle w:val="6"/>
          <w:rFonts w:hint="eastAsia" w:ascii="仿宋_GB2312" w:hAnsi="仿宋_GB2312" w:eastAsia="仿宋_GB2312" w:cs="仿宋_GB2312"/>
          <w:i w:val="0"/>
          <w:caps w:val="0"/>
          <w:color w:val="000000"/>
          <w:spacing w:val="0"/>
          <w:sz w:val="32"/>
          <w:szCs w:val="32"/>
          <w:shd w:val="clear" w:color="auto" w:fill="FFFFFF"/>
        </w:rPr>
        <w:t>第七条  各种急慢性肝炎，不合格。</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color="auto" w:fill="FFFFFF"/>
        </w:rPr>
        <w:t>　　</w:t>
      </w:r>
      <w:r>
        <w:rPr>
          <w:rStyle w:val="6"/>
          <w:rFonts w:hint="eastAsia" w:ascii="仿宋_GB2312" w:hAnsi="仿宋_GB2312" w:eastAsia="仿宋_GB2312" w:cs="仿宋_GB2312"/>
          <w:i w:val="0"/>
          <w:caps w:val="0"/>
          <w:color w:val="000000"/>
          <w:spacing w:val="0"/>
          <w:sz w:val="32"/>
          <w:szCs w:val="32"/>
          <w:shd w:val="clear" w:color="auto" w:fill="FFFFFF"/>
        </w:rPr>
        <w:t>7.1  条文解释</w:t>
      </w:r>
      <w:r>
        <w:rPr>
          <w:rFonts w:hint="eastAsia" w:ascii="仿宋_GB2312" w:hAnsi="仿宋_GB2312" w:eastAsia="仿宋_GB2312" w:cs="仿宋_GB2312"/>
          <w:i w:val="0"/>
          <w:caps w:val="0"/>
          <w:color w:val="000000"/>
          <w:spacing w:val="0"/>
          <w:sz w:val="32"/>
          <w:szCs w:val="32"/>
          <w:shd w:val="clear" w:color="auto" w:fill="FFFFFF"/>
        </w:rPr>
        <w:t>　肝脏和人体其他部位一样，也可以因为各种原因而有炎症、肿大、疼痛及肝细胞坏死，表现在肝脏生化检查上就是血清丙氨酸氨基转移酶（ALT）和天冬氨酸氨基转移酶（AST）水平显著升高。引起肝炎的病因很多，临床上最常见的是由肝炎病毒引起的病毒性肝炎，此外还有酒精性肝炎、药物性肝炎、自身免疫性肝炎、遗传代谢性肝病等多种类型。肝炎对人体健康危害很大，特别是病毒性肝炎已被列为法定乙类传染病，后期有可能发展成为肝硬化，因此，各种类型的现症肝炎患者，无论是急性或慢性，一经诊断，均作不合格结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color="auto" w:fill="FFFFFF"/>
        </w:rPr>
        <w:t>　　7.1.1  病毒性肝炎　是由肝炎病毒引起的常见传染病，具有传染性较强、流行面广泛、发病率高等特点。临床上主要表现为乏力、食欲减退、恶心、呕吐、肝区疼痛、肝脏肿大及肝细胞损害，部分患者可有黄疸、发热。按致病病毒的不同，病毒性肝炎可分为多种类型，目前国际上公认的病毒性肝炎有甲型、乙型、丙型、丁型、戊型肝炎等5种。其中甲型、戊型肝炎临床上多表现为急性经过，属于自限性疾病，经过治疗多数患者在3～6个月恢复，一般不转为慢性肝炎；而乙型、丙型和丁型肝炎易演变成为慢性，少数可发展为肝炎后肝硬化，极少数呈重症经过。慢性乙型、丙型肝炎与原发性肝细胞癌的发生有密切关系。</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color="auto" w:fill="FFFFFF"/>
        </w:rPr>
        <w:t>　　7.1.2  其他肝炎　包括酒精性肝炎、药物性肝炎、自身免疫性肝炎、缺血性肝炎、遗传代谢性肝病、不明原因的慢性肝炎等，简述如下：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color="auto" w:fill="FFFFFF"/>
        </w:rPr>
        <w:t>　　1）酒精性肝炎：由于长期大量饮酒所致的肝脏损害。除酒精本身可直接损害肝细胞外，酒精的代谢产物乙醛对肝细胞也有明显毒性作用，因而导致肝细胞变性及坏死，并进而发生纤维化，严重者可因反复肝炎发作导致肝硬化。在临床上，酒精性肝炎可分为3个阶段，即酒精性脂肪肝、酒精性肝炎和酒精性肝硬化，它们可单独存在或同时并存。</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color="auto" w:fill="FFFFFF"/>
        </w:rPr>
        <w:t>　　2）药物性肝炎：肝脏是药物浓集、转化、代谢的重要器官，大多数药物在肝内通过生物转化而清除，但临床上某些药物会损害肝细胞，导致肝细胞变性、坏死及肝脏生化检查异常，引起急性或慢性药物性肝炎，如异烟肼、利福平、磺胺类等。药物导致的肝细胞损伤可分为两大类，一类是剂量依赖性损伤，即药物要达到某一高剂量时才会导致肝细胞损伤，如酒精性肝炎；另一类是过敏性药物中毒，即个体对某些药物会发生强烈的过敏反应，一旦服用这些药物（与剂量大小无关）便可引发肝细胞损伤，这类患者多数伴随其他相关过敏性表现，如急性荨麻疹、血液中嗜酸粒细胞增多等。</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color="auto" w:fill="FFFFFF"/>
        </w:rPr>
        <w:t>　　3）自身免疫性肝炎：本病主要见于中青年女性，起病大多隐匿或缓慢，临床表现与慢性乙型肝炎相似。轻者症状多不明显，仅出现肝脏生化检查异常；重者可出现乏力、黄疸、皮肤瘙痒等症状，后期常发展成为肝硬化，常伴有肝外系统自身免疫性疾病，如甲状腺炎、溃疡性结肠炎等。</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color="auto" w:fill="FFFFFF"/>
        </w:rPr>
        <w:t>　　4）缺血性肝炎：缺血性肝炎是由于各种相关原发疾病造成的肝细胞继发性损害，如心血管疾病导致心脏衰竭，静脉血液无法回流心脏而滞留在肝脏，导致肝脏发生充血肿大、肝细胞变性坏死及肝脏生化检查异常。</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color="auto" w:fill="FFFFFF"/>
        </w:rPr>
        <w:t>　　5）遗传代谢性肝病：指遗传代谢障碍所致的一组疾病。其共同特点是具有某种代谢障碍，病变累及肝脏同时累及其他脏器和组织，故临床表现除有肝肿大及肝功能损害外，同时伴有受损器官、组织的相应症状、体征及实验室检查异常。如肝豆状核变性、血卟啉病、糖原累积症、肝淀粉样变等。</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color="auto" w:fill="FFFFFF"/>
        </w:rPr>
        <w:t>　　6）不明原因的慢性肝炎：不是一种特定类型的肝炎，仅指目前病因、病史不明的一些肝炎的统称。随着医学科学技术的发展，这些疾病将会找出特定的病因而逐渐减少。据估计，这类肝炎中约四分之一为病毒所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color="auto" w:fill="FFFFFF"/>
        </w:rPr>
        <w:t>　　</w:t>
      </w:r>
      <w:r>
        <w:rPr>
          <w:rStyle w:val="6"/>
          <w:rFonts w:hint="eastAsia" w:ascii="仿宋_GB2312" w:hAnsi="仿宋_GB2312" w:eastAsia="仿宋_GB2312" w:cs="仿宋_GB2312"/>
          <w:i w:val="0"/>
          <w:caps w:val="0"/>
          <w:color w:val="000000"/>
          <w:spacing w:val="0"/>
          <w:sz w:val="32"/>
          <w:szCs w:val="32"/>
          <w:shd w:val="clear" w:color="auto" w:fill="FFFFFF"/>
        </w:rPr>
        <w:t>7.2  诊断要点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color="auto" w:fill="FFFFFF"/>
        </w:rPr>
        <w:t>　　1、肝脏检查：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color="auto" w:fill="FFFFFF"/>
        </w:rPr>
        <w:t>　　1）常规检测ALT及AST，这两种酶在肝炎潜伏期、发病初期均可升高，有助于早期诊断。</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color="auto" w:fill="FFFFFF"/>
        </w:rPr>
        <w:t>　　2）腹部B超：病毒性肝炎的声像图往往呈弥漫性肝病表现，但药物性肝炎、酒精性肝炎、肝硬化、各种代谢性疾病所致的肝病等也可呈弥漫性改变，在声像图上很难鉴别，因此，必须结合临床和其他检查结果进行综合分析。</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color="auto" w:fill="FFFFFF"/>
        </w:rPr>
        <w:t>　　弥漫性肝病声像图表现：急性期特点为肝脏肿大，肝实质回声偏低，光点稀疏，部分患者可出现胆系改变，出现胆囊壁增厚，黏膜水肿呈低回声。迁延性者呈肝脏增大，肝回声增强，不均，光点粗大，可伴脾脏增大或/和门静脉内径增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color="auto" w:fill="FFFFFF"/>
        </w:rPr>
        <w:t>　　2、判定标准：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color="auto" w:fill="FFFFFF"/>
        </w:rPr>
        <w:t>　　1）血清ALT或AST增高超过参考值上限2倍（如正常参考值上限为X，超过参考值上限2倍是指超过2X），不合格。</w:t>
      </w:r>
      <w:r>
        <w:rPr>
          <w:rFonts w:hint="eastAsia" w:ascii="仿宋_GB2312" w:hAnsi="仿宋_GB2312" w:eastAsia="仿宋_GB2312" w:cs="仿宋_GB2312"/>
          <w:i w:val="0"/>
          <w:caps w:val="0"/>
          <w:color w:val="000000"/>
          <w:spacing w:val="0"/>
          <w:sz w:val="32"/>
          <w:szCs w:val="32"/>
          <w:shd w:val="clear" w:color="auto" w:fill="FFFFFF"/>
        </w:rPr>
        <w:br w:type="textWrapping"/>
      </w:r>
      <w:r>
        <w:rPr>
          <w:rFonts w:hint="eastAsia" w:ascii="仿宋_GB2312" w:hAnsi="仿宋_GB2312" w:eastAsia="仿宋_GB2312" w:cs="仿宋_GB2312"/>
          <w:i w:val="0"/>
          <w:caps w:val="0"/>
          <w:color w:val="000000"/>
          <w:spacing w:val="0"/>
          <w:sz w:val="32"/>
          <w:szCs w:val="32"/>
          <w:shd w:val="clear" w:color="auto" w:fill="FFFFFF"/>
        </w:rPr>
        <w:t>　　2）血清ALT或AST增高不超过参考值上限2倍，但B超声像图呈弥漫性肝病表现（脂肪肝除外），不合格。</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color="auto" w:fill="FFFFFF"/>
        </w:rPr>
        <w:t>　　作为一种选拔性体检，受检者的流行病学资料、临床症状及病因学资料往往不可靠，体征一般也不明显，故体检中应主要依据肝脏生化、腹部B超检查诊断或排除肝炎。</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color="auto" w:fill="FFFFFF"/>
        </w:rPr>
        <w:br w:type="textWrapping"/>
      </w:r>
      <w:r>
        <w:rPr>
          <w:rFonts w:hint="eastAsia" w:ascii="仿宋_GB2312" w:hAnsi="仿宋_GB2312" w:eastAsia="仿宋_GB2312" w:cs="仿宋_GB2312"/>
          <w:i w:val="0"/>
          <w:caps w:val="0"/>
          <w:color w:val="000000"/>
          <w:spacing w:val="0"/>
          <w:sz w:val="32"/>
          <w:szCs w:val="32"/>
          <w:shd w:val="clear" w:color="auto" w:fill="FFFFFF"/>
        </w:rPr>
        <w:t>　</w:t>
      </w:r>
      <w:r>
        <w:rPr>
          <w:rStyle w:val="6"/>
          <w:rFonts w:hint="eastAsia" w:ascii="仿宋_GB2312" w:hAnsi="仿宋_GB2312" w:eastAsia="仿宋_GB2312" w:cs="仿宋_GB2312"/>
          <w:i w:val="0"/>
          <w:caps w:val="0"/>
          <w:color w:val="000000"/>
          <w:spacing w:val="0"/>
          <w:sz w:val="32"/>
          <w:szCs w:val="32"/>
          <w:shd w:val="clear" w:color="auto" w:fill="FFFFFF"/>
        </w:rPr>
        <w:t>　7.3  注意事项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color="auto" w:fill="FFFFFF"/>
        </w:rPr>
        <w:t>　　7.3.1  所有关于肝炎的检测项目中，一律不许进行乙肝项目检测。</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color="auto" w:fill="FFFFFF"/>
        </w:rPr>
        <w:t>　　7.3.2  公务员体检中的肝脏生化检查是指ALT及AST这两项，若检测数值较参考值上限轻度异常（即不超过参考值上限2倍），而其它检测结果均正常，可直接做出体检合格的结论。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color="auto" w:fill="FFFFFF"/>
        </w:rPr>
        <w:t>　　7.3.3  肝炎的诊断包括临床诊断、病原学诊断及病理诊断。作为体检，只需根据判定标准作出是否合格的结论，有创性的肝脏穿刺病理学诊断方法不宜作为辅助检查项目。</w:t>
      </w:r>
    </w:p>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关于印发《公务员录用体检操作手册（试行）》的通知</w:t>
      </w:r>
    </w:p>
    <w:p>
      <w:pPr>
        <w:rPr>
          <w:rFonts w:hint="eastAsia"/>
        </w:rPr>
      </w:pPr>
    </w:p>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国人厅发〔2007〕25号</w:t>
      </w:r>
    </w:p>
    <w:p>
      <w:pPr>
        <w:rPr>
          <w:rFonts w:hint="eastAsia"/>
        </w:rPr>
      </w:pP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各省、自治区、直辖市人事、卫生厅（局），国务院各部委、各直属机构人事部门：</w:t>
      </w: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公务员录用体检通用标准（试行）》（国人部发〔2005〕1号）（以下简称《标准》）颁布后，各地、各部门按照标准和要求开展体检工作，社会反响良好。为使公务员招录机关的工作人员、体检机构的医务人员准确把握《标准》，严格执行体检操作规程，使公务员录用体检工作科学化、规范化、制度化，卫生部、人事部委托中华医学会组织专家编写了《公务员录用体检操作手册(试行)》。现印发给你们，请结合本地区、本部门的实际，在录用体检时参照执行。在具体实践工作中，遇有问题，请及时反馈人事部公务员管理司和卫生部医政司。</w:t>
      </w: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人 事 部 办 公 厅</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卫 生 部 办 公 厅</w:t>
      </w:r>
    </w:p>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二○○七年三月一日</w:t>
      </w: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附件：公务员录用体检操作手册</w:t>
      </w:r>
    </w:p>
    <w:p>
      <w:pPr>
        <w:rPr>
          <w:rFonts w:hint="eastAsia" w:ascii="仿宋_GB2312" w:hAnsi="仿宋_GB2312" w:eastAsia="仿宋_GB2312" w:cs="仿宋_GB2312"/>
          <w:sz w:val="32"/>
          <w:szCs w:val="32"/>
        </w:rPr>
      </w:pPr>
    </w:p>
    <w:p>
      <w:pPr>
        <w:jc w:val="center"/>
        <w:rPr>
          <w:rFonts w:ascii="宋体" w:hAnsi="宋体" w:eastAsia="黑体" w:cs="宋体"/>
          <w:bCs/>
          <w:w w:val="90"/>
          <w:kern w:val="0"/>
          <w:sz w:val="84"/>
          <w:szCs w:val="84"/>
        </w:rPr>
      </w:pPr>
      <w:r>
        <w:rPr>
          <w:rFonts w:hint="eastAsia" w:hAnsi="宋体" w:eastAsia="黑体" w:cs="宋体"/>
          <w:bCs/>
          <w:w w:val="90"/>
          <w:kern w:val="0"/>
          <w:sz w:val="84"/>
          <w:szCs w:val="84"/>
        </w:rPr>
        <w:t>公务员录用体检操作手册</w:t>
      </w:r>
    </w:p>
    <w:p>
      <w:pPr>
        <w:jc w:val="center"/>
        <w:rPr>
          <w:rFonts w:hint="eastAsia" w:ascii="宋体" w:hAnsi="宋体" w:cs="宋体"/>
          <w:bCs/>
          <w:kern w:val="0"/>
          <w:sz w:val="52"/>
        </w:rPr>
      </w:pPr>
    </w:p>
    <w:p>
      <w:pPr>
        <w:jc w:val="center"/>
        <w:rPr>
          <w:rFonts w:hint="eastAsia" w:ascii="楷体_GB2312" w:hAnsi="宋体" w:eastAsia="楷体_GB2312" w:cs="宋体"/>
          <w:bCs/>
          <w:kern w:val="0"/>
          <w:sz w:val="72"/>
        </w:rPr>
      </w:pPr>
      <w:r>
        <w:rPr>
          <w:rFonts w:hint="eastAsia" w:ascii="宋体" w:hAnsi="宋体" w:cs="宋体"/>
          <w:bCs/>
          <w:kern w:val="0"/>
          <w:sz w:val="52"/>
        </w:rPr>
        <w:t>（</w:t>
      </w:r>
      <w:r>
        <w:rPr>
          <w:rFonts w:hint="eastAsia" w:ascii="楷体_GB2312" w:eastAsia="楷体_GB2312" w:cs="宋体"/>
          <w:bCs/>
          <w:kern w:val="0"/>
          <w:sz w:val="52"/>
        </w:rPr>
        <w:t>试行）</w:t>
      </w:r>
    </w:p>
    <w:p>
      <w:pPr>
        <w:jc w:val="center"/>
        <w:rPr>
          <w:rFonts w:hint="eastAsia" w:ascii="宋体" w:hAnsi="宋体" w:cs="宋体"/>
          <w:b/>
          <w:bCs/>
          <w:kern w:val="0"/>
          <w:sz w:val="72"/>
        </w:rPr>
      </w:pPr>
    </w:p>
    <w:p>
      <w:pPr>
        <w:jc w:val="center"/>
        <w:rPr>
          <w:rFonts w:hint="eastAsia" w:ascii="宋体" w:hAnsi="宋体" w:cs="宋体"/>
          <w:b/>
          <w:bCs/>
          <w:kern w:val="0"/>
          <w:sz w:val="72"/>
        </w:rPr>
      </w:pPr>
    </w:p>
    <w:p>
      <w:pPr>
        <w:jc w:val="center"/>
        <w:rPr>
          <w:rFonts w:hint="eastAsia" w:ascii="宋体" w:hAnsi="宋体" w:cs="宋体"/>
          <w:b/>
          <w:bCs/>
          <w:kern w:val="0"/>
          <w:sz w:val="72"/>
        </w:rPr>
      </w:pPr>
    </w:p>
    <w:p>
      <w:pPr>
        <w:jc w:val="center"/>
        <w:rPr>
          <w:rFonts w:hint="eastAsia" w:ascii="宋体" w:hAnsi="宋体" w:cs="宋体"/>
          <w:b/>
          <w:bCs/>
          <w:kern w:val="0"/>
          <w:sz w:val="72"/>
        </w:rPr>
      </w:pPr>
    </w:p>
    <w:p>
      <w:pPr>
        <w:jc w:val="center"/>
        <w:rPr>
          <w:rFonts w:hint="eastAsia" w:ascii="宋体" w:hAnsi="宋体" w:cs="宋体"/>
          <w:b/>
          <w:bCs/>
          <w:kern w:val="0"/>
          <w:sz w:val="72"/>
        </w:rPr>
      </w:pPr>
    </w:p>
    <w:p>
      <w:pPr>
        <w:jc w:val="center"/>
        <w:rPr>
          <w:rFonts w:hint="eastAsia" w:ascii="宋体" w:hAnsi="宋体" w:cs="宋体"/>
          <w:b/>
          <w:bCs/>
          <w:kern w:val="0"/>
          <w:sz w:val="72"/>
        </w:rPr>
      </w:pPr>
    </w:p>
    <w:p>
      <w:pPr>
        <w:jc w:val="center"/>
        <w:rPr>
          <w:rFonts w:hint="eastAsia" w:ascii="宋体" w:hAnsi="宋体" w:cs="宋体"/>
          <w:b/>
          <w:bCs/>
          <w:kern w:val="0"/>
          <w:sz w:val="72"/>
        </w:rPr>
      </w:pPr>
    </w:p>
    <w:p>
      <w:pPr>
        <w:jc w:val="center"/>
        <w:rPr>
          <w:rFonts w:ascii="宋体" w:hAnsi="宋体" w:cs="宋体"/>
          <w:b/>
          <w:bCs/>
          <w:kern w:val="0"/>
          <w:sz w:val="52"/>
        </w:rPr>
      </w:pPr>
      <w:r>
        <w:rPr>
          <w:rFonts w:hint="eastAsia" w:hAnsi="宋体" w:eastAsia="黑体" w:cs="宋体"/>
          <w:bCs/>
          <w:kern w:val="0"/>
          <w:sz w:val="44"/>
          <w:szCs w:val="44"/>
        </w:rPr>
        <w:t>二○○七年二月</w:t>
      </w:r>
    </w:p>
    <w:p>
      <w:pPr>
        <w:jc w:val="left"/>
        <w:rPr>
          <w:b/>
          <w:bCs/>
          <w:sz w:val="52"/>
        </w:rPr>
        <w:sectPr>
          <w:footerReference r:id="rId3" w:type="default"/>
          <w:footerReference r:id="rId4" w:type="even"/>
          <w:footnotePr>
            <w:numFmt w:val="decimal"/>
          </w:footnotePr>
          <w:pgSz w:w="11907" w:h="16840"/>
          <w:pgMar w:top="1418" w:right="1361" w:bottom="1418" w:left="1361" w:header="720" w:footer="1134" w:gutter="0"/>
          <w:cols w:space="720" w:num="1"/>
          <w:docGrid w:type="linesAndChars" w:linePitch="291" w:charSpace="-1882"/>
        </w:sectPr>
      </w:pPr>
    </w:p>
    <w:p>
      <w:pPr>
        <w:spacing w:line="640" w:lineRule="exact"/>
        <w:jc w:val="center"/>
        <w:rPr>
          <w:rFonts w:hint="eastAsia" w:ascii="方正小标宋简体" w:hAnsi="宋体" w:eastAsia="方正小标宋简体" w:cs="宋体"/>
          <w:bCs/>
          <w:kern w:val="0"/>
          <w:sz w:val="44"/>
        </w:rPr>
      </w:pPr>
      <w:r>
        <w:rPr>
          <w:rFonts w:hint="eastAsia" w:ascii="方正小标宋简体" w:eastAsia="方正小标宋简体" w:cs="宋体"/>
          <w:bCs/>
          <w:kern w:val="0"/>
          <w:sz w:val="44"/>
        </w:rPr>
        <w:t>目</w:t>
      </w:r>
      <w:r>
        <w:rPr>
          <w:rFonts w:hint="eastAsia" w:ascii="方正小标宋简体" w:hAnsi="宋体" w:eastAsia="方正小标宋简体" w:cs="宋体"/>
          <w:bCs/>
          <w:kern w:val="0"/>
          <w:sz w:val="44"/>
        </w:rPr>
        <w:t xml:space="preserve">    </w:t>
      </w:r>
      <w:r>
        <w:rPr>
          <w:rFonts w:hint="eastAsia" w:ascii="方正小标宋简体" w:eastAsia="方正小标宋简体" w:cs="宋体"/>
          <w:bCs/>
          <w:kern w:val="0"/>
          <w:sz w:val="44"/>
        </w:rPr>
        <w:t>录</w:t>
      </w:r>
    </w:p>
    <w:p>
      <w:pPr>
        <w:jc w:val="left"/>
        <w:rPr>
          <w:rFonts w:ascii="宋体" w:hAnsi="宋体" w:cs="宋体"/>
          <w:b/>
          <w:bCs/>
          <w:kern w:val="0"/>
          <w:sz w:val="24"/>
        </w:rPr>
      </w:pPr>
    </w:p>
    <w:p>
      <w:pPr>
        <w:jc w:val="left"/>
        <w:rPr>
          <w:rFonts w:ascii="宋体" w:hAnsi="宋体" w:cs="宋体"/>
          <w:kern w:val="0"/>
          <w:sz w:val="24"/>
        </w:rPr>
      </w:pPr>
      <w:r>
        <w:rPr>
          <w:rFonts w:hint="eastAsia" w:cs="宋体"/>
          <w:b/>
          <w:bCs/>
          <w:kern w:val="0"/>
          <w:sz w:val="24"/>
        </w:rPr>
        <w:t>第</w:t>
      </w:r>
      <w:r>
        <w:rPr>
          <w:rFonts w:ascii="宋体" w:hAnsi="宋体" w:cs="宋体"/>
          <w:b/>
          <w:bCs/>
          <w:kern w:val="0"/>
          <w:sz w:val="24"/>
        </w:rPr>
        <w:t>1</w:t>
      </w:r>
      <w:r>
        <w:rPr>
          <w:rFonts w:hint="eastAsia" w:cs="宋体"/>
          <w:b/>
          <w:bCs/>
          <w:kern w:val="0"/>
          <w:sz w:val="24"/>
        </w:rPr>
        <w:t>篇</w:t>
      </w:r>
      <w:r>
        <w:rPr>
          <w:rFonts w:ascii="宋体" w:hAnsi="宋体" w:cs="宋体"/>
          <w:b/>
          <w:bCs/>
          <w:kern w:val="0"/>
          <w:sz w:val="24"/>
        </w:rPr>
        <w:t xml:space="preserve">  </w:t>
      </w:r>
      <w:r>
        <w:rPr>
          <w:rFonts w:hint="eastAsia" w:cs="宋体"/>
          <w:b/>
          <w:bCs/>
          <w:kern w:val="0"/>
          <w:sz w:val="24"/>
        </w:rPr>
        <w:t>体检组织工作</w:t>
      </w:r>
    </w:p>
    <w:p>
      <w:pPr>
        <w:jc w:val="left"/>
        <w:rPr>
          <w:rFonts w:ascii="宋体" w:hAnsi="宋体" w:cs="宋体"/>
          <w:kern w:val="0"/>
          <w:sz w:val="24"/>
        </w:rPr>
      </w:pPr>
      <w:r>
        <w:rPr>
          <w:rFonts w:ascii="宋体" w:hAnsi="宋体" w:cs="宋体"/>
          <w:kern w:val="0"/>
          <w:sz w:val="24"/>
        </w:rPr>
        <w:t xml:space="preserve">1  </w:t>
      </w:r>
      <w:r>
        <w:rPr>
          <w:rFonts w:hint="eastAsia" w:cs="宋体"/>
          <w:kern w:val="0"/>
          <w:sz w:val="24"/>
        </w:rPr>
        <w:t>总则…………………………………………………………………………………………</w:t>
      </w:r>
      <w:r>
        <w:rPr>
          <w:rFonts w:ascii="宋体" w:hAnsi="宋体" w:cs="宋体"/>
          <w:kern w:val="0"/>
          <w:sz w:val="24"/>
        </w:rPr>
        <w:t>1</w:t>
      </w:r>
    </w:p>
    <w:p>
      <w:pPr>
        <w:jc w:val="left"/>
        <w:rPr>
          <w:rFonts w:ascii="宋体" w:hAnsi="宋体" w:cs="宋体"/>
          <w:kern w:val="0"/>
          <w:sz w:val="24"/>
        </w:rPr>
      </w:pPr>
      <w:r>
        <w:rPr>
          <w:rFonts w:ascii="宋体" w:hAnsi="宋体" w:cs="宋体"/>
          <w:kern w:val="0"/>
          <w:sz w:val="24"/>
        </w:rPr>
        <w:t xml:space="preserve">2  </w:t>
      </w:r>
      <w:r>
        <w:rPr>
          <w:rFonts w:hint="eastAsia" w:cs="宋体"/>
          <w:kern w:val="0"/>
          <w:sz w:val="24"/>
        </w:rPr>
        <w:t>体检工作要求</w:t>
      </w:r>
      <w:r>
        <w:rPr>
          <w:rFonts w:hint="eastAsia" w:ascii="宋体" w:hAnsi="宋体" w:cs="宋体"/>
          <w:kern w:val="0"/>
          <w:sz w:val="24"/>
        </w:rPr>
        <w:t>……</w:t>
      </w:r>
      <w:r>
        <w:rPr>
          <w:rFonts w:hint="eastAsia" w:cs="宋体"/>
          <w:kern w:val="0"/>
          <w:sz w:val="24"/>
        </w:rPr>
        <w:t>…………………………………………………</w:t>
      </w:r>
      <w:r>
        <w:rPr>
          <w:rFonts w:hint="eastAsia" w:ascii="宋体" w:hAnsi="宋体" w:cs="宋体"/>
          <w:kern w:val="0"/>
          <w:sz w:val="24"/>
        </w:rPr>
        <w:t>…</w:t>
      </w:r>
      <w:r>
        <w:rPr>
          <w:rFonts w:hint="eastAsia" w:cs="宋体"/>
          <w:kern w:val="0"/>
          <w:sz w:val="24"/>
        </w:rPr>
        <w:t>……………………</w:t>
      </w:r>
      <w:r>
        <w:rPr>
          <w:rFonts w:ascii="宋体" w:hAnsi="宋体" w:cs="宋体"/>
          <w:kern w:val="0"/>
          <w:sz w:val="24"/>
        </w:rPr>
        <w:t>1</w:t>
      </w:r>
    </w:p>
    <w:p>
      <w:pPr>
        <w:jc w:val="left"/>
        <w:rPr>
          <w:rFonts w:ascii="宋体" w:hAnsi="宋体" w:cs="宋体"/>
          <w:kern w:val="0"/>
          <w:sz w:val="24"/>
        </w:rPr>
      </w:pPr>
      <w:r>
        <w:rPr>
          <w:rFonts w:ascii="宋体" w:hAnsi="宋体" w:cs="宋体"/>
          <w:kern w:val="0"/>
          <w:sz w:val="24"/>
        </w:rPr>
        <w:t xml:space="preserve">3  </w:t>
      </w:r>
      <w:r>
        <w:rPr>
          <w:rFonts w:hint="eastAsia" w:cs="宋体"/>
          <w:kern w:val="0"/>
          <w:sz w:val="24"/>
        </w:rPr>
        <w:t>体</w:t>
      </w:r>
      <w:r>
        <w:rPr>
          <w:rFonts w:hint="eastAsia" w:ascii="宋体" w:hAnsi="宋体" w:cs="宋体"/>
          <w:kern w:val="0"/>
          <w:sz w:val="24"/>
        </w:rPr>
        <w:t>检</w:t>
      </w:r>
      <w:r>
        <w:rPr>
          <w:rFonts w:hint="eastAsia" w:cs="宋体"/>
          <w:kern w:val="0"/>
          <w:sz w:val="24"/>
        </w:rPr>
        <w:t>工作程序………………………………………………………………………………</w:t>
      </w:r>
      <w:r>
        <w:rPr>
          <w:rFonts w:ascii="宋体" w:hAnsi="宋体" w:cs="宋体"/>
          <w:kern w:val="0"/>
          <w:sz w:val="24"/>
        </w:rPr>
        <w:t>1</w:t>
      </w:r>
    </w:p>
    <w:p>
      <w:pPr>
        <w:jc w:val="left"/>
        <w:rPr>
          <w:rFonts w:ascii="宋体" w:hAnsi="宋体" w:cs="宋体"/>
          <w:kern w:val="0"/>
          <w:sz w:val="24"/>
        </w:rPr>
      </w:pPr>
      <w:r>
        <w:rPr>
          <w:rFonts w:ascii="宋体" w:hAnsi="宋体" w:cs="宋体"/>
          <w:kern w:val="0"/>
          <w:sz w:val="24"/>
        </w:rPr>
        <w:t xml:space="preserve">4  </w:t>
      </w:r>
      <w:r>
        <w:rPr>
          <w:rFonts w:hint="eastAsia" w:cs="宋体"/>
          <w:kern w:val="0"/>
          <w:sz w:val="24"/>
        </w:rPr>
        <w:t>工作纪律与责任……………………………………………………………………………</w:t>
      </w:r>
      <w:r>
        <w:rPr>
          <w:rFonts w:ascii="宋体" w:hAnsi="宋体" w:cs="宋体"/>
          <w:kern w:val="0"/>
          <w:sz w:val="24"/>
        </w:rPr>
        <w:t>2</w:t>
      </w:r>
    </w:p>
    <w:p>
      <w:pPr>
        <w:jc w:val="left"/>
        <w:rPr>
          <w:rFonts w:ascii="宋体" w:hAnsi="宋体" w:cs="宋体"/>
          <w:b/>
          <w:bCs/>
          <w:kern w:val="0"/>
          <w:sz w:val="24"/>
        </w:rPr>
      </w:pPr>
      <w:r>
        <w:rPr>
          <w:rFonts w:hint="eastAsia" w:cs="宋体"/>
          <w:b/>
          <w:bCs/>
          <w:kern w:val="0"/>
          <w:sz w:val="24"/>
        </w:rPr>
        <w:t>第</w:t>
      </w:r>
      <w:r>
        <w:rPr>
          <w:rFonts w:ascii="宋体" w:hAnsi="宋体" w:cs="宋体"/>
          <w:b/>
          <w:bCs/>
          <w:kern w:val="0"/>
          <w:sz w:val="24"/>
        </w:rPr>
        <w:t>2</w:t>
      </w:r>
      <w:r>
        <w:rPr>
          <w:rFonts w:hint="eastAsia" w:cs="宋体"/>
          <w:b/>
          <w:bCs/>
          <w:kern w:val="0"/>
          <w:sz w:val="24"/>
        </w:rPr>
        <w:t>篇</w:t>
      </w:r>
      <w:r>
        <w:rPr>
          <w:rFonts w:ascii="宋体" w:hAnsi="宋体" w:cs="宋体"/>
          <w:b/>
          <w:bCs/>
          <w:kern w:val="0"/>
          <w:sz w:val="24"/>
        </w:rPr>
        <w:t xml:space="preserve">  </w:t>
      </w:r>
      <w:r>
        <w:rPr>
          <w:rFonts w:hint="eastAsia" w:cs="宋体"/>
          <w:b/>
          <w:bCs/>
          <w:kern w:val="0"/>
          <w:sz w:val="24"/>
        </w:rPr>
        <w:t>体检项目及操作规程</w:t>
      </w:r>
    </w:p>
    <w:p>
      <w:pPr>
        <w:jc w:val="left"/>
        <w:rPr>
          <w:rFonts w:ascii="宋体" w:hAnsi="宋体" w:cs="宋体"/>
          <w:kern w:val="0"/>
          <w:sz w:val="24"/>
        </w:rPr>
      </w:pPr>
      <w:r>
        <w:rPr>
          <w:rFonts w:ascii="宋体" w:hAnsi="宋体" w:cs="宋体"/>
          <w:kern w:val="0"/>
          <w:sz w:val="24"/>
        </w:rPr>
        <w:t xml:space="preserve">1  </w:t>
      </w:r>
      <w:r>
        <w:rPr>
          <w:rFonts w:hint="eastAsia" w:cs="宋体"/>
          <w:kern w:val="0"/>
          <w:sz w:val="24"/>
        </w:rPr>
        <w:t>临床检查</w:t>
      </w:r>
    </w:p>
    <w:p>
      <w:pPr>
        <w:jc w:val="left"/>
        <w:rPr>
          <w:rFonts w:ascii="宋体" w:hAnsi="宋体" w:cs="宋体"/>
          <w:kern w:val="0"/>
          <w:sz w:val="24"/>
        </w:rPr>
      </w:pPr>
      <w:r>
        <w:rPr>
          <w:rFonts w:ascii="宋体" w:hAnsi="宋体" w:cs="宋体"/>
          <w:kern w:val="0"/>
          <w:sz w:val="24"/>
        </w:rPr>
        <w:t xml:space="preserve">1.1  </w:t>
      </w:r>
      <w:r>
        <w:rPr>
          <w:rFonts w:hint="eastAsia" w:cs="宋体"/>
          <w:kern w:val="0"/>
          <w:sz w:val="24"/>
        </w:rPr>
        <w:t>一般检查…………………………………………………………………………………</w:t>
      </w:r>
      <w:r>
        <w:rPr>
          <w:rFonts w:ascii="宋体" w:hAnsi="宋体" w:cs="宋体"/>
          <w:kern w:val="0"/>
          <w:sz w:val="24"/>
        </w:rPr>
        <w:t>2</w:t>
      </w:r>
    </w:p>
    <w:p>
      <w:pPr>
        <w:jc w:val="left"/>
        <w:rPr>
          <w:rFonts w:ascii="宋体" w:hAnsi="宋体" w:cs="宋体"/>
          <w:kern w:val="0"/>
          <w:sz w:val="24"/>
        </w:rPr>
      </w:pPr>
      <w:r>
        <w:rPr>
          <w:rFonts w:ascii="宋体" w:hAnsi="宋体" w:cs="宋体"/>
          <w:kern w:val="0"/>
          <w:sz w:val="24"/>
        </w:rPr>
        <w:t xml:space="preserve">1.2  </w:t>
      </w:r>
      <w:r>
        <w:rPr>
          <w:rFonts w:hint="eastAsia" w:cs="宋体"/>
          <w:kern w:val="0"/>
          <w:sz w:val="24"/>
        </w:rPr>
        <w:t>内科检查…………………………………………………………………………………</w:t>
      </w:r>
      <w:r>
        <w:rPr>
          <w:rFonts w:ascii="宋体" w:hAnsi="宋体" w:cs="宋体"/>
          <w:kern w:val="0"/>
          <w:sz w:val="24"/>
        </w:rPr>
        <w:t>2</w:t>
      </w:r>
    </w:p>
    <w:p>
      <w:pPr>
        <w:jc w:val="left"/>
        <w:rPr>
          <w:rFonts w:ascii="宋体" w:hAnsi="宋体" w:cs="宋体"/>
          <w:kern w:val="0"/>
          <w:sz w:val="24"/>
        </w:rPr>
      </w:pPr>
      <w:r>
        <w:rPr>
          <w:rFonts w:ascii="宋体" w:hAnsi="宋体" w:cs="宋体"/>
          <w:kern w:val="0"/>
          <w:sz w:val="24"/>
        </w:rPr>
        <w:t xml:space="preserve">1.3  </w:t>
      </w:r>
      <w:r>
        <w:rPr>
          <w:rFonts w:hint="eastAsia" w:cs="宋体"/>
          <w:kern w:val="0"/>
          <w:sz w:val="24"/>
        </w:rPr>
        <w:t>外科检查…………………………………………………………………………………</w:t>
      </w:r>
      <w:r>
        <w:rPr>
          <w:rFonts w:ascii="宋体" w:hAnsi="宋体" w:cs="宋体"/>
          <w:kern w:val="0"/>
          <w:sz w:val="24"/>
        </w:rPr>
        <w:t>5</w:t>
      </w:r>
    </w:p>
    <w:p>
      <w:pPr>
        <w:jc w:val="left"/>
        <w:rPr>
          <w:rFonts w:ascii="宋体" w:hAnsi="宋体" w:cs="宋体"/>
          <w:kern w:val="0"/>
          <w:sz w:val="24"/>
        </w:rPr>
      </w:pPr>
      <w:r>
        <w:rPr>
          <w:rFonts w:ascii="宋体" w:hAnsi="宋体" w:cs="宋体"/>
          <w:kern w:val="0"/>
          <w:sz w:val="24"/>
        </w:rPr>
        <w:t xml:space="preserve">1.4  </w:t>
      </w:r>
      <w:r>
        <w:rPr>
          <w:rFonts w:hint="eastAsia" w:cs="宋体"/>
          <w:kern w:val="0"/>
          <w:sz w:val="24"/>
        </w:rPr>
        <w:t>眼科检查…………………………………………………………………………………</w:t>
      </w:r>
      <w:r>
        <w:rPr>
          <w:rFonts w:ascii="宋体" w:hAnsi="宋体" w:cs="宋体"/>
          <w:kern w:val="0"/>
          <w:sz w:val="24"/>
        </w:rPr>
        <w:t>6</w:t>
      </w:r>
    </w:p>
    <w:p>
      <w:pPr>
        <w:jc w:val="left"/>
        <w:rPr>
          <w:rFonts w:ascii="宋体" w:hAnsi="宋体" w:cs="宋体"/>
          <w:kern w:val="0"/>
          <w:sz w:val="24"/>
        </w:rPr>
      </w:pPr>
      <w:r>
        <w:rPr>
          <w:rFonts w:ascii="宋体" w:hAnsi="宋体" w:cs="宋体"/>
          <w:kern w:val="0"/>
          <w:sz w:val="24"/>
        </w:rPr>
        <w:t xml:space="preserve">1.5  </w:t>
      </w:r>
      <w:r>
        <w:rPr>
          <w:rFonts w:hint="eastAsia" w:cs="宋体"/>
          <w:kern w:val="0"/>
          <w:sz w:val="24"/>
        </w:rPr>
        <w:t>耳鼻喉科检查……………………………………………………………………………</w:t>
      </w:r>
      <w:r>
        <w:rPr>
          <w:rFonts w:ascii="宋体" w:hAnsi="宋体" w:cs="宋体"/>
          <w:kern w:val="0"/>
          <w:sz w:val="24"/>
        </w:rPr>
        <w:t>9</w:t>
      </w:r>
    </w:p>
    <w:p>
      <w:pPr>
        <w:jc w:val="left"/>
        <w:rPr>
          <w:rFonts w:ascii="宋体" w:hAnsi="宋体" w:cs="宋体"/>
          <w:kern w:val="0"/>
          <w:sz w:val="24"/>
        </w:rPr>
      </w:pPr>
      <w:r>
        <w:rPr>
          <w:rFonts w:ascii="宋体" w:hAnsi="宋体" w:cs="宋体"/>
          <w:kern w:val="0"/>
          <w:sz w:val="24"/>
        </w:rPr>
        <w:t xml:space="preserve">1.6  </w:t>
      </w:r>
      <w:r>
        <w:rPr>
          <w:rFonts w:hint="eastAsia" w:cs="宋体"/>
          <w:kern w:val="0"/>
          <w:sz w:val="24"/>
        </w:rPr>
        <w:t>口腔科检查………………………………………………………………………………</w:t>
      </w:r>
      <w:r>
        <w:rPr>
          <w:rFonts w:ascii="宋体" w:hAnsi="宋体" w:cs="宋体"/>
          <w:kern w:val="0"/>
          <w:sz w:val="24"/>
        </w:rPr>
        <w:t>9</w:t>
      </w:r>
    </w:p>
    <w:p>
      <w:pPr>
        <w:jc w:val="left"/>
        <w:rPr>
          <w:rFonts w:ascii="宋体" w:hAnsi="宋体" w:cs="宋体"/>
          <w:kern w:val="0"/>
          <w:sz w:val="24"/>
        </w:rPr>
      </w:pPr>
      <w:r>
        <w:rPr>
          <w:rFonts w:ascii="宋体" w:hAnsi="宋体" w:cs="宋体"/>
          <w:kern w:val="0"/>
          <w:sz w:val="24"/>
        </w:rPr>
        <w:t xml:space="preserve">2  </w:t>
      </w:r>
      <w:r>
        <w:rPr>
          <w:rFonts w:hint="eastAsia" w:cs="宋体"/>
          <w:kern w:val="0"/>
          <w:sz w:val="24"/>
        </w:rPr>
        <w:t>妇科检查……………………………………………………………………………………</w:t>
      </w:r>
      <w:r>
        <w:rPr>
          <w:rFonts w:ascii="宋体" w:hAnsi="宋体" w:cs="宋体"/>
          <w:kern w:val="0"/>
          <w:sz w:val="24"/>
        </w:rPr>
        <w:t>10</w:t>
      </w:r>
    </w:p>
    <w:p>
      <w:pPr>
        <w:jc w:val="left"/>
        <w:rPr>
          <w:rFonts w:ascii="宋体" w:hAnsi="宋体" w:cs="宋体"/>
          <w:kern w:val="0"/>
          <w:sz w:val="24"/>
        </w:rPr>
      </w:pPr>
      <w:r>
        <w:rPr>
          <w:rFonts w:hint="eastAsia" w:ascii="宋体" w:hAnsi="宋体" w:cs="宋体"/>
          <w:kern w:val="0"/>
          <w:sz w:val="24"/>
        </w:rPr>
        <w:t>2</w:t>
      </w:r>
      <w:r>
        <w:rPr>
          <w:rFonts w:ascii="宋体" w:hAnsi="宋体" w:cs="宋体"/>
          <w:kern w:val="0"/>
          <w:sz w:val="24"/>
        </w:rPr>
        <w:t>.</w:t>
      </w:r>
      <w:r>
        <w:rPr>
          <w:rFonts w:hint="eastAsia" w:ascii="宋体" w:hAnsi="宋体" w:cs="宋体"/>
          <w:kern w:val="0"/>
          <w:sz w:val="24"/>
        </w:rPr>
        <w:t>1</w:t>
      </w:r>
      <w:r>
        <w:rPr>
          <w:rFonts w:ascii="宋体" w:hAnsi="宋体" w:cs="宋体"/>
          <w:kern w:val="0"/>
          <w:sz w:val="24"/>
        </w:rPr>
        <w:t xml:space="preserve">  </w:t>
      </w:r>
      <w:r>
        <w:rPr>
          <w:rFonts w:hint="eastAsia" w:ascii="宋体" w:hAnsi="宋体" w:cs="宋体"/>
          <w:kern w:val="0"/>
          <w:sz w:val="24"/>
        </w:rPr>
        <w:t>病史（含月经史）搜集</w:t>
      </w:r>
      <w:r>
        <w:rPr>
          <w:rFonts w:hint="eastAsia" w:cs="宋体"/>
          <w:kern w:val="0"/>
          <w:sz w:val="24"/>
        </w:rPr>
        <w:t>…………………………………………………………………</w:t>
      </w:r>
      <w:r>
        <w:rPr>
          <w:rFonts w:ascii="宋体" w:hAnsi="宋体" w:cs="宋体"/>
          <w:kern w:val="0"/>
          <w:sz w:val="24"/>
        </w:rPr>
        <w:t>10</w:t>
      </w:r>
    </w:p>
    <w:p>
      <w:pPr>
        <w:jc w:val="left"/>
        <w:rPr>
          <w:rFonts w:hint="eastAsia" w:ascii="宋体" w:hAnsi="宋体" w:cs="宋体"/>
          <w:kern w:val="0"/>
          <w:sz w:val="24"/>
        </w:rPr>
      </w:pPr>
      <w:r>
        <w:rPr>
          <w:rFonts w:hint="eastAsia" w:ascii="宋体" w:hAnsi="宋体" w:cs="宋体"/>
          <w:kern w:val="0"/>
          <w:sz w:val="24"/>
        </w:rPr>
        <w:t>2</w:t>
      </w:r>
      <w:r>
        <w:rPr>
          <w:rFonts w:ascii="宋体" w:hAnsi="宋体" w:cs="宋体"/>
          <w:kern w:val="0"/>
          <w:sz w:val="24"/>
        </w:rPr>
        <w:t>.</w:t>
      </w:r>
      <w:r>
        <w:rPr>
          <w:rFonts w:hint="eastAsia" w:ascii="宋体" w:hAnsi="宋体" w:cs="宋体"/>
          <w:kern w:val="0"/>
          <w:sz w:val="24"/>
        </w:rPr>
        <w:t>2  检查项目</w:t>
      </w:r>
      <w:r>
        <w:rPr>
          <w:rFonts w:hint="eastAsia" w:cs="宋体"/>
          <w:kern w:val="0"/>
          <w:sz w:val="24"/>
        </w:rPr>
        <w:t>…………………………………………………………………………………</w:t>
      </w:r>
      <w:r>
        <w:rPr>
          <w:rFonts w:ascii="宋体" w:hAnsi="宋体" w:cs="宋体"/>
          <w:kern w:val="0"/>
          <w:sz w:val="24"/>
        </w:rPr>
        <w:t>10</w:t>
      </w:r>
    </w:p>
    <w:p>
      <w:pPr>
        <w:jc w:val="left"/>
        <w:rPr>
          <w:rFonts w:hint="eastAsia" w:ascii="宋体" w:hAnsi="宋体" w:cs="宋体"/>
          <w:kern w:val="0"/>
          <w:sz w:val="24"/>
        </w:rPr>
      </w:pPr>
      <w:r>
        <w:rPr>
          <w:rFonts w:hint="eastAsia" w:ascii="宋体" w:hAnsi="宋体" w:cs="宋体"/>
          <w:kern w:val="0"/>
          <w:sz w:val="24"/>
        </w:rPr>
        <w:t>2</w:t>
      </w:r>
      <w:r>
        <w:rPr>
          <w:rFonts w:ascii="宋体" w:hAnsi="宋体" w:cs="宋体"/>
          <w:kern w:val="0"/>
          <w:sz w:val="24"/>
        </w:rPr>
        <w:t>.</w:t>
      </w:r>
      <w:r>
        <w:rPr>
          <w:rFonts w:hint="eastAsia" w:ascii="宋体" w:hAnsi="宋体" w:cs="宋体"/>
          <w:kern w:val="0"/>
          <w:sz w:val="24"/>
        </w:rPr>
        <w:t>3  检查内容</w:t>
      </w:r>
      <w:r>
        <w:rPr>
          <w:rFonts w:hint="eastAsia" w:cs="宋体"/>
          <w:kern w:val="0"/>
          <w:sz w:val="24"/>
        </w:rPr>
        <w:t>…………………………………………………………………………………</w:t>
      </w:r>
      <w:r>
        <w:rPr>
          <w:rFonts w:ascii="宋体" w:hAnsi="宋体" w:cs="宋体"/>
          <w:kern w:val="0"/>
          <w:sz w:val="24"/>
        </w:rPr>
        <w:t>10</w:t>
      </w:r>
    </w:p>
    <w:p>
      <w:pPr>
        <w:jc w:val="left"/>
        <w:rPr>
          <w:rFonts w:hint="eastAsia" w:ascii="宋体" w:hAnsi="宋体" w:cs="宋体"/>
          <w:kern w:val="0"/>
          <w:sz w:val="24"/>
        </w:rPr>
      </w:pPr>
      <w:r>
        <w:rPr>
          <w:rFonts w:ascii="宋体" w:hAnsi="宋体" w:cs="宋体"/>
          <w:kern w:val="0"/>
          <w:sz w:val="24"/>
        </w:rPr>
        <w:t xml:space="preserve">3  </w:t>
      </w:r>
      <w:r>
        <w:rPr>
          <w:rFonts w:hint="eastAsia" w:cs="宋体"/>
          <w:kern w:val="0"/>
          <w:sz w:val="24"/>
        </w:rPr>
        <w:t>心电图检查…………………………………………………………………………………</w:t>
      </w:r>
      <w:r>
        <w:rPr>
          <w:rFonts w:ascii="宋体" w:hAnsi="宋体" w:cs="宋体"/>
          <w:kern w:val="0"/>
          <w:sz w:val="24"/>
        </w:rPr>
        <w:t>10</w:t>
      </w:r>
    </w:p>
    <w:p>
      <w:pPr>
        <w:jc w:val="left"/>
        <w:rPr>
          <w:rFonts w:ascii="宋体" w:hAnsi="宋体" w:cs="宋体"/>
          <w:kern w:val="0"/>
          <w:sz w:val="24"/>
        </w:rPr>
      </w:pPr>
      <w:r>
        <w:rPr>
          <w:rFonts w:hint="eastAsia" w:ascii="宋体" w:hAnsi="宋体" w:cs="宋体"/>
          <w:kern w:val="0"/>
          <w:sz w:val="24"/>
        </w:rPr>
        <w:t>3</w:t>
      </w:r>
      <w:r>
        <w:rPr>
          <w:rFonts w:ascii="宋体" w:hAnsi="宋体" w:cs="宋体"/>
          <w:kern w:val="0"/>
          <w:sz w:val="24"/>
        </w:rPr>
        <w:t>.</w:t>
      </w:r>
      <w:r>
        <w:rPr>
          <w:rFonts w:hint="eastAsia" w:ascii="宋体" w:hAnsi="宋体" w:cs="宋体"/>
          <w:kern w:val="0"/>
          <w:sz w:val="24"/>
        </w:rPr>
        <w:t>1  环境要求</w:t>
      </w:r>
      <w:r>
        <w:rPr>
          <w:rFonts w:hint="eastAsia" w:cs="宋体"/>
          <w:kern w:val="0"/>
          <w:sz w:val="24"/>
        </w:rPr>
        <w:t>…………………………………………………………………………………</w:t>
      </w:r>
      <w:r>
        <w:rPr>
          <w:rFonts w:ascii="宋体" w:hAnsi="宋体" w:cs="宋体"/>
          <w:kern w:val="0"/>
          <w:sz w:val="24"/>
        </w:rPr>
        <w:t>10</w:t>
      </w:r>
    </w:p>
    <w:p>
      <w:pPr>
        <w:jc w:val="left"/>
        <w:rPr>
          <w:rFonts w:hint="eastAsia" w:ascii="宋体" w:hAnsi="宋体" w:cs="宋体"/>
          <w:kern w:val="0"/>
          <w:sz w:val="24"/>
        </w:rPr>
      </w:pPr>
      <w:r>
        <w:rPr>
          <w:rFonts w:hint="eastAsia" w:ascii="宋体" w:hAnsi="宋体" w:cs="宋体"/>
          <w:kern w:val="0"/>
          <w:sz w:val="24"/>
        </w:rPr>
        <w:t>3</w:t>
      </w:r>
      <w:r>
        <w:rPr>
          <w:rFonts w:ascii="宋体" w:hAnsi="宋体" w:cs="宋体"/>
          <w:kern w:val="0"/>
          <w:sz w:val="24"/>
        </w:rPr>
        <w:t>.</w:t>
      </w:r>
      <w:r>
        <w:rPr>
          <w:rFonts w:hint="eastAsia" w:ascii="宋体" w:hAnsi="宋体" w:cs="宋体"/>
          <w:kern w:val="0"/>
          <w:sz w:val="24"/>
        </w:rPr>
        <w:t>2  准备工作</w:t>
      </w:r>
      <w:r>
        <w:rPr>
          <w:rFonts w:hint="eastAsia" w:cs="宋体"/>
          <w:kern w:val="0"/>
          <w:sz w:val="24"/>
        </w:rPr>
        <w:t>…………………………………………………………………………………</w:t>
      </w:r>
      <w:r>
        <w:rPr>
          <w:rFonts w:ascii="宋体" w:hAnsi="宋体" w:cs="宋体"/>
          <w:kern w:val="0"/>
          <w:sz w:val="24"/>
        </w:rPr>
        <w:t>11</w:t>
      </w:r>
    </w:p>
    <w:p>
      <w:pPr>
        <w:jc w:val="left"/>
        <w:rPr>
          <w:rFonts w:hint="eastAsia" w:ascii="宋体" w:hAnsi="宋体" w:cs="宋体"/>
          <w:kern w:val="0"/>
          <w:sz w:val="24"/>
        </w:rPr>
      </w:pPr>
      <w:r>
        <w:rPr>
          <w:rFonts w:hint="eastAsia" w:ascii="宋体" w:hAnsi="宋体" w:cs="宋体"/>
          <w:kern w:val="0"/>
          <w:sz w:val="24"/>
        </w:rPr>
        <w:t>3</w:t>
      </w:r>
      <w:r>
        <w:rPr>
          <w:rFonts w:ascii="宋体" w:hAnsi="宋体" w:cs="宋体"/>
          <w:kern w:val="0"/>
          <w:sz w:val="24"/>
        </w:rPr>
        <w:t>.</w:t>
      </w:r>
      <w:r>
        <w:rPr>
          <w:rFonts w:hint="eastAsia" w:ascii="宋体" w:hAnsi="宋体" w:cs="宋体"/>
          <w:kern w:val="0"/>
          <w:sz w:val="24"/>
        </w:rPr>
        <w:t>3  皮肤处理和电极安置</w:t>
      </w:r>
      <w:r>
        <w:rPr>
          <w:rFonts w:hint="eastAsia" w:cs="宋体"/>
          <w:kern w:val="0"/>
          <w:sz w:val="24"/>
        </w:rPr>
        <w:t>……………………………………………………………………</w:t>
      </w:r>
      <w:r>
        <w:rPr>
          <w:rFonts w:ascii="宋体" w:hAnsi="宋体" w:cs="宋体"/>
          <w:kern w:val="0"/>
          <w:sz w:val="24"/>
        </w:rPr>
        <w:t>11</w:t>
      </w:r>
    </w:p>
    <w:p>
      <w:pPr>
        <w:jc w:val="left"/>
        <w:rPr>
          <w:rFonts w:hint="eastAsia" w:ascii="宋体" w:hAnsi="宋体" w:cs="宋体"/>
          <w:kern w:val="0"/>
          <w:sz w:val="24"/>
        </w:rPr>
      </w:pPr>
      <w:r>
        <w:rPr>
          <w:rFonts w:hint="eastAsia" w:ascii="宋体" w:hAnsi="宋体" w:cs="宋体"/>
          <w:kern w:val="0"/>
          <w:sz w:val="24"/>
        </w:rPr>
        <w:t>3</w:t>
      </w:r>
      <w:r>
        <w:rPr>
          <w:rFonts w:ascii="宋体" w:hAnsi="宋体" w:cs="宋体"/>
          <w:kern w:val="0"/>
          <w:sz w:val="24"/>
        </w:rPr>
        <w:t>.</w:t>
      </w:r>
      <w:r>
        <w:rPr>
          <w:rFonts w:hint="eastAsia" w:ascii="宋体" w:hAnsi="宋体" w:cs="宋体"/>
          <w:kern w:val="0"/>
          <w:sz w:val="24"/>
        </w:rPr>
        <w:t>4  描记心电图</w:t>
      </w:r>
      <w:r>
        <w:rPr>
          <w:rFonts w:hint="eastAsia" w:cs="宋体"/>
          <w:kern w:val="0"/>
          <w:sz w:val="24"/>
        </w:rPr>
        <w:t>………………………………………………………………………………</w:t>
      </w:r>
      <w:r>
        <w:rPr>
          <w:rFonts w:ascii="宋体" w:hAnsi="宋体" w:cs="宋体"/>
          <w:kern w:val="0"/>
          <w:sz w:val="24"/>
        </w:rPr>
        <w:t>11</w:t>
      </w:r>
    </w:p>
    <w:p>
      <w:pPr>
        <w:jc w:val="left"/>
        <w:rPr>
          <w:rFonts w:hint="eastAsia" w:ascii="宋体" w:hAnsi="宋体" w:cs="宋体"/>
          <w:kern w:val="0"/>
          <w:sz w:val="24"/>
        </w:rPr>
      </w:pPr>
      <w:r>
        <w:rPr>
          <w:rFonts w:hint="eastAsia" w:ascii="宋体" w:hAnsi="宋体" w:cs="宋体"/>
          <w:kern w:val="0"/>
          <w:sz w:val="24"/>
        </w:rPr>
        <w:t>3</w:t>
      </w:r>
      <w:r>
        <w:rPr>
          <w:rFonts w:ascii="宋体" w:hAnsi="宋体" w:cs="宋体"/>
          <w:kern w:val="0"/>
          <w:sz w:val="24"/>
        </w:rPr>
        <w:t>.</w:t>
      </w:r>
      <w:r>
        <w:rPr>
          <w:rFonts w:hint="eastAsia" w:ascii="宋体" w:hAnsi="宋体" w:cs="宋体"/>
          <w:kern w:val="0"/>
          <w:sz w:val="24"/>
        </w:rPr>
        <w:t>5  心电图判断标准</w:t>
      </w:r>
      <w:r>
        <w:rPr>
          <w:rFonts w:hint="eastAsia" w:cs="宋体"/>
          <w:kern w:val="0"/>
          <w:sz w:val="24"/>
        </w:rPr>
        <w:t>…………………………………………………………………………</w:t>
      </w:r>
      <w:r>
        <w:rPr>
          <w:rFonts w:ascii="宋体" w:hAnsi="宋体" w:cs="宋体"/>
          <w:kern w:val="0"/>
          <w:sz w:val="24"/>
        </w:rPr>
        <w:t>11</w:t>
      </w:r>
    </w:p>
    <w:p>
      <w:pPr>
        <w:jc w:val="left"/>
        <w:rPr>
          <w:rFonts w:hint="eastAsia" w:ascii="宋体" w:hAnsi="宋体" w:cs="宋体"/>
          <w:kern w:val="0"/>
          <w:sz w:val="24"/>
        </w:rPr>
      </w:pPr>
      <w:r>
        <w:rPr>
          <w:rFonts w:hint="eastAsia" w:ascii="宋体" w:hAnsi="宋体" w:cs="宋体"/>
          <w:kern w:val="0"/>
          <w:sz w:val="24"/>
        </w:rPr>
        <w:t>3</w:t>
      </w:r>
      <w:r>
        <w:rPr>
          <w:rFonts w:ascii="宋体" w:hAnsi="宋体" w:cs="宋体"/>
          <w:kern w:val="0"/>
          <w:sz w:val="24"/>
        </w:rPr>
        <w:t>.</w:t>
      </w:r>
      <w:r>
        <w:rPr>
          <w:rFonts w:hint="eastAsia" w:ascii="宋体" w:hAnsi="宋体" w:cs="宋体"/>
          <w:kern w:val="0"/>
          <w:sz w:val="24"/>
        </w:rPr>
        <w:t>6  心电图机的维护</w:t>
      </w:r>
      <w:r>
        <w:rPr>
          <w:rFonts w:hint="eastAsia" w:cs="宋体"/>
          <w:kern w:val="0"/>
          <w:sz w:val="24"/>
        </w:rPr>
        <w:t>…………………………………………………………………………</w:t>
      </w:r>
      <w:r>
        <w:rPr>
          <w:rFonts w:ascii="宋体" w:hAnsi="宋体" w:cs="宋体"/>
          <w:kern w:val="0"/>
          <w:sz w:val="24"/>
        </w:rPr>
        <w:t>12</w:t>
      </w:r>
    </w:p>
    <w:p>
      <w:pPr>
        <w:jc w:val="left"/>
        <w:rPr>
          <w:rFonts w:hint="eastAsia" w:ascii="宋体" w:hAnsi="宋体" w:cs="宋体"/>
          <w:kern w:val="0"/>
          <w:sz w:val="24"/>
        </w:rPr>
      </w:pPr>
      <w:r>
        <w:rPr>
          <w:rFonts w:ascii="宋体" w:hAnsi="宋体" w:cs="宋体"/>
          <w:kern w:val="0"/>
          <w:sz w:val="24"/>
        </w:rPr>
        <w:t xml:space="preserve">4  </w:t>
      </w:r>
      <w:r>
        <w:rPr>
          <w:rFonts w:hint="eastAsia" w:cs="宋体"/>
          <w:kern w:val="0"/>
          <w:sz w:val="24"/>
        </w:rPr>
        <w:t>腹部</w:t>
      </w:r>
      <w:r>
        <w:rPr>
          <w:rFonts w:hint="eastAsia" w:ascii="宋体" w:hAnsi="宋体" w:cs="宋体"/>
          <w:kern w:val="0"/>
          <w:sz w:val="24"/>
        </w:rPr>
        <w:t>B</w:t>
      </w:r>
      <w:r>
        <w:rPr>
          <w:rFonts w:hint="eastAsia" w:cs="宋体"/>
          <w:kern w:val="0"/>
          <w:sz w:val="24"/>
        </w:rPr>
        <w:t>超检查………………………………………………………………………………</w:t>
      </w:r>
      <w:r>
        <w:rPr>
          <w:rFonts w:ascii="宋体" w:hAnsi="宋体" w:cs="宋体"/>
          <w:kern w:val="0"/>
          <w:sz w:val="24"/>
        </w:rPr>
        <w:t>12</w:t>
      </w:r>
    </w:p>
    <w:p>
      <w:pPr>
        <w:jc w:val="left"/>
        <w:rPr>
          <w:rFonts w:ascii="宋体" w:hAnsi="宋体" w:cs="宋体"/>
          <w:kern w:val="0"/>
          <w:sz w:val="24"/>
        </w:rPr>
      </w:pPr>
      <w:r>
        <w:rPr>
          <w:rFonts w:ascii="宋体" w:hAnsi="宋体" w:cs="宋体"/>
          <w:kern w:val="0"/>
          <w:sz w:val="24"/>
        </w:rPr>
        <w:t xml:space="preserve">4.1  </w:t>
      </w:r>
      <w:r>
        <w:rPr>
          <w:rFonts w:hint="eastAsia" w:cs="宋体"/>
          <w:kern w:val="0"/>
          <w:sz w:val="24"/>
        </w:rPr>
        <w:t>肝脏检查…………………………………………………………………………………</w:t>
      </w:r>
      <w:r>
        <w:rPr>
          <w:rFonts w:ascii="宋体" w:hAnsi="宋体" w:cs="宋体"/>
          <w:kern w:val="0"/>
          <w:sz w:val="24"/>
        </w:rPr>
        <w:t>12</w:t>
      </w:r>
    </w:p>
    <w:p>
      <w:pPr>
        <w:jc w:val="left"/>
        <w:rPr>
          <w:rFonts w:ascii="宋体" w:hAnsi="宋体" w:cs="宋体"/>
          <w:kern w:val="0"/>
          <w:sz w:val="24"/>
        </w:rPr>
      </w:pPr>
      <w:r>
        <w:rPr>
          <w:rFonts w:ascii="宋体" w:hAnsi="宋体" w:cs="宋体"/>
          <w:kern w:val="0"/>
          <w:sz w:val="24"/>
        </w:rPr>
        <w:t xml:space="preserve">4.2  </w:t>
      </w:r>
      <w:r>
        <w:rPr>
          <w:rFonts w:hint="eastAsia" w:cs="宋体"/>
          <w:kern w:val="0"/>
          <w:sz w:val="24"/>
        </w:rPr>
        <w:t>胆囊与胆道检查…………………………………………………………………………</w:t>
      </w:r>
      <w:r>
        <w:rPr>
          <w:rFonts w:ascii="宋体" w:hAnsi="宋体" w:cs="宋体"/>
          <w:kern w:val="0"/>
          <w:sz w:val="24"/>
        </w:rPr>
        <w:t>13</w:t>
      </w:r>
    </w:p>
    <w:p>
      <w:pPr>
        <w:jc w:val="left"/>
        <w:rPr>
          <w:rFonts w:ascii="宋体" w:hAnsi="宋体" w:cs="宋体"/>
          <w:kern w:val="0"/>
          <w:sz w:val="24"/>
        </w:rPr>
      </w:pPr>
      <w:r>
        <w:rPr>
          <w:rFonts w:ascii="宋体" w:hAnsi="宋体" w:cs="宋体"/>
          <w:kern w:val="0"/>
          <w:sz w:val="24"/>
        </w:rPr>
        <w:t xml:space="preserve">4.3  </w:t>
      </w:r>
      <w:r>
        <w:rPr>
          <w:rFonts w:hint="eastAsia" w:cs="宋体"/>
          <w:kern w:val="0"/>
          <w:sz w:val="24"/>
        </w:rPr>
        <w:t>胰腺检查…………………………………………………………………………………</w:t>
      </w:r>
      <w:r>
        <w:rPr>
          <w:rFonts w:ascii="宋体" w:hAnsi="宋体" w:cs="宋体"/>
          <w:kern w:val="0"/>
          <w:sz w:val="24"/>
        </w:rPr>
        <w:t>13</w:t>
      </w:r>
    </w:p>
    <w:p>
      <w:pPr>
        <w:jc w:val="left"/>
        <w:rPr>
          <w:rFonts w:ascii="宋体" w:hAnsi="宋体" w:cs="宋体"/>
          <w:kern w:val="0"/>
          <w:sz w:val="24"/>
        </w:rPr>
      </w:pPr>
      <w:r>
        <w:rPr>
          <w:rFonts w:ascii="宋体" w:hAnsi="宋体" w:cs="宋体"/>
          <w:kern w:val="0"/>
          <w:sz w:val="24"/>
        </w:rPr>
        <w:t xml:space="preserve">4.4  </w:t>
      </w:r>
      <w:r>
        <w:rPr>
          <w:rFonts w:hint="eastAsia" w:cs="宋体"/>
          <w:kern w:val="0"/>
          <w:sz w:val="24"/>
        </w:rPr>
        <w:t>脾脏检查…………………………………………………………………………………</w:t>
      </w:r>
      <w:r>
        <w:rPr>
          <w:rFonts w:ascii="宋体" w:hAnsi="宋体" w:cs="宋体"/>
          <w:kern w:val="0"/>
          <w:sz w:val="24"/>
        </w:rPr>
        <w:t>14</w:t>
      </w:r>
    </w:p>
    <w:p>
      <w:pPr>
        <w:jc w:val="left"/>
        <w:rPr>
          <w:rFonts w:ascii="宋体" w:hAnsi="宋体" w:cs="宋体"/>
          <w:kern w:val="0"/>
          <w:sz w:val="24"/>
        </w:rPr>
      </w:pPr>
      <w:r>
        <w:rPr>
          <w:rFonts w:ascii="宋体" w:hAnsi="宋体" w:cs="宋体"/>
          <w:kern w:val="0"/>
          <w:sz w:val="24"/>
        </w:rPr>
        <w:t xml:space="preserve">4.5  </w:t>
      </w:r>
      <w:r>
        <w:rPr>
          <w:rFonts w:hint="eastAsia" w:cs="宋体"/>
          <w:kern w:val="0"/>
          <w:sz w:val="24"/>
        </w:rPr>
        <w:t>肾脏检查…………………………………………………………………………………</w:t>
      </w:r>
      <w:r>
        <w:rPr>
          <w:rFonts w:ascii="宋体" w:hAnsi="宋体" w:cs="宋体"/>
          <w:kern w:val="0"/>
          <w:sz w:val="24"/>
        </w:rPr>
        <w:t>14</w:t>
      </w:r>
    </w:p>
    <w:p>
      <w:pPr>
        <w:jc w:val="left"/>
        <w:rPr>
          <w:rFonts w:ascii="宋体" w:hAnsi="宋体" w:cs="宋体"/>
          <w:kern w:val="0"/>
          <w:sz w:val="24"/>
        </w:rPr>
      </w:pPr>
      <w:r>
        <w:rPr>
          <w:rFonts w:ascii="宋体" w:hAnsi="宋体" w:cs="宋体"/>
          <w:kern w:val="0"/>
          <w:sz w:val="24"/>
        </w:rPr>
        <w:t xml:space="preserve">5  </w:t>
      </w:r>
      <w:r>
        <w:rPr>
          <w:rFonts w:hint="eastAsia" w:cs="宋体"/>
          <w:kern w:val="0"/>
          <w:sz w:val="24"/>
        </w:rPr>
        <w:t>胸部</w:t>
      </w:r>
      <w:r>
        <w:rPr>
          <w:rFonts w:hint="eastAsia" w:ascii="宋体" w:hAnsi="宋体" w:cs="宋体"/>
          <w:kern w:val="0"/>
          <w:sz w:val="24"/>
        </w:rPr>
        <w:t>X</w:t>
      </w:r>
      <w:r>
        <w:rPr>
          <w:rFonts w:hint="eastAsia" w:cs="宋体"/>
          <w:kern w:val="0"/>
          <w:sz w:val="24"/>
        </w:rPr>
        <w:t>线检查………………………………………………………………………………</w:t>
      </w:r>
      <w:r>
        <w:rPr>
          <w:rFonts w:ascii="宋体" w:hAnsi="宋体" w:cs="宋体"/>
          <w:kern w:val="0"/>
          <w:sz w:val="24"/>
        </w:rPr>
        <w:t>14</w:t>
      </w:r>
    </w:p>
    <w:p>
      <w:pPr>
        <w:jc w:val="left"/>
        <w:rPr>
          <w:rFonts w:ascii="宋体" w:hAnsi="宋体" w:cs="宋体"/>
          <w:kern w:val="0"/>
          <w:sz w:val="24"/>
        </w:rPr>
      </w:pPr>
      <w:r>
        <w:rPr>
          <w:rFonts w:ascii="宋体" w:hAnsi="宋体" w:cs="宋体"/>
          <w:kern w:val="0"/>
          <w:sz w:val="24"/>
        </w:rPr>
        <w:t xml:space="preserve">5.1  </w:t>
      </w:r>
      <w:r>
        <w:rPr>
          <w:rFonts w:hint="eastAsia" w:cs="宋体"/>
          <w:kern w:val="0"/>
          <w:sz w:val="24"/>
        </w:rPr>
        <w:t>设备设施要求……………………………………………………………………………</w:t>
      </w:r>
      <w:r>
        <w:rPr>
          <w:rFonts w:ascii="宋体" w:hAnsi="宋体" w:cs="宋体"/>
          <w:kern w:val="0"/>
          <w:sz w:val="24"/>
        </w:rPr>
        <w:t>15</w:t>
      </w:r>
    </w:p>
    <w:p>
      <w:pPr>
        <w:jc w:val="left"/>
        <w:rPr>
          <w:rFonts w:ascii="宋体" w:hAnsi="宋体" w:cs="宋体"/>
          <w:kern w:val="0"/>
          <w:sz w:val="24"/>
        </w:rPr>
      </w:pPr>
      <w:r>
        <w:rPr>
          <w:rFonts w:ascii="宋体" w:hAnsi="宋体" w:cs="宋体"/>
          <w:kern w:val="0"/>
          <w:sz w:val="24"/>
        </w:rPr>
        <w:t xml:space="preserve">5.2  </w:t>
      </w:r>
      <w:r>
        <w:rPr>
          <w:rFonts w:hint="eastAsia" w:cs="宋体"/>
          <w:kern w:val="0"/>
          <w:sz w:val="24"/>
        </w:rPr>
        <w:t>操作人员要求……………………………………………………………………………</w:t>
      </w:r>
      <w:r>
        <w:rPr>
          <w:rFonts w:ascii="宋体" w:hAnsi="宋体" w:cs="宋体"/>
          <w:kern w:val="0"/>
          <w:sz w:val="24"/>
        </w:rPr>
        <w:t>15</w:t>
      </w:r>
    </w:p>
    <w:p>
      <w:pPr>
        <w:jc w:val="left"/>
        <w:rPr>
          <w:rFonts w:ascii="宋体" w:hAnsi="宋体" w:cs="宋体"/>
          <w:kern w:val="0"/>
          <w:sz w:val="24"/>
        </w:rPr>
      </w:pPr>
      <w:r>
        <w:rPr>
          <w:rFonts w:ascii="宋体" w:hAnsi="宋体" w:cs="宋体"/>
          <w:kern w:val="0"/>
          <w:sz w:val="24"/>
        </w:rPr>
        <w:t xml:space="preserve">5.3  </w:t>
      </w:r>
      <w:r>
        <w:rPr>
          <w:rFonts w:hint="eastAsia" w:cs="宋体"/>
          <w:kern w:val="0"/>
          <w:sz w:val="24"/>
        </w:rPr>
        <w:t>胸片质量要求……………………………………………………………………………</w:t>
      </w:r>
      <w:r>
        <w:rPr>
          <w:rFonts w:ascii="宋体" w:hAnsi="宋体" w:cs="宋体"/>
          <w:kern w:val="0"/>
          <w:sz w:val="24"/>
        </w:rPr>
        <w:t>15</w:t>
      </w:r>
    </w:p>
    <w:p>
      <w:pPr>
        <w:jc w:val="left"/>
        <w:rPr>
          <w:rFonts w:ascii="宋体" w:hAnsi="宋体" w:cs="宋体"/>
          <w:kern w:val="0"/>
          <w:sz w:val="24"/>
        </w:rPr>
      </w:pPr>
      <w:r>
        <w:rPr>
          <w:rFonts w:ascii="宋体" w:hAnsi="宋体" w:cs="宋体"/>
          <w:kern w:val="0"/>
          <w:sz w:val="24"/>
        </w:rPr>
        <w:t>5.4  X</w:t>
      </w:r>
      <w:r>
        <w:rPr>
          <w:rFonts w:hint="eastAsia" w:cs="宋体"/>
          <w:kern w:val="0"/>
          <w:sz w:val="24"/>
        </w:rPr>
        <w:t>线影像提示的肺部病变………………………………………………………………</w:t>
      </w:r>
      <w:r>
        <w:rPr>
          <w:rFonts w:ascii="宋体" w:hAnsi="宋体" w:cs="宋体"/>
          <w:kern w:val="0"/>
          <w:sz w:val="24"/>
        </w:rPr>
        <w:t>15</w:t>
      </w:r>
    </w:p>
    <w:p>
      <w:pPr>
        <w:jc w:val="left"/>
        <w:rPr>
          <w:rFonts w:ascii="宋体" w:hAnsi="宋体" w:cs="宋体"/>
          <w:kern w:val="0"/>
          <w:sz w:val="24"/>
        </w:rPr>
      </w:pPr>
      <w:r>
        <w:rPr>
          <w:rFonts w:ascii="宋体" w:hAnsi="宋体" w:cs="宋体"/>
          <w:kern w:val="0"/>
          <w:sz w:val="24"/>
        </w:rPr>
        <w:t xml:space="preserve">6  </w:t>
      </w:r>
      <w:r>
        <w:rPr>
          <w:rFonts w:hint="eastAsia" w:cs="宋体"/>
          <w:kern w:val="0"/>
          <w:sz w:val="24"/>
        </w:rPr>
        <w:t>实验室检查…………………………………………………………………………………</w:t>
      </w:r>
      <w:r>
        <w:rPr>
          <w:rFonts w:ascii="宋体" w:hAnsi="宋体" w:cs="宋体"/>
          <w:kern w:val="0"/>
          <w:sz w:val="24"/>
        </w:rPr>
        <w:t>16</w:t>
      </w:r>
    </w:p>
    <w:p>
      <w:pPr>
        <w:jc w:val="left"/>
        <w:rPr>
          <w:rFonts w:ascii="宋体" w:hAnsi="宋体" w:cs="宋体"/>
          <w:kern w:val="0"/>
          <w:sz w:val="24"/>
        </w:rPr>
      </w:pPr>
      <w:r>
        <w:rPr>
          <w:rFonts w:ascii="宋体" w:hAnsi="宋体" w:cs="宋体"/>
          <w:kern w:val="0"/>
          <w:sz w:val="24"/>
        </w:rPr>
        <w:t xml:space="preserve">6.1  </w:t>
      </w:r>
      <w:r>
        <w:rPr>
          <w:rFonts w:hint="eastAsia" w:cs="宋体"/>
          <w:kern w:val="0"/>
          <w:sz w:val="24"/>
        </w:rPr>
        <w:t>血常规……………………………………………………………………………………</w:t>
      </w:r>
      <w:r>
        <w:rPr>
          <w:rFonts w:ascii="宋体" w:hAnsi="宋体" w:cs="宋体"/>
          <w:kern w:val="0"/>
          <w:sz w:val="24"/>
        </w:rPr>
        <w:t>16</w:t>
      </w:r>
    </w:p>
    <w:p>
      <w:pPr>
        <w:jc w:val="left"/>
        <w:rPr>
          <w:rFonts w:ascii="宋体" w:hAnsi="宋体" w:cs="宋体"/>
          <w:kern w:val="0"/>
          <w:sz w:val="24"/>
        </w:rPr>
      </w:pPr>
      <w:r>
        <w:rPr>
          <w:rFonts w:ascii="宋体" w:hAnsi="宋体" w:cs="宋体"/>
          <w:kern w:val="0"/>
          <w:sz w:val="24"/>
        </w:rPr>
        <w:t xml:space="preserve">6.2.  </w:t>
      </w:r>
      <w:r>
        <w:rPr>
          <w:rFonts w:hint="eastAsia" w:cs="宋体"/>
          <w:kern w:val="0"/>
          <w:sz w:val="24"/>
        </w:rPr>
        <w:t>尿常规及镜检……………………………………………………………………………</w:t>
      </w:r>
      <w:r>
        <w:rPr>
          <w:rFonts w:ascii="宋体" w:hAnsi="宋体" w:cs="宋体"/>
          <w:kern w:val="0"/>
          <w:sz w:val="24"/>
        </w:rPr>
        <w:t>17</w:t>
      </w:r>
    </w:p>
    <w:p>
      <w:pPr>
        <w:jc w:val="left"/>
        <w:rPr>
          <w:rFonts w:ascii="宋体" w:hAnsi="宋体" w:cs="宋体"/>
          <w:kern w:val="0"/>
          <w:sz w:val="24"/>
        </w:rPr>
      </w:pPr>
      <w:r>
        <w:rPr>
          <w:rFonts w:ascii="宋体" w:hAnsi="宋体" w:cs="宋体"/>
          <w:kern w:val="0"/>
          <w:sz w:val="24"/>
        </w:rPr>
        <w:t xml:space="preserve">6.3  </w:t>
      </w:r>
      <w:r>
        <w:rPr>
          <w:rFonts w:hint="eastAsia" w:cs="宋体"/>
          <w:kern w:val="0"/>
          <w:sz w:val="24"/>
        </w:rPr>
        <w:t>血生化……………………………………………………………………………………</w:t>
      </w:r>
      <w:r>
        <w:rPr>
          <w:rFonts w:ascii="宋体" w:hAnsi="宋体" w:cs="宋体"/>
          <w:kern w:val="0"/>
          <w:sz w:val="24"/>
        </w:rPr>
        <w:t>18</w:t>
      </w:r>
    </w:p>
    <w:p>
      <w:pPr>
        <w:jc w:val="left"/>
        <w:rPr>
          <w:rFonts w:ascii="宋体" w:hAnsi="宋体" w:cs="宋体"/>
          <w:kern w:val="0"/>
          <w:sz w:val="24"/>
        </w:rPr>
      </w:pPr>
      <w:r>
        <w:rPr>
          <w:rFonts w:ascii="宋体" w:hAnsi="宋体" w:cs="宋体"/>
          <w:kern w:val="0"/>
          <w:sz w:val="24"/>
        </w:rPr>
        <w:t xml:space="preserve">6.4  </w:t>
      </w:r>
      <w:r>
        <w:rPr>
          <w:rFonts w:hint="eastAsia" w:cs="宋体"/>
          <w:kern w:val="0"/>
          <w:sz w:val="24"/>
        </w:rPr>
        <w:t>血免疫……………………………………………………………………………………</w:t>
      </w:r>
      <w:r>
        <w:rPr>
          <w:rFonts w:ascii="宋体" w:hAnsi="宋体" w:cs="宋体"/>
          <w:kern w:val="0"/>
          <w:sz w:val="24"/>
        </w:rPr>
        <w:t>19</w:t>
      </w:r>
    </w:p>
    <w:p>
      <w:pPr>
        <w:jc w:val="left"/>
        <w:rPr>
          <w:rFonts w:ascii="宋体" w:hAnsi="宋体" w:cs="宋体"/>
          <w:kern w:val="0"/>
          <w:sz w:val="24"/>
        </w:rPr>
      </w:pPr>
      <w:r>
        <w:rPr>
          <w:rFonts w:ascii="宋体" w:hAnsi="宋体" w:cs="宋体"/>
          <w:kern w:val="0"/>
          <w:sz w:val="24"/>
        </w:rPr>
        <w:t xml:space="preserve">7  </w:t>
      </w:r>
      <w:r>
        <w:rPr>
          <w:rFonts w:hint="eastAsia" w:cs="宋体"/>
          <w:kern w:val="0"/>
          <w:sz w:val="24"/>
        </w:rPr>
        <w:t>体检结论及建议……………………………………………………………………………</w:t>
      </w:r>
      <w:r>
        <w:rPr>
          <w:rFonts w:ascii="宋体" w:hAnsi="宋体" w:cs="宋体"/>
          <w:kern w:val="0"/>
          <w:sz w:val="24"/>
        </w:rPr>
        <w:t>19</w:t>
      </w:r>
    </w:p>
    <w:p>
      <w:pPr>
        <w:jc w:val="left"/>
        <w:rPr>
          <w:rFonts w:ascii="宋体" w:hAnsi="宋体" w:cs="宋体"/>
          <w:kern w:val="0"/>
          <w:sz w:val="24"/>
        </w:rPr>
      </w:pPr>
      <w:r>
        <w:rPr>
          <w:rFonts w:ascii="宋体" w:hAnsi="宋体" w:cs="宋体"/>
          <w:kern w:val="0"/>
          <w:sz w:val="24"/>
        </w:rPr>
        <w:t xml:space="preserve">8  </w:t>
      </w:r>
      <w:r>
        <w:rPr>
          <w:rFonts w:hint="eastAsia" w:cs="宋体"/>
          <w:kern w:val="0"/>
          <w:sz w:val="24"/>
        </w:rPr>
        <w:t>关于体检表填写说明………………………………………………………………………</w:t>
      </w:r>
      <w:r>
        <w:rPr>
          <w:rFonts w:ascii="宋体" w:hAnsi="宋体" w:cs="宋体"/>
          <w:kern w:val="0"/>
          <w:sz w:val="24"/>
        </w:rPr>
        <w:t>19</w:t>
      </w:r>
    </w:p>
    <w:p>
      <w:pPr>
        <w:jc w:val="left"/>
        <w:rPr>
          <w:rFonts w:ascii="宋体" w:hAnsi="宋体" w:cs="宋体"/>
          <w:b/>
          <w:bCs/>
          <w:kern w:val="0"/>
          <w:sz w:val="24"/>
        </w:rPr>
      </w:pPr>
      <w:r>
        <w:rPr>
          <w:rFonts w:hint="eastAsia" w:cs="宋体"/>
          <w:b/>
          <w:bCs/>
          <w:kern w:val="0"/>
          <w:sz w:val="24"/>
        </w:rPr>
        <w:t>第</w:t>
      </w:r>
      <w:r>
        <w:rPr>
          <w:rFonts w:ascii="宋体" w:hAnsi="宋体" w:cs="宋体"/>
          <w:b/>
          <w:bCs/>
          <w:kern w:val="0"/>
          <w:sz w:val="24"/>
        </w:rPr>
        <w:t>3</w:t>
      </w:r>
      <w:r>
        <w:rPr>
          <w:rFonts w:hint="eastAsia" w:cs="宋体"/>
          <w:b/>
          <w:bCs/>
          <w:kern w:val="0"/>
          <w:sz w:val="24"/>
        </w:rPr>
        <w:t>篇</w:t>
      </w:r>
      <w:r>
        <w:rPr>
          <w:rFonts w:ascii="宋体" w:hAnsi="宋体" w:cs="宋体"/>
          <w:b/>
          <w:bCs/>
          <w:kern w:val="0"/>
          <w:sz w:val="24"/>
        </w:rPr>
        <w:t xml:space="preserve">  </w:t>
      </w:r>
      <w:r>
        <w:rPr>
          <w:rFonts w:hint="eastAsia" w:cs="宋体"/>
          <w:b/>
          <w:bCs/>
          <w:kern w:val="0"/>
          <w:sz w:val="24"/>
        </w:rPr>
        <w:t>《公务员录用体检通用标准（试行）》实施细则</w:t>
      </w:r>
    </w:p>
    <w:p>
      <w:pPr>
        <w:jc w:val="left"/>
        <w:rPr>
          <w:rFonts w:ascii="宋体" w:hAnsi="宋体" w:cs="宋体"/>
          <w:kern w:val="0"/>
          <w:sz w:val="24"/>
        </w:rPr>
      </w:pPr>
      <w:r>
        <w:rPr>
          <w:rFonts w:ascii="宋体" w:hAnsi="宋体" w:cs="宋体"/>
          <w:kern w:val="0"/>
          <w:sz w:val="24"/>
        </w:rPr>
        <w:t xml:space="preserve">1  </w:t>
      </w:r>
      <w:r>
        <w:rPr>
          <w:rFonts w:hint="eastAsia" w:cs="宋体"/>
          <w:kern w:val="0"/>
          <w:sz w:val="24"/>
        </w:rPr>
        <w:t>关于器质性心脏病…………………………………………………………………………</w:t>
      </w:r>
      <w:r>
        <w:rPr>
          <w:rFonts w:ascii="宋体" w:hAnsi="宋体" w:cs="宋体"/>
          <w:kern w:val="0"/>
          <w:sz w:val="24"/>
        </w:rPr>
        <w:t>20</w:t>
      </w:r>
    </w:p>
    <w:p>
      <w:pPr>
        <w:jc w:val="left"/>
        <w:rPr>
          <w:rFonts w:ascii="宋体" w:hAnsi="宋体" w:cs="宋体"/>
          <w:kern w:val="0"/>
          <w:sz w:val="24"/>
        </w:rPr>
      </w:pPr>
      <w:r>
        <w:rPr>
          <w:rFonts w:ascii="宋体" w:hAnsi="宋体" w:cs="宋体"/>
          <w:kern w:val="0"/>
          <w:sz w:val="24"/>
        </w:rPr>
        <w:t xml:space="preserve">2  </w:t>
      </w:r>
      <w:r>
        <w:rPr>
          <w:rFonts w:hint="eastAsia" w:cs="宋体"/>
          <w:kern w:val="0"/>
          <w:sz w:val="24"/>
        </w:rPr>
        <w:t>关于高血压和低血压………………………………………………………………………</w:t>
      </w:r>
      <w:r>
        <w:rPr>
          <w:rFonts w:ascii="宋体" w:hAnsi="宋体" w:cs="宋体"/>
          <w:kern w:val="0"/>
          <w:sz w:val="24"/>
        </w:rPr>
        <w:t>24</w:t>
      </w:r>
    </w:p>
    <w:p>
      <w:pPr>
        <w:jc w:val="left"/>
        <w:rPr>
          <w:rFonts w:ascii="宋体" w:hAnsi="宋体" w:cs="宋体"/>
          <w:kern w:val="0"/>
          <w:sz w:val="24"/>
        </w:rPr>
      </w:pPr>
      <w:r>
        <w:rPr>
          <w:rFonts w:ascii="宋体" w:hAnsi="宋体" w:cs="宋体"/>
          <w:kern w:val="0"/>
          <w:sz w:val="24"/>
        </w:rPr>
        <w:t xml:space="preserve">3  </w:t>
      </w:r>
      <w:r>
        <w:rPr>
          <w:rFonts w:hint="eastAsia" w:cs="宋体"/>
          <w:kern w:val="0"/>
          <w:sz w:val="24"/>
        </w:rPr>
        <w:t>关于血液病…………………………………………………………………………………</w:t>
      </w:r>
      <w:r>
        <w:rPr>
          <w:rFonts w:ascii="宋体" w:hAnsi="宋体" w:cs="宋体"/>
          <w:kern w:val="0"/>
          <w:sz w:val="24"/>
        </w:rPr>
        <w:t>27</w:t>
      </w:r>
    </w:p>
    <w:p>
      <w:pPr>
        <w:jc w:val="left"/>
        <w:rPr>
          <w:rFonts w:ascii="宋体" w:hAnsi="宋体" w:cs="宋体"/>
          <w:kern w:val="0"/>
          <w:sz w:val="24"/>
        </w:rPr>
      </w:pPr>
      <w:r>
        <w:rPr>
          <w:rFonts w:ascii="宋体" w:hAnsi="宋体" w:cs="宋体"/>
          <w:kern w:val="0"/>
          <w:sz w:val="24"/>
        </w:rPr>
        <w:t xml:space="preserve">4  </w:t>
      </w:r>
      <w:r>
        <w:rPr>
          <w:rFonts w:hint="eastAsia" w:cs="宋体"/>
          <w:kern w:val="0"/>
          <w:sz w:val="24"/>
        </w:rPr>
        <w:t>关于结核病…………………………………………………………………………………</w:t>
      </w:r>
      <w:r>
        <w:rPr>
          <w:rFonts w:ascii="宋体" w:hAnsi="宋体" w:cs="宋体"/>
          <w:kern w:val="0"/>
          <w:sz w:val="24"/>
        </w:rPr>
        <w:t>32</w:t>
      </w:r>
    </w:p>
    <w:p>
      <w:pPr>
        <w:jc w:val="left"/>
        <w:rPr>
          <w:rFonts w:ascii="宋体" w:hAnsi="宋体" w:cs="宋体"/>
          <w:kern w:val="0"/>
          <w:sz w:val="24"/>
        </w:rPr>
      </w:pPr>
      <w:r>
        <w:rPr>
          <w:rFonts w:ascii="宋体" w:hAnsi="宋体" w:cs="宋体"/>
          <w:kern w:val="0"/>
          <w:sz w:val="24"/>
        </w:rPr>
        <w:t xml:space="preserve">5  </w:t>
      </w:r>
      <w:r>
        <w:rPr>
          <w:rFonts w:hint="eastAsia" w:cs="宋体"/>
          <w:kern w:val="0"/>
          <w:sz w:val="24"/>
        </w:rPr>
        <w:t>关于呼吸系统疾病…………………………………………………………………………</w:t>
      </w:r>
      <w:r>
        <w:rPr>
          <w:rFonts w:ascii="宋体" w:hAnsi="宋体" w:cs="宋体"/>
          <w:kern w:val="0"/>
          <w:sz w:val="24"/>
        </w:rPr>
        <w:t>35</w:t>
      </w:r>
    </w:p>
    <w:p>
      <w:pPr>
        <w:jc w:val="left"/>
        <w:rPr>
          <w:rFonts w:ascii="宋体" w:hAnsi="宋体" w:cs="宋体"/>
          <w:kern w:val="0"/>
          <w:sz w:val="24"/>
        </w:rPr>
      </w:pPr>
      <w:r>
        <w:rPr>
          <w:rFonts w:ascii="宋体" w:hAnsi="宋体" w:cs="宋体"/>
          <w:kern w:val="0"/>
          <w:sz w:val="24"/>
        </w:rPr>
        <w:t xml:space="preserve">6  </w:t>
      </w:r>
      <w:r>
        <w:rPr>
          <w:rFonts w:hint="eastAsia" w:cs="宋体"/>
          <w:kern w:val="0"/>
          <w:sz w:val="24"/>
        </w:rPr>
        <w:t>关于胃肠疾病………………………………………………………………………………</w:t>
      </w:r>
      <w:r>
        <w:rPr>
          <w:rFonts w:ascii="宋体" w:hAnsi="宋体" w:cs="宋体"/>
          <w:kern w:val="0"/>
          <w:sz w:val="24"/>
        </w:rPr>
        <w:t>36</w:t>
      </w:r>
    </w:p>
    <w:p>
      <w:pPr>
        <w:jc w:val="left"/>
        <w:rPr>
          <w:rFonts w:ascii="宋体" w:hAnsi="宋体" w:cs="宋体"/>
          <w:kern w:val="0"/>
          <w:sz w:val="24"/>
        </w:rPr>
      </w:pPr>
      <w:r>
        <w:rPr>
          <w:rFonts w:ascii="宋体" w:hAnsi="宋体" w:cs="宋体"/>
          <w:kern w:val="0"/>
          <w:sz w:val="24"/>
        </w:rPr>
        <w:t xml:space="preserve">7  </w:t>
      </w:r>
      <w:r>
        <w:rPr>
          <w:rFonts w:hint="eastAsia" w:cs="宋体"/>
          <w:kern w:val="0"/>
          <w:sz w:val="24"/>
        </w:rPr>
        <w:t>关于肝炎……………………………………………………………………………………</w:t>
      </w:r>
      <w:r>
        <w:rPr>
          <w:rFonts w:ascii="宋体" w:hAnsi="宋体" w:cs="宋体"/>
          <w:kern w:val="0"/>
          <w:sz w:val="24"/>
        </w:rPr>
        <w:t>39</w:t>
      </w:r>
    </w:p>
    <w:p>
      <w:pPr>
        <w:jc w:val="left"/>
        <w:rPr>
          <w:rFonts w:ascii="宋体" w:hAnsi="宋体" w:cs="宋体"/>
          <w:kern w:val="0"/>
          <w:sz w:val="24"/>
        </w:rPr>
      </w:pPr>
      <w:r>
        <w:rPr>
          <w:rFonts w:ascii="宋体" w:hAnsi="宋体" w:cs="宋体"/>
          <w:kern w:val="0"/>
          <w:sz w:val="24"/>
        </w:rPr>
        <w:t xml:space="preserve">8  </w:t>
      </w:r>
      <w:r>
        <w:rPr>
          <w:rFonts w:hint="eastAsia" w:cs="宋体"/>
          <w:kern w:val="0"/>
          <w:sz w:val="24"/>
        </w:rPr>
        <w:t>关于恶性肿瘤及肝硬化……………………………………………………………………</w:t>
      </w:r>
      <w:r>
        <w:rPr>
          <w:rFonts w:ascii="宋体" w:hAnsi="宋体" w:cs="宋体"/>
          <w:kern w:val="0"/>
          <w:sz w:val="24"/>
        </w:rPr>
        <w:t>42</w:t>
      </w:r>
    </w:p>
    <w:p>
      <w:pPr>
        <w:jc w:val="left"/>
        <w:rPr>
          <w:rFonts w:ascii="宋体" w:hAnsi="宋体" w:cs="宋体"/>
          <w:kern w:val="0"/>
          <w:sz w:val="24"/>
        </w:rPr>
      </w:pPr>
      <w:r>
        <w:rPr>
          <w:rFonts w:ascii="宋体" w:hAnsi="宋体" w:cs="宋体"/>
          <w:kern w:val="0"/>
          <w:sz w:val="24"/>
        </w:rPr>
        <w:t xml:space="preserve">9  </w:t>
      </w:r>
      <w:r>
        <w:rPr>
          <w:rFonts w:hint="eastAsia" w:cs="宋体"/>
          <w:kern w:val="0"/>
          <w:sz w:val="24"/>
        </w:rPr>
        <w:t>关于泌尿系统疾病…………………………………………………………………………</w:t>
      </w:r>
      <w:r>
        <w:rPr>
          <w:rFonts w:ascii="宋体" w:hAnsi="宋体" w:cs="宋体"/>
          <w:kern w:val="0"/>
          <w:sz w:val="24"/>
        </w:rPr>
        <w:t>46</w:t>
      </w:r>
    </w:p>
    <w:p>
      <w:pPr>
        <w:jc w:val="left"/>
        <w:rPr>
          <w:rFonts w:ascii="宋体" w:hAnsi="宋体" w:cs="宋体"/>
          <w:kern w:val="0"/>
          <w:sz w:val="24"/>
        </w:rPr>
      </w:pPr>
      <w:r>
        <w:rPr>
          <w:rFonts w:ascii="宋体" w:hAnsi="宋体" w:cs="宋体"/>
          <w:kern w:val="0"/>
          <w:sz w:val="24"/>
        </w:rPr>
        <w:t xml:space="preserve">10  </w:t>
      </w:r>
      <w:r>
        <w:rPr>
          <w:rFonts w:hint="eastAsia" w:cs="宋体"/>
          <w:kern w:val="0"/>
          <w:sz w:val="24"/>
        </w:rPr>
        <w:t>关于内分泌系统疾病……………………………………………………………………</w:t>
      </w:r>
      <w:r>
        <w:rPr>
          <w:rFonts w:ascii="宋体" w:hAnsi="宋体" w:cs="宋体"/>
          <w:kern w:val="0"/>
          <w:sz w:val="24"/>
        </w:rPr>
        <w:t>49</w:t>
      </w:r>
    </w:p>
    <w:p>
      <w:pPr>
        <w:jc w:val="left"/>
        <w:rPr>
          <w:rFonts w:ascii="宋体" w:hAnsi="宋体" w:cs="宋体"/>
          <w:kern w:val="0"/>
          <w:sz w:val="24"/>
        </w:rPr>
      </w:pPr>
      <w:r>
        <w:rPr>
          <w:rFonts w:ascii="宋体" w:hAnsi="宋体" w:cs="宋体"/>
          <w:kern w:val="0"/>
          <w:sz w:val="24"/>
        </w:rPr>
        <w:t xml:space="preserve">11  </w:t>
      </w:r>
      <w:r>
        <w:rPr>
          <w:rFonts w:hint="eastAsia" w:cs="宋体"/>
          <w:kern w:val="0"/>
          <w:sz w:val="24"/>
        </w:rPr>
        <w:t>关于精神疾病……………………………………………………………………………</w:t>
      </w:r>
      <w:r>
        <w:rPr>
          <w:rFonts w:ascii="宋体" w:hAnsi="宋体" w:cs="宋体"/>
          <w:kern w:val="0"/>
          <w:sz w:val="24"/>
        </w:rPr>
        <w:t>51</w:t>
      </w:r>
    </w:p>
    <w:p>
      <w:pPr>
        <w:jc w:val="left"/>
        <w:rPr>
          <w:rFonts w:ascii="宋体" w:hAnsi="宋体" w:cs="宋体"/>
          <w:kern w:val="0"/>
          <w:sz w:val="24"/>
        </w:rPr>
      </w:pPr>
      <w:r>
        <w:rPr>
          <w:rFonts w:ascii="宋体" w:hAnsi="宋体" w:cs="宋体"/>
          <w:kern w:val="0"/>
          <w:sz w:val="24"/>
        </w:rPr>
        <w:t xml:space="preserve">12  </w:t>
      </w:r>
      <w:r>
        <w:rPr>
          <w:rFonts w:hint="eastAsia" w:cs="宋体"/>
          <w:kern w:val="0"/>
          <w:sz w:val="24"/>
        </w:rPr>
        <w:t>关于结缔组织疾病………………………………………………………………………</w:t>
      </w:r>
      <w:r>
        <w:rPr>
          <w:rFonts w:ascii="宋体" w:hAnsi="宋体" w:cs="宋体"/>
          <w:kern w:val="0"/>
          <w:sz w:val="24"/>
        </w:rPr>
        <w:t>52</w:t>
      </w:r>
    </w:p>
    <w:p>
      <w:pPr>
        <w:jc w:val="left"/>
        <w:rPr>
          <w:rFonts w:ascii="宋体" w:hAnsi="宋体" w:cs="宋体"/>
          <w:kern w:val="0"/>
          <w:sz w:val="24"/>
        </w:rPr>
      </w:pPr>
      <w:r>
        <w:rPr>
          <w:rFonts w:ascii="宋体" w:hAnsi="宋体" w:cs="宋体"/>
          <w:kern w:val="0"/>
          <w:sz w:val="24"/>
        </w:rPr>
        <w:t xml:space="preserve">13  </w:t>
      </w:r>
      <w:r>
        <w:rPr>
          <w:rFonts w:hint="eastAsia" w:cs="宋体"/>
          <w:kern w:val="0"/>
          <w:sz w:val="24"/>
        </w:rPr>
        <w:t>关于血吸虫病和丝虫病…………………………………………………………………</w:t>
      </w:r>
      <w:r>
        <w:rPr>
          <w:rFonts w:ascii="宋体" w:hAnsi="宋体" w:cs="宋体"/>
          <w:kern w:val="0"/>
          <w:sz w:val="24"/>
        </w:rPr>
        <w:t>55</w:t>
      </w:r>
    </w:p>
    <w:p>
      <w:pPr>
        <w:jc w:val="left"/>
        <w:rPr>
          <w:rFonts w:ascii="宋体" w:hAnsi="宋体" w:cs="宋体"/>
          <w:kern w:val="0"/>
          <w:sz w:val="24"/>
        </w:rPr>
      </w:pPr>
      <w:r>
        <w:rPr>
          <w:rFonts w:ascii="宋体" w:hAnsi="宋体" w:cs="宋体"/>
          <w:kern w:val="0"/>
          <w:sz w:val="24"/>
        </w:rPr>
        <w:t xml:space="preserve">14  </w:t>
      </w:r>
      <w:r>
        <w:rPr>
          <w:rFonts w:hint="eastAsia" w:cs="宋体"/>
          <w:kern w:val="0"/>
          <w:sz w:val="24"/>
        </w:rPr>
        <w:t>关于颅脑疾病及损伤……………………………………………………………………</w:t>
      </w:r>
      <w:r>
        <w:rPr>
          <w:rFonts w:ascii="宋体" w:hAnsi="宋体" w:cs="宋体"/>
          <w:kern w:val="0"/>
          <w:sz w:val="24"/>
        </w:rPr>
        <w:t>56</w:t>
      </w:r>
    </w:p>
    <w:p>
      <w:pPr>
        <w:jc w:val="left"/>
        <w:rPr>
          <w:rFonts w:ascii="宋体" w:hAnsi="宋体" w:cs="宋体"/>
          <w:kern w:val="0"/>
          <w:sz w:val="24"/>
        </w:rPr>
      </w:pPr>
      <w:r>
        <w:rPr>
          <w:rFonts w:ascii="宋体" w:hAnsi="宋体" w:cs="宋体"/>
          <w:kern w:val="0"/>
          <w:sz w:val="24"/>
        </w:rPr>
        <w:t xml:space="preserve">15  </w:t>
      </w:r>
      <w:r>
        <w:rPr>
          <w:rFonts w:hint="eastAsia" w:cs="宋体"/>
          <w:kern w:val="0"/>
          <w:sz w:val="24"/>
        </w:rPr>
        <w:t>关于骨髓炎………………………………………………………………………………</w:t>
      </w:r>
      <w:r>
        <w:rPr>
          <w:rFonts w:ascii="宋体" w:hAnsi="宋体" w:cs="宋体"/>
          <w:kern w:val="0"/>
          <w:sz w:val="24"/>
        </w:rPr>
        <w:t>57</w:t>
      </w:r>
    </w:p>
    <w:p>
      <w:pPr>
        <w:jc w:val="left"/>
        <w:rPr>
          <w:rFonts w:ascii="宋体" w:hAnsi="宋体" w:cs="宋体"/>
          <w:kern w:val="0"/>
          <w:sz w:val="24"/>
        </w:rPr>
      </w:pPr>
      <w:r>
        <w:rPr>
          <w:rFonts w:ascii="宋体" w:hAnsi="宋体" w:cs="宋体"/>
          <w:kern w:val="0"/>
          <w:sz w:val="24"/>
        </w:rPr>
        <w:t xml:space="preserve">16  </w:t>
      </w:r>
      <w:r>
        <w:rPr>
          <w:rFonts w:hint="eastAsia" w:cs="宋体"/>
          <w:kern w:val="0"/>
          <w:sz w:val="24"/>
        </w:rPr>
        <w:t>关于三度单纯性甲状腺肿………………………………………………………………</w:t>
      </w:r>
      <w:r>
        <w:rPr>
          <w:rFonts w:ascii="宋体" w:hAnsi="宋体" w:cs="宋体"/>
          <w:kern w:val="0"/>
          <w:sz w:val="24"/>
        </w:rPr>
        <w:t>59</w:t>
      </w:r>
    </w:p>
    <w:p>
      <w:pPr>
        <w:jc w:val="left"/>
        <w:rPr>
          <w:rFonts w:ascii="宋体" w:hAnsi="宋体" w:cs="宋体"/>
          <w:kern w:val="0"/>
          <w:sz w:val="24"/>
        </w:rPr>
      </w:pPr>
      <w:r>
        <w:rPr>
          <w:rFonts w:ascii="宋体" w:hAnsi="宋体" w:cs="宋体"/>
          <w:kern w:val="0"/>
          <w:sz w:val="24"/>
        </w:rPr>
        <w:t xml:space="preserve">17  </w:t>
      </w:r>
      <w:r>
        <w:rPr>
          <w:rFonts w:hint="eastAsia" w:cs="宋体"/>
          <w:kern w:val="0"/>
          <w:sz w:val="24"/>
        </w:rPr>
        <w:t>关于胆结石和泌尿系结石………………………………………………………………</w:t>
      </w:r>
      <w:r>
        <w:rPr>
          <w:rFonts w:ascii="宋体" w:hAnsi="宋体" w:cs="宋体"/>
          <w:kern w:val="0"/>
          <w:sz w:val="24"/>
        </w:rPr>
        <w:t>61</w:t>
      </w:r>
    </w:p>
    <w:p>
      <w:pPr>
        <w:jc w:val="left"/>
        <w:rPr>
          <w:rFonts w:ascii="宋体" w:hAnsi="宋体" w:cs="宋体"/>
          <w:kern w:val="0"/>
          <w:sz w:val="24"/>
        </w:rPr>
      </w:pPr>
      <w:r>
        <w:rPr>
          <w:rFonts w:ascii="宋体" w:hAnsi="宋体" w:cs="宋体"/>
          <w:kern w:val="0"/>
          <w:sz w:val="24"/>
        </w:rPr>
        <w:t xml:space="preserve">18  </w:t>
      </w:r>
      <w:r>
        <w:rPr>
          <w:rFonts w:hint="eastAsia" w:cs="宋体"/>
          <w:kern w:val="0"/>
          <w:sz w:val="24"/>
        </w:rPr>
        <w:t>关于性传播疾病…………………………………………………………………………</w:t>
      </w:r>
      <w:r>
        <w:rPr>
          <w:rFonts w:ascii="宋体" w:hAnsi="宋体" w:cs="宋体"/>
          <w:kern w:val="0"/>
          <w:sz w:val="24"/>
        </w:rPr>
        <w:t>63</w:t>
      </w:r>
    </w:p>
    <w:p>
      <w:pPr>
        <w:jc w:val="left"/>
        <w:rPr>
          <w:rFonts w:ascii="宋体" w:hAnsi="宋体" w:cs="宋体"/>
          <w:kern w:val="0"/>
          <w:sz w:val="24"/>
        </w:rPr>
      </w:pPr>
      <w:r>
        <w:rPr>
          <w:rFonts w:ascii="宋体" w:hAnsi="宋体" w:cs="宋体"/>
          <w:kern w:val="0"/>
          <w:sz w:val="24"/>
        </w:rPr>
        <w:t xml:space="preserve">19  </w:t>
      </w:r>
      <w:r>
        <w:rPr>
          <w:rFonts w:hint="eastAsia" w:cs="宋体"/>
          <w:kern w:val="0"/>
          <w:sz w:val="24"/>
        </w:rPr>
        <w:t>关于视力及眼科疾病……………………………………………………………………</w:t>
      </w:r>
      <w:r>
        <w:rPr>
          <w:rFonts w:ascii="宋体" w:hAnsi="宋体" w:cs="宋体"/>
          <w:kern w:val="0"/>
          <w:sz w:val="24"/>
        </w:rPr>
        <w:t>66</w:t>
      </w:r>
    </w:p>
    <w:p>
      <w:pPr>
        <w:jc w:val="left"/>
        <w:rPr>
          <w:rFonts w:ascii="宋体" w:hAnsi="宋体" w:cs="宋体"/>
          <w:kern w:val="0"/>
          <w:sz w:val="24"/>
        </w:rPr>
      </w:pPr>
      <w:r>
        <w:rPr>
          <w:rFonts w:ascii="宋体" w:hAnsi="宋体" w:cs="宋体"/>
          <w:kern w:val="0"/>
          <w:sz w:val="24"/>
        </w:rPr>
        <w:t xml:space="preserve">20  </w:t>
      </w:r>
      <w:r>
        <w:rPr>
          <w:rFonts w:hint="eastAsia" w:cs="宋体"/>
          <w:kern w:val="0"/>
          <w:sz w:val="24"/>
        </w:rPr>
        <w:t>关于听力及耳鼻喉科疾病………………………………………………………………</w:t>
      </w:r>
      <w:r>
        <w:rPr>
          <w:rFonts w:ascii="宋体" w:hAnsi="宋体" w:cs="宋体"/>
          <w:kern w:val="0"/>
          <w:sz w:val="24"/>
        </w:rPr>
        <w:t>70</w:t>
      </w:r>
    </w:p>
    <w:p>
      <w:pPr>
        <w:jc w:val="left"/>
        <w:rPr>
          <w:rFonts w:ascii="宋体" w:hAnsi="宋体" w:cs="宋体"/>
          <w:kern w:val="0"/>
          <w:sz w:val="24"/>
        </w:rPr>
      </w:pPr>
      <w:r>
        <w:rPr>
          <w:rFonts w:ascii="宋体" w:hAnsi="宋体" w:cs="宋体"/>
          <w:kern w:val="0"/>
          <w:sz w:val="24"/>
        </w:rPr>
        <w:t xml:space="preserve">21  </w:t>
      </w:r>
      <w:r>
        <w:rPr>
          <w:rFonts w:hint="eastAsia" w:cs="宋体"/>
          <w:kern w:val="0"/>
          <w:sz w:val="24"/>
        </w:rPr>
        <w:t>关于其他严重疾病………………………………………………………………………</w:t>
      </w:r>
      <w:r>
        <w:rPr>
          <w:rFonts w:ascii="宋体" w:hAnsi="宋体" w:cs="宋体"/>
          <w:kern w:val="0"/>
          <w:sz w:val="24"/>
        </w:rPr>
        <w:t>73</w:t>
      </w:r>
    </w:p>
    <w:p>
      <w:pPr>
        <w:jc w:val="left"/>
        <w:rPr>
          <w:rFonts w:ascii="宋体" w:hAnsi="宋体" w:cs="宋体"/>
          <w:kern w:val="0"/>
          <w:sz w:val="24"/>
        </w:rPr>
      </w:pPr>
      <w:r>
        <w:rPr>
          <w:rFonts w:hint="eastAsia" w:ascii="宋体" w:hAnsi="宋体" w:cs="宋体"/>
          <w:kern w:val="0"/>
          <w:sz w:val="24"/>
        </w:rPr>
        <w:t>附录A  血压常用值毫米汞柱与千帕对照表………………………………………………</w:t>
      </w:r>
      <w:r>
        <w:rPr>
          <w:rFonts w:ascii="宋体" w:hAnsi="宋体" w:cs="宋体"/>
          <w:kern w:val="0"/>
          <w:sz w:val="24"/>
        </w:rPr>
        <w:t>74</w:t>
      </w:r>
    </w:p>
    <w:p>
      <w:pPr>
        <w:jc w:val="left"/>
        <w:rPr>
          <w:rFonts w:hint="eastAsia" w:ascii="宋体" w:hAnsi="宋体" w:cs="宋体"/>
          <w:kern w:val="0"/>
          <w:sz w:val="24"/>
        </w:rPr>
      </w:pPr>
      <w:r>
        <w:rPr>
          <w:rFonts w:hint="eastAsia" w:ascii="宋体" w:hAnsi="宋体" w:cs="宋体"/>
          <w:kern w:val="0"/>
          <w:sz w:val="24"/>
        </w:rPr>
        <w:t>附录B  视力小数记录折算5分记录对照表………………………………………………</w:t>
      </w:r>
      <w:r>
        <w:rPr>
          <w:rFonts w:ascii="宋体" w:hAnsi="宋体" w:cs="宋体"/>
          <w:kern w:val="0"/>
          <w:sz w:val="24"/>
        </w:rPr>
        <w:t>74</w:t>
      </w:r>
    </w:p>
    <w:p>
      <w:pPr>
        <w:jc w:val="left"/>
        <w:rPr>
          <w:rFonts w:hint="eastAsia" w:ascii="宋体" w:hAnsi="宋体" w:cs="宋体"/>
          <w:kern w:val="0"/>
          <w:sz w:val="24"/>
        </w:rPr>
      </w:pPr>
      <w:r>
        <w:rPr>
          <w:rFonts w:hint="eastAsia" w:ascii="宋体" w:hAnsi="宋体" w:cs="宋体"/>
          <w:bCs/>
          <w:kern w:val="0"/>
          <w:sz w:val="24"/>
        </w:rPr>
        <w:t>附录C  实验室检查相关要求</w:t>
      </w:r>
    </w:p>
    <w:p>
      <w:pPr>
        <w:jc w:val="left"/>
        <w:outlineLvl w:val="0"/>
        <w:rPr>
          <w:rFonts w:hint="eastAsia" w:ascii="宋体" w:hAnsi="宋体" w:cs="宋体"/>
          <w:kern w:val="0"/>
          <w:sz w:val="24"/>
        </w:rPr>
      </w:pPr>
      <w:r>
        <w:rPr>
          <w:rFonts w:hint="eastAsia" w:ascii="宋体" w:hAnsi="宋体" w:cs="宋体"/>
          <w:kern w:val="0"/>
          <w:sz w:val="24"/>
        </w:rPr>
        <w:t>C1  检验科操作程序…………………………………………………………………………</w:t>
      </w:r>
      <w:r>
        <w:rPr>
          <w:rFonts w:ascii="宋体" w:hAnsi="宋体" w:cs="宋体"/>
          <w:kern w:val="0"/>
          <w:sz w:val="24"/>
        </w:rPr>
        <w:t>75</w:t>
      </w:r>
    </w:p>
    <w:p>
      <w:pPr>
        <w:jc w:val="left"/>
        <w:outlineLvl w:val="0"/>
        <w:rPr>
          <w:rFonts w:hint="eastAsia" w:ascii="宋体" w:hAnsi="宋体" w:cs="宋体"/>
          <w:kern w:val="0"/>
          <w:sz w:val="24"/>
        </w:rPr>
      </w:pPr>
      <w:r>
        <w:rPr>
          <w:rFonts w:hint="eastAsia" w:ascii="宋体" w:hAnsi="宋体" w:cs="宋体"/>
          <w:kern w:val="0"/>
          <w:sz w:val="24"/>
        </w:rPr>
        <w:t>C2  采血室操作规程…………………………………………………………………………</w:t>
      </w:r>
      <w:r>
        <w:rPr>
          <w:rFonts w:ascii="宋体" w:hAnsi="宋体" w:cs="宋体"/>
          <w:kern w:val="0"/>
          <w:sz w:val="24"/>
        </w:rPr>
        <w:t>75</w:t>
      </w:r>
    </w:p>
    <w:p>
      <w:pPr>
        <w:jc w:val="left"/>
        <w:outlineLvl w:val="0"/>
        <w:rPr>
          <w:rFonts w:hint="eastAsia" w:ascii="宋体" w:hAnsi="宋体" w:cs="宋体"/>
          <w:kern w:val="0"/>
          <w:sz w:val="24"/>
        </w:rPr>
      </w:pPr>
      <w:r>
        <w:rPr>
          <w:rFonts w:hint="eastAsia" w:ascii="宋体" w:hAnsi="宋体" w:cs="宋体"/>
          <w:kern w:val="0"/>
          <w:sz w:val="24"/>
        </w:rPr>
        <w:t>C3  艾滋病检测初筛实验室必备条件………………………………………………………</w:t>
      </w:r>
      <w:r>
        <w:rPr>
          <w:rFonts w:ascii="宋体" w:hAnsi="宋体" w:cs="宋体"/>
          <w:kern w:val="0"/>
          <w:sz w:val="24"/>
        </w:rPr>
        <w:t>76</w:t>
      </w:r>
    </w:p>
    <w:p>
      <w:pPr>
        <w:jc w:val="left"/>
        <w:rPr>
          <w:rFonts w:hint="eastAsia" w:ascii="宋体" w:hAnsi="宋体"/>
          <w:b/>
          <w:bCs/>
        </w:rPr>
        <w:sectPr>
          <w:footnotePr>
            <w:numFmt w:val="decimal"/>
          </w:footnotePr>
          <w:pgSz w:w="11907" w:h="16840"/>
          <w:pgMar w:top="1418" w:right="1361" w:bottom="1418" w:left="1361" w:header="720" w:footer="1134" w:gutter="0"/>
          <w:cols w:space="720" w:num="1"/>
          <w:docGrid w:type="linesAndChars" w:linePitch="291" w:charSpace="-1207"/>
        </w:sectPr>
      </w:pPr>
    </w:p>
    <w:p>
      <w:pPr>
        <w:jc w:val="center"/>
        <w:rPr>
          <w:rFonts w:hint="eastAsia" w:ascii="宋体" w:hAnsi="宋体" w:cs="宋体"/>
          <w:b/>
          <w:bCs/>
          <w:kern w:val="0"/>
          <w:sz w:val="24"/>
        </w:rPr>
      </w:pPr>
    </w:p>
    <w:p>
      <w:pPr>
        <w:jc w:val="center"/>
        <w:rPr>
          <w:rFonts w:hint="eastAsia" w:ascii="宋体" w:hAnsi="宋体" w:cs="宋体"/>
          <w:b/>
          <w:bCs/>
          <w:kern w:val="0"/>
          <w:sz w:val="24"/>
        </w:rPr>
      </w:pPr>
      <w:r>
        <w:rPr>
          <w:rFonts w:hint="eastAsia" w:ascii="宋体" w:hAnsi="宋体" w:cs="宋体"/>
          <w:b/>
          <w:bCs/>
          <w:kern w:val="0"/>
          <w:sz w:val="24"/>
        </w:rPr>
        <w:t>第1篇  录用体检组织工作</w:t>
      </w:r>
    </w:p>
    <w:p>
      <w:pPr>
        <w:jc w:val="center"/>
        <w:rPr>
          <w:rFonts w:hint="eastAsia" w:ascii="宋体" w:hAnsi="宋体" w:cs="宋体"/>
          <w:b/>
          <w:bCs/>
          <w:kern w:val="0"/>
          <w:sz w:val="24"/>
        </w:rPr>
      </w:pPr>
    </w:p>
    <w:p>
      <w:pPr>
        <w:jc w:val="left"/>
        <w:outlineLvl w:val="0"/>
        <w:rPr>
          <w:rFonts w:hint="eastAsia" w:ascii="黑体" w:hAnsi="宋体" w:eastAsia="黑体" w:cs="宋体"/>
          <w:b/>
          <w:bCs/>
          <w:color w:val="000000"/>
          <w:kern w:val="0"/>
          <w:sz w:val="24"/>
          <w:szCs w:val="19"/>
        </w:rPr>
      </w:pPr>
      <w:r>
        <w:rPr>
          <w:rFonts w:hint="eastAsia" w:ascii="黑体" w:hAnsi="宋体" w:eastAsia="黑体" w:cs="宋体"/>
          <w:b/>
          <w:bCs/>
          <w:color w:val="000000"/>
          <w:kern w:val="0"/>
          <w:sz w:val="24"/>
          <w:szCs w:val="19"/>
        </w:rPr>
        <w:t>1  总则</w:t>
      </w:r>
    </w:p>
    <w:p>
      <w:pPr>
        <w:jc w:val="left"/>
        <w:rPr>
          <w:rFonts w:hint="eastAsia" w:ascii="宋体" w:hAnsi="宋体" w:cs="宋体"/>
          <w:color w:val="000000"/>
          <w:kern w:val="0"/>
          <w:sz w:val="24"/>
          <w:szCs w:val="19"/>
        </w:rPr>
      </w:pPr>
      <w:r>
        <w:rPr>
          <w:rFonts w:hint="eastAsia" w:ascii="宋体" w:hAnsi="宋体" w:cs="宋体"/>
          <w:color w:val="000000"/>
          <w:kern w:val="0"/>
          <w:sz w:val="24"/>
          <w:szCs w:val="19"/>
        </w:rPr>
        <w:t>1.1</w:t>
      </w:r>
      <w:r>
        <w:rPr>
          <w:rFonts w:ascii="宋体" w:hAnsi="宋体" w:cs="宋体"/>
          <w:color w:val="000000"/>
          <w:kern w:val="0"/>
          <w:sz w:val="24"/>
          <w:szCs w:val="19"/>
        </w:rPr>
        <w:t xml:space="preserve">  </w:t>
      </w:r>
      <w:r>
        <w:rPr>
          <w:rFonts w:hint="eastAsia" w:cs="宋体"/>
          <w:color w:val="000000"/>
          <w:kern w:val="0"/>
          <w:sz w:val="24"/>
          <w:szCs w:val="19"/>
        </w:rPr>
        <w:t>为保障新录用公务员具有正常履行职责的身体条件，根据《中华人民共和国公务员法》和《公务员录用体检通用标准（试行）》（以下简称《标准》），特编制</w:t>
      </w:r>
      <w:r>
        <w:rPr>
          <w:rFonts w:hint="eastAsia" w:ascii="宋体" w:hAnsi="宋体" w:cs="宋体"/>
          <w:kern w:val="0"/>
          <w:sz w:val="24"/>
        </w:rPr>
        <w:t>《公务员录用体检操作手册（试行）》（以下简称《手册》）</w:t>
      </w:r>
      <w:r>
        <w:rPr>
          <w:rFonts w:hint="eastAsia" w:cs="宋体"/>
          <w:color w:val="000000"/>
          <w:kern w:val="0"/>
          <w:sz w:val="24"/>
          <w:szCs w:val="19"/>
        </w:rPr>
        <w:t>。</w:t>
      </w:r>
    </w:p>
    <w:p>
      <w:pPr>
        <w:jc w:val="left"/>
        <w:rPr>
          <w:rFonts w:ascii="宋体" w:hAnsi="宋体" w:cs="宋体"/>
          <w:color w:val="000000"/>
          <w:kern w:val="0"/>
          <w:sz w:val="24"/>
          <w:szCs w:val="19"/>
        </w:rPr>
      </w:pPr>
      <w:r>
        <w:rPr>
          <w:rFonts w:hint="eastAsia" w:ascii="宋体" w:hAnsi="宋体" w:cs="宋体"/>
          <w:color w:val="000000"/>
          <w:kern w:val="0"/>
          <w:sz w:val="24"/>
          <w:szCs w:val="19"/>
        </w:rPr>
        <w:t>1.2</w:t>
      </w:r>
      <w:r>
        <w:rPr>
          <w:rFonts w:ascii="宋体" w:hAnsi="宋体" w:cs="宋体"/>
          <w:color w:val="000000"/>
          <w:kern w:val="0"/>
          <w:sz w:val="24"/>
          <w:szCs w:val="19"/>
        </w:rPr>
        <w:t xml:space="preserve">  </w:t>
      </w:r>
      <w:r>
        <w:rPr>
          <w:rFonts w:hint="eastAsia" w:cs="宋体"/>
          <w:color w:val="000000"/>
          <w:kern w:val="0"/>
          <w:sz w:val="24"/>
          <w:szCs w:val="19"/>
        </w:rPr>
        <w:t>本</w:t>
      </w:r>
      <w:r>
        <w:rPr>
          <w:rFonts w:hint="eastAsia" w:ascii="宋体" w:hAnsi="宋体" w:cs="宋体"/>
          <w:kern w:val="0"/>
          <w:sz w:val="24"/>
        </w:rPr>
        <w:t>《手册》</w:t>
      </w:r>
      <w:r>
        <w:rPr>
          <w:rFonts w:hint="eastAsia" w:cs="宋体"/>
          <w:color w:val="000000"/>
          <w:kern w:val="0"/>
          <w:sz w:val="24"/>
          <w:szCs w:val="19"/>
        </w:rPr>
        <w:t>适用于各级机关录用主任科员以下及其他相当职务层次的非领导职务公务员的体检工作。</w:t>
      </w:r>
    </w:p>
    <w:p>
      <w:pPr>
        <w:jc w:val="left"/>
        <w:rPr>
          <w:rFonts w:ascii="宋体" w:hAnsi="宋体" w:cs="宋体"/>
          <w:color w:val="000000"/>
          <w:kern w:val="0"/>
          <w:sz w:val="24"/>
          <w:szCs w:val="19"/>
        </w:rPr>
      </w:pPr>
      <w:r>
        <w:rPr>
          <w:rFonts w:ascii="宋体" w:hAnsi="宋体" w:cs="宋体"/>
          <w:color w:val="000000"/>
          <w:kern w:val="0"/>
          <w:sz w:val="24"/>
          <w:szCs w:val="19"/>
        </w:rPr>
        <w:t>1</w:t>
      </w:r>
      <w:r>
        <w:rPr>
          <w:rFonts w:hint="eastAsia" w:ascii="宋体" w:hAnsi="宋体" w:cs="宋体"/>
          <w:color w:val="000000"/>
          <w:kern w:val="0"/>
          <w:sz w:val="24"/>
          <w:szCs w:val="19"/>
        </w:rPr>
        <w:t>.</w:t>
      </w:r>
      <w:r>
        <w:rPr>
          <w:rFonts w:ascii="宋体" w:hAnsi="宋体" w:cs="宋体"/>
          <w:color w:val="000000"/>
          <w:kern w:val="0"/>
          <w:sz w:val="24"/>
          <w:szCs w:val="19"/>
        </w:rPr>
        <w:t xml:space="preserve">3  </w:t>
      </w:r>
      <w:r>
        <w:rPr>
          <w:rFonts w:hint="eastAsia" w:cs="宋体"/>
          <w:color w:val="000000"/>
          <w:kern w:val="0"/>
          <w:sz w:val="24"/>
          <w:szCs w:val="19"/>
        </w:rPr>
        <w:t>录用对身体条件有特殊要求的职位的公务员，其体检项目和标准由中央公务员主管部门会同国务院卫生行政部门另行规定。</w:t>
      </w:r>
    </w:p>
    <w:p>
      <w:pPr>
        <w:jc w:val="left"/>
        <w:rPr>
          <w:rFonts w:hint="eastAsia" w:ascii="黑体" w:hAnsi="宋体" w:eastAsia="黑体" w:cs="宋体"/>
          <w:b/>
          <w:bCs/>
          <w:color w:val="000000"/>
          <w:kern w:val="0"/>
          <w:sz w:val="24"/>
          <w:szCs w:val="19"/>
        </w:rPr>
      </w:pPr>
    </w:p>
    <w:p>
      <w:pPr>
        <w:jc w:val="left"/>
        <w:rPr>
          <w:rFonts w:ascii="黑体" w:hAnsi="宋体" w:eastAsia="黑体" w:cs="宋体"/>
          <w:b/>
          <w:bCs/>
          <w:color w:val="000000"/>
          <w:kern w:val="0"/>
          <w:sz w:val="24"/>
          <w:szCs w:val="19"/>
        </w:rPr>
      </w:pPr>
      <w:r>
        <w:rPr>
          <w:rFonts w:hint="eastAsia" w:ascii="黑体" w:hAnsi="宋体" w:eastAsia="黑体" w:cs="宋体"/>
          <w:b/>
          <w:bCs/>
          <w:color w:val="000000"/>
          <w:kern w:val="0"/>
          <w:sz w:val="24"/>
          <w:szCs w:val="19"/>
        </w:rPr>
        <w:t>2  体检工作要求</w:t>
      </w:r>
    </w:p>
    <w:p>
      <w:pPr>
        <w:jc w:val="left"/>
        <w:rPr>
          <w:rFonts w:hint="eastAsia" w:ascii="宋体" w:hAnsi="宋体" w:cs="宋体"/>
          <w:kern w:val="0"/>
          <w:sz w:val="24"/>
          <w:szCs w:val="24"/>
        </w:rPr>
      </w:pPr>
      <w:r>
        <w:rPr>
          <w:rFonts w:hint="eastAsia" w:ascii="宋体" w:hAnsi="宋体" w:cs="宋体"/>
          <w:color w:val="000000"/>
          <w:kern w:val="0"/>
          <w:sz w:val="24"/>
          <w:szCs w:val="19"/>
        </w:rPr>
        <w:t>2.1</w:t>
      </w:r>
      <w:r>
        <w:rPr>
          <w:rFonts w:ascii="宋体" w:hAnsi="宋体" w:cs="宋体"/>
          <w:color w:val="000000"/>
          <w:kern w:val="0"/>
          <w:sz w:val="24"/>
          <w:szCs w:val="19"/>
        </w:rPr>
        <w:t xml:space="preserve">  </w:t>
      </w:r>
      <w:r>
        <w:rPr>
          <w:rFonts w:hint="eastAsia" w:cs="宋体"/>
          <w:color w:val="000000"/>
          <w:kern w:val="0"/>
          <w:sz w:val="24"/>
          <w:szCs w:val="19"/>
        </w:rPr>
        <w:t>公务员录用体检工作应在设区的市级以上公务员主管部门指定的医疗机构进行，非指定医疗机构作出的体检结论无效。</w:t>
      </w:r>
    </w:p>
    <w:p>
      <w:pPr>
        <w:jc w:val="left"/>
        <w:rPr>
          <w:rFonts w:hint="eastAsia" w:ascii="宋体" w:hAnsi="宋体" w:cs="宋体"/>
          <w:color w:val="000000"/>
          <w:kern w:val="0"/>
          <w:sz w:val="24"/>
          <w:szCs w:val="19"/>
        </w:rPr>
      </w:pPr>
      <w:r>
        <w:rPr>
          <w:rFonts w:hint="eastAsia" w:ascii="宋体" w:hAnsi="宋体" w:cs="宋体"/>
          <w:color w:val="000000"/>
          <w:kern w:val="0"/>
          <w:sz w:val="24"/>
          <w:szCs w:val="19"/>
        </w:rPr>
        <w:t>2.2</w:t>
      </w:r>
      <w:r>
        <w:rPr>
          <w:rFonts w:ascii="宋体" w:hAnsi="宋体" w:cs="宋体"/>
          <w:color w:val="000000"/>
          <w:kern w:val="0"/>
          <w:sz w:val="24"/>
          <w:szCs w:val="19"/>
        </w:rPr>
        <w:t xml:space="preserve">  </w:t>
      </w:r>
      <w:r>
        <w:rPr>
          <w:rFonts w:hint="eastAsia" w:cs="宋体"/>
          <w:color w:val="000000"/>
          <w:kern w:val="0"/>
          <w:sz w:val="24"/>
          <w:szCs w:val="19"/>
        </w:rPr>
        <w:t>各指定医疗机构应建立完善的规章制度和岗位责任制，制定合理的工作流程，选拔原则性强、思想作风好、业务精湛的医务人员组成体检组，由医疗机构主管领导担任组长，负责实施体检。</w:t>
      </w:r>
    </w:p>
    <w:p>
      <w:pPr>
        <w:jc w:val="left"/>
        <w:rPr>
          <w:rFonts w:ascii="宋体" w:hAnsi="宋体" w:cs="宋体"/>
          <w:kern w:val="0"/>
          <w:sz w:val="24"/>
          <w:szCs w:val="24"/>
        </w:rPr>
      </w:pPr>
      <w:r>
        <w:rPr>
          <w:rFonts w:hint="eastAsia" w:ascii="宋体" w:hAnsi="宋体" w:cs="宋体"/>
          <w:color w:val="000000"/>
          <w:kern w:val="0"/>
          <w:sz w:val="24"/>
          <w:szCs w:val="19"/>
        </w:rPr>
        <w:t>2.3</w:t>
      </w:r>
      <w:r>
        <w:rPr>
          <w:rFonts w:ascii="宋体" w:hAnsi="宋体" w:cs="宋体"/>
          <w:color w:val="000000"/>
          <w:kern w:val="0"/>
          <w:sz w:val="24"/>
          <w:szCs w:val="19"/>
        </w:rPr>
        <w:t xml:space="preserve">  </w:t>
      </w:r>
      <w:r>
        <w:rPr>
          <w:rFonts w:hint="eastAsia" w:cs="宋体"/>
          <w:color w:val="000000"/>
          <w:kern w:val="0"/>
          <w:sz w:val="24"/>
          <w:szCs w:val="19"/>
        </w:rPr>
        <w:t>体检组的医务人员必须经过培训，正确掌握体检操作规程、体检标准和检查内容，做到统一标准、统一方法、统一要求。未经过</w:t>
      </w:r>
      <w:r>
        <w:rPr>
          <w:rFonts w:hint="eastAsia" w:ascii="宋体" w:hAnsi="宋体" w:cs="宋体"/>
          <w:kern w:val="0"/>
          <w:sz w:val="24"/>
        </w:rPr>
        <w:t>培训或培训不合格的，不得安排上岗。</w:t>
      </w:r>
    </w:p>
    <w:p>
      <w:pPr>
        <w:jc w:val="left"/>
        <w:rPr>
          <w:rFonts w:hint="eastAsia" w:ascii="宋体" w:hAnsi="宋体" w:cs="宋体"/>
          <w:color w:val="000000"/>
          <w:kern w:val="0"/>
          <w:sz w:val="24"/>
          <w:szCs w:val="19"/>
        </w:rPr>
      </w:pPr>
      <w:r>
        <w:rPr>
          <w:rFonts w:hint="eastAsia" w:ascii="宋体" w:hAnsi="宋体" w:cs="宋体"/>
          <w:color w:val="000000"/>
          <w:kern w:val="0"/>
          <w:sz w:val="24"/>
          <w:szCs w:val="19"/>
        </w:rPr>
        <w:t>2.4</w:t>
      </w:r>
      <w:r>
        <w:rPr>
          <w:rFonts w:ascii="宋体" w:hAnsi="宋体" w:cs="宋体"/>
          <w:color w:val="000000"/>
          <w:kern w:val="0"/>
          <w:sz w:val="24"/>
          <w:szCs w:val="19"/>
        </w:rPr>
        <w:t xml:space="preserve">  </w:t>
      </w:r>
      <w:r>
        <w:rPr>
          <w:rFonts w:hint="eastAsia" w:cs="宋体"/>
          <w:color w:val="000000"/>
          <w:kern w:val="0"/>
          <w:sz w:val="24"/>
          <w:szCs w:val="19"/>
        </w:rPr>
        <w:t>体检必须按规定项目进行，不得随意增减。</w:t>
      </w:r>
      <w:r>
        <w:rPr>
          <w:rFonts w:hint="eastAsia" w:ascii="宋体" w:hAnsi="宋体" w:cs="宋体"/>
          <w:color w:val="000000"/>
          <w:kern w:val="0"/>
          <w:sz w:val="24"/>
          <w:szCs w:val="19"/>
        </w:rPr>
        <w:t>主检医生认为需要做进一步检查方能作出判断的，由招录机关安排考生按有关规定进行检查。</w:t>
      </w:r>
    </w:p>
    <w:p>
      <w:pPr>
        <w:jc w:val="left"/>
        <w:rPr>
          <w:rFonts w:hint="eastAsia" w:ascii="宋体" w:hAnsi="宋体" w:cs="宋体"/>
          <w:color w:val="000000"/>
          <w:kern w:val="0"/>
          <w:sz w:val="24"/>
          <w:szCs w:val="19"/>
        </w:rPr>
      </w:pPr>
      <w:r>
        <w:rPr>
          <w:rFonts w:hint="eastAsia" w:ascii="宋体" w:hAnsi="宋体" w:cs="宋体"/>
          <w:color w:val="000000"/>
          <w:kern w:val="0"/>
          <w:sz w:val="24"/>
          <w:szCs w:val="19"/>
        </w:rPr>
        <w:t>2.5</w:t>
      </w:r>
      <w:r>
        <w:rPr>
          <w:rFonts w:ascii="宋体" w:hAnsi="宋体" w:cs="宋体"/>
          <w:color w:val="000000"/>
          <w:kern w:val="0"/>
          <w:sz w:val="24"/>
          <w:szCs w:val="19"/>
        </w:rPr>
        <w:t xml:space="preserve">  </w:t>
      </w:r>
      <w:r>
        <w:rPr>
          <w:rFonts w:hint="eastAsia" w:cs="宋体"/>
          <w:color w:val="000000"/>
          <w:kern w:val="0"/>
          <w:sz w:val="24"/>
          <w:szCs w:val="19"/>
        </w:rPr>
        <w:t>主检医生须具有副主任医师以上专业技术职称，负责作出考生是否合格的体检结论。遇有疑难问题应组织会诊，做到合格有理，淘汰有据。</w:t>
      </w:r>
    </w:p>
    <w:p>
      <w:pPr>
        <w:jc w:val="left"/>
        <w:rPr>
          <w:rFonts w:ascii="宋体" w:hAnsi="宋体" w:cs="宋体"/>
          <w:color w:val="000000"/>
          <w:kern w:val="0"/>
          <w:sz w:val="24"/>
          <w:szCs w:val="19"/>
        </w:rPr>
      </w:pPr>
      <w:r>
        <w:rPr>
          <w:rFonts w:hint="eastAsia" w:ascii="宋体" w:hAnsi="宋体" w:cs="宋体"/>
          <w:color w:val="000000"/>
          <w:kern w:val="0"/>
          <w:sz w:val="24"/>
          <w:szCs w:val="19"/>
        </w:rPr>
        <w:t>2.6</w:t>
      </w:r>
      <w:r>
        <w:rPr>
          <w:rFonts w:ascii="宋体" w:hAnsi="宋体" w:cs="宋体"/>
          <w:color w:val="000000"/>
          <w:kern w:val="0"/>
          <w:sz w:val="24"/>
          <w:szCs w:val="19"/>
        </w:rPr>
        <w:t xml:space="preserve">  </w:t>
      </w:r>
      <w:r>
        <w:rPr>
          <w:rFonts w:hint="eastAsia" w:cs="宋体"/>
          <w:color w:val="000000"/>
          <w:kern w:val="0"/>
          <w:sz w:val="24"/>
          <w:szCs w:val="19"/>
        </w:rPr>
        <w:t>体检组的医务人员要奉公守法，严格遵守体检纪律和体检操作规程，确保描述清楚、结论真实，避免错检、漏检。</w:t>
      </w:r>
    </w:p>
    <w:p>
      <w:pPr>
        <w:jc w:val="left"/>
        <w:outlineLvl w:val="0"/>
        <w:rPr>
          <w:rFonts w:hint="eastAsia" w:ascii="黑体" w:hAnsi="宋体" w:eastAsia="黑体" w:cs="宋体"/>
          <w:b/>
          <w:bCs/>
          <w:color w:val="000000"/>
          <w:kern w:val="0"/>
          <w:sz w:val="24"/>
          <w:szCs w:val="19"/>
        </w:rPr>
      </w:pPr>
    </w:p>
    <w:p>
      <w:pPr>
        <w:jc w:val="left"/>
        <w:outlineLvl w:val="0"/>
        <w:rPr>
          <w:rFonts w:ascii="黑体" w:hAnsi="宋体" w:eastAsia="黑体" w:cs="宋体"/>
          <w:b/>
          <w:bCs/>
          <w:color w:val="000000"/>
          <w:kern w:val="0"/>
          <w:sz w:val="24"/>
          <w:szCs w:val="19"/>
        </w:rPr>
      </w:pPr>
      <w:r>
        <w:rPr>
          <w:rFonts w:hint="eastAsia" w:ascii="黑体" w:hAnsi="宋体" w:eastAsia="黑体" w:cs="宋体"/>
          <w:b/>
          <w:bCs/>
          <w:color w:val="000000"/>
          <w:kern w:val="0"/>
          <w:sz w:val="24"/>
          <w:szCs w:val="19"/>
        </w:rPr>
        <w:t>3  体检工作程序</w:t>
      </w:r>
    </w:p>
    <w:p>
      <w:pPr>
        <w:jc w:val="left"/>
        <w:rPr>
          <w:rFonts w:hint="eastAsia" w:ascii="宋体" w:hAnsi="宋体" w:cs="宋体"/>
          <w:color w:val="000000"/>
          <w:kern w:val="0"/>
          <w:sz w:val="24"/>
          <w:szCs w:val="19"/>
        </w:rPr>
      </w:pPr>
      <w:r>
        <w:rPr>
          <w:rFonts w:hint="eastAsia" w:ascii="宋体" w:hAnsi="宋体" w:cs="宋体"/>
          <w:color w:val="000000"/>
          <w:kern w:val="0"/>
          <w:sz w:val="24"/>
          <w:szCs w:val="19"/>
        </w:rPr>
        <w:t>3.1  体检由设区的市级以上公务员主管部门组织。也可以根据需要，委托招录机关或者县级公务员主管部门组织。体检组织工作应由专人负责。</w:t>
      </w:r>
    </w:p>
    <w:p>
      <w:pPr>
        <w:jc w:val="left"/>
        <w:rPr>
          <w:rFonts w:hint="eastAsia" w:ascii="宋体" w:hAnsi="宋体" w:cs="宋体"/>
          <w:color w:val="000000"/>
          <w:kern w:val="0"/>
          <w:sz w:val="24"/>
          <w:szCs w:val="19"/>
        </w:rPr>
      </w:pPr>
      <w:r>
        <w:rPr>
          <w:rFonts w:hint="eastAsia" w:ascii="宋体" w:hAnsi="宋体" w:cs="宋体"/>
          <w:color w:val="000000"/>
          <w:kern w:val="0"/>
          <w:sz w:val="24"/>
          <w:szCs w:val="19"/>
        </w:rPr>
        <w:t>3.2</w:t>
      </w:r>
      <w:r>
        <w:rPr>
          <w:rFonts w:ascii="宋体" w:hAnsi="宋体" w:cs="宋体"/>
          <w:color w:val="000000"/>
          <w:kern w:val="0"/>
          <w:sz w:val="24"/>
          <w:szCs w:val="19"/>
        </w:rPr>
        <w:t xml:space="preserve">  </w:t>
      </w:r>
      <w:r>
        <w:rPr>
          <w:rFonts w:hint="eastAsia" w:ascii="宋体" w:hAnsi="宋体" w:cs="宋体"/>
          <w:color w:val="000000"/>
          <w:kern w:val="0"/>
          <w:sz w:val="24"/>
          <w:szCs w:val="19"/>
        </w:rPr>
        <w:t>体检前应请考生逐项如实填写《公务员录用体检表》中要求由考生本人填写的有关内容。</w:t>
      </w:r>
    </w:p>
    <w:p>
      <w:pPr>
        <w:jc w:val="left"/>
        <w:rPr>
          <w:rFonts w:hint="eastAsia" w:ascii="宋体" w:hAnsi="宋体" w:cs="宋体"/>
          <w:color w:val="000000"/>
          <w:kern w:val="0"/>
          <w:sz w:val="24"/>
          <w:szCs w:val="19"/>
        </w:rPr>
      </w:pPr>
      <w:r>
        <w:rPr>
          <w:rFonts w:hint="eastAsia" w:ascii="宋体" w:hAnsi="宋体" w:cs="宋体"/>
          <w:color w:val="000000"/>
          <w:kern w:val="0"/>
          <w:sz w:val="24"/>
          <w:szCs w:val="19"/>
        </w:rPr>
        <w:t>3.3</w:t>
      </w:r>
      <w:r>
        <w:rPr>
          <w:rFonts w:ascii="宋体" w:hAnsi="宋体" w:cs="宋体"/>
          <w:color w:val="000000"/>
          <w:kern w:val="0"/>
          <w:sz w:val="24"/>
          <w:szCs w:val="19"/>
        </w:rPr>
        <w:t xml:space="preserve">  </w:t>
      </w:r>
      <w:r>
        <w:rPr>
          <w:rFonts w:hint="eastAsia" w:ascii="宋体" w:hAnsi="宋体" w:cs="宋体"/>
          <w:color w:val="000000"/>
          <w:kern w:val="0"/>
          <w:sz w:val="24"/>
          <w:szCs w:val="19"/>
        </w:rPr>
        <w:t>体检时医务人员要核对考生身份，若有不符，应立即报告，并按有关规定处理。</w:t>
      </w:r>
    </w:p>
    <w:p>
      <w:pPr>
        <w:jc w:val="left"/>
        <w:rPr>
          <w:rFonts w:hint="eastAsia" w:ascii="宋体" w:hAnsi="宋体" w:cs="宋体"/>
          <w:color w:val="000000"/>
          <w:kern w:val="0"/>
          <w:sz w:val="24"/>
          <w:szCs w:val="19"/>
        </w:rPr>
      </w:pPr>
      <w:r>
        <w:rPr>
          <w:rFonts w:hint="eastAsia" w:ascii="宋体" w:hAnsi="宋体" w:cs="宋体"/>
          <w:color w:val="000000"/>
          <w:kern w:val="0"/>
          <w:sz w:val="24"/>
          <w:szCs w:val="19"/>
        </w:rPr>
        <w:t>3.4</w:t>
      </w:r>
      <w:r>
        <w:rPr>
          <w:rFonts w:ascii="宋体" w:hAnsi="宋体" w:cs="宋体"/>
          <w:color w:val="000000"/>
          <w:kern w:val="0"/>
          <w:sz w:val="24"/>
          <w:szCs w:val="19"/>
        </w:rPr>
        <w:t xml:space="preserve">  </w:t>
      </w:r>
      <w:r>
        <w:rPr>
          <w:rFonts w:hint="eastAsia" w:cs="宋体"/>
          <w:color w:val="000000"/>
          <w:kern w:val="0"/>
          <w:sz w:val="24"/>
          <w:szCs w:val="19"/>
        </w:rPr>
        <w:t>应组织</w:t>
      </w:r>
      <w:r>
        <w:rPr>
          <w:rFonts w:hint="eastAsia" w:ascii="宋体" w:hAnsi="宋体" w:cs="宋体"/>
          <w:color w:val="000000"/>
          <w:kern w:val="0"/>
          <w:sz w:val="24"/>
          <w:szCs w:val="19"/>
        </w:rPr>
        <w:t>考生按规定的体检项目依次进行检查，不得漏项、漏检。体检组的医务人员要如实记录检查结果，不得随意涂改。单项淘汰必须经过主检医生审定并签字。</w:t>
      </w:r>
    </w:p>
    <w:p>
      <w:pPr>
        <w:jc w:val="left"/>
        <w:rPr>
          <w:rFonts w:hint="eastAsia" w:ascii="宋体" w:hAnsi="宋体" w:cs="宋体"/>
          <w:color w:val="000000"/>
          <w:kern w:val="0"/>
          <w:sz w:val="24"/>
          <w:szCs w:val="19"/>
        </w:rPr>
      </w:pPr>
      <w:r>
        <w:rPr>
          <w:rFonts w:hint="eastAsia" w:ascii="宋体" w:hAnsi="宋体" w:cs="宋体"/>
          <w:color w:val="000000"/>
          <w:kern w:val="0"/>
          <w:sz w:val="24"/>
          <w:szCs w:val="19"/>
        </w:rPr>
        <w:t>3.5</w:t>
      </w:r>
      <w:r>
        <w:rPr>
          <w:rFonts w:ascii="宋体" w:hAnsi="宋体" w:cs="宋体"/>
          <w:color w:val="000000"/>
          <w:kern w:val="0"/>
          <w:sz w:val="24"/>
          <w:szCs w:val="19"/>
        </w:rPr>
        <w:t xml:space="preserve">  </w:t>
      </w:r>
      <w:r>
        <w:rPr>
          <w:rFonts w:hint="eastAsia" w:ascii="宋体" w:hAnsi="宋体" w:cs="宋体"/>
          <w:color w:val="000000"/>
          <w:kern w:val="0"/>
          <w:sz w:val="24"/>
          <w:szCs w:val="19"/>
        </w:rPr>
        <w:t xml:space="preserve">体检完毕，由主检医生负责对各科体检结果及各科医生意见进行汇总审核，综合判定，并根据体检标准作出是否合格的体检结论，签名后加盖体检医疗机构公章。 </w:t>
      </w:r>
    </w:p>
    <w:p>
      <w:pPr>
        <w:jc w:val="left"/>
        <w:rPr>
          <w:rFonts w:hint="eastAsia" w:ascii="宋体" w:hAnsi="宋体" w:cs="宋体"/>
          <w:color w:val="000000"/>
          <w:kern w:val="0"/>
          <w:sz w:val="24"/>
          <w:szCs w:val="19"/>
        </w:rPr>
      </w:pPr>
      <w:r>
        <w:rPr>
          <w:rFonts w:hint="eastAsia" w:ascii="宋体" w:hAnsi="宋体" w:cs="宋体"/>
          <w:color w:val="000000"/>
          <w:kern w:val="0"/>
          <w:sz w:val="24"/>
          <w:szCs w:val="19"/>
        </w:rPr>
        <w:t>3.6</w:t>
      </w:r>
      <w:r>
        <w:rPr>
          <w:rFonts w:ascii="宋体" w:hAnsi="宋体" w:cs="宋体"/>
          <w:color w:val="000000"/>
          <w:kern w:val="0"/>
          <w:sz w:val="24"/>
          <w:szCs w:val="19"/>
        </w:rPr>
        <w:t xml:space="preserve">  </w:t>
      </w:r>
      <w:r>
        <w:rPr>
          <w:rFonts w:hint="eastAsia" w:ascii="宋体" w:hAnsi="宋体" w:cs="宋体"/>
          <w:color w:val="000000"/>
          <w:kern w:val="0"/>
          <w:sz w:val="24"/>
          <w:szCs w:val="19"/>
        </w:rPr>
        <w:t>体检表应由招录机关统一管理，并由招录机关通知考生体检结果。招录机关应</w:t>
      </w:r>
      <w:r>
        <w:rPr>
          <w:rFonts w:hint="eastAsia" w:cs="宋体"/>
          <w:color w:val="000000"/>
          <w:kern w:val="0"/>
          <w:sz w:val="24"/>
          <w:szCs w:val="19"/>
        </w:rPr>
        <w:t>对考生的体检</w:t>
      </w:r>
      <w:r>
        <w:rPr>
          <w:rFonts w:hint="eastAsia" w:ascii="宋体" w:hAnsi="宋体" w:cs="宋体"/>
          <w:color w:val="000000"/>
          <w:kern w:val="0"/>
          <w:sz w:val="24"/>
          <w:szCs w:val="19"/>
        </w:rPr>
        <w:t>结果保密。</w:t>
      </w:r>
    </w:p>
    <w:p>
      <w:pPr>
        <w:jc w:val="left"/>
        <w:rPr>
          <w:rFonts w:hint="eastAsia" w:ascii="宋体" w:hAnsi="宋体" w:cs="宋体"/>
          <w:color w:val="000000"/>
          <w:kern w:val="0"/>
          <w:sz w:val="24"/>
          <w:szCs w:val="19"/>
        </w:rPr>
      </w:pPr>
      <w:r>
        <w:rPr>
          <w:rFonts w:hint="eastAsia" w:ascii="宋体" w:hAnsi="宋体" w:cs="宋体"/>
          <w:color w:val="000000"/>
          <w:kern w:val="0"/>
          <w:sz w:val="24"/>
          <w:szCs w:val="19"/>
        </w:rPr>
        <w:t>3.7  招录机关或者体检对象对体检结果有疑问的，可以进行复检。</w:t>
      </w:r>
      <w:r>
        <w:rPr>
          <w:rFonts w:hint="eastAsia" w:cs="宋体"/>
          <w:kern w:val="0"/>
          <w:sz w:val="24"/>
        </w:rPr>
        <w:t>复检要求应在接到体检结论通知之日起</w:t>
      </w:r>
      <w:r>
        <w:rPr>
          <w:rFonts w:ascii="宋体" w:hAnsi="宋体" w:cs="宋体"/>
          <w:kern w:val="0"/>
          <w:sz w:val="24"/>
        </w:rPr>
        <w:t>7</w:t>
      </w:r>
      <w:r>
        <w:rPr>
          <w:rFonts w:hint="eastAsia" w:cs="宋体"/>
          <w:kern w:val="0"/>
          <w:sz w:val="24"/>
        </w:rPr>
        <w:t>日内提出，</w:t>
      </w:r>
      <w:r>
        <w:rPr>
          <w:rFonts w:hint="eastAsia" w:ascii="宋体" w:hAnsi="宋体" w:cs="宋体"/>
          <w:color w:val="000000"/>
          <w:kern w:val="0"/>
          <w:sz w:val="24"/>
          <w:szCs w:val="19"/>
        </w:rPr>
        <w:t>复检只能进行一次，体检结果以复检结论为准。</w:t>
      </w:r>
    </w:p>
    <w:p>
      <w:pPr>
        <w:jc w:val="left"/>
        <w:outlineLvl w:val="0"/>
        <w:rPr>
          <w:rFonts w:hint="eastAsia" w:ascii="黑体" w:hAnsi="宋体" w:eastAsia="黑体" w:cs="宋体"/>
          <w:b/>
          <w:bCs/>
          <w:color w:val="000000"/>
          <w:kern w:val="0"/>
          <w:sz w:val="24"/>
          <w:szCs w:val="19"/>
        </w:rPr>
      </w:pPr>
    </w:p>
    <w:p>
      <w:pPr>
        <w:jc w:val="left"/>
        <w:outlineLvl w:val="0"/>
        <w:rPr>
          <w:rFonts w:hint="eastAsia" w:ascii="黑体" w:hAnsi="宋体" w:eastAsia="黑体" w:cs="宋体"/>
          <w:b/>
          <w:bCs/>
          <w:color w:val="000000"/>
          <w:kern w:val="0"/>
          <w:sz w:val="24"/>
          <w:szCs w:val="19"/>
        </w:rPr>
      </w:pPr>
      <w:r>
        <w:rPr>
          <w:rFonts w:hint="eastAsia" w:ascii="黑体" w:hAnsi="宋体" w:eastAsia="黑体" w:cs="宋体"/>
          <w:b/>
          <w:bCs/>
          <w:color w:val="000000"/>
          <w:kern w:val="0"/>
          <w:sz w:val="24"/>
          <w:szCs w:val="19"/>
        </w:rPr>
        <w:t>4  工作纪律与责任</w:t>
      </w:r>
    </w:p>
    <w:p>
      <w:pPr>
        <w:jc w:val="left"/>
        <w:rPr>
          <w:rFonts w:hint="eastAsia" w:ascii="宋体" w:hAnsi="宋体" w:cs="宋体"/>
          <w:color w:val="000000"/>
          <w:kern w:val="0"/>
          <w:sz w:val="24"/>
          <w:szCs w:val="19"/>
        </w:rPr>
      </w:pPr>
      <w:r>
        <w:rPr>
          <w:rFonts w:hint="eastAsia" w:ascii="宋体" w:hAnsi="宋体" w:cs="宋体"/>
          <w:color w:val="000000"/>
          <w:kern w:val="0"/>
          <w:sz w:val="24"/>
          <w:szCs w:val="19"/>
        </w:rPr>
        <w:t>4.1</w:t>
      </w:r>
      <w:r>
        <w:rPr>
          <w:rFonts w:ascii="宋体" w:hAnsi="宋体" w:cs="宋体"/>
          <w:color w:val="000000"/>
          <w:kern w:val="0"/>
          <w:sz w:val="24"/>
          <w:szCs w:val="19"/>
        </w:rPr>
        <w:t xml:space="preserve">  </w:t>
      </w:r>
      <w:r>
        <w:rPr>
          <w:rFonts w:hint="eastAsia" w:cs="宋体"/>
          <w:color w:val="000000"/>
          <w:kern w:val="0"/>
          <w:sz w:val="24"/>
          <w:szCs w:val="19"/>
        </w:rPr>
        <w:t>各级公务员主管部门、招录机关、卫生行政部门以及承担体检任务的医疗机构，均应按照《标准》及本《手册》所规定的要求、程序、体检项目和标准实施体检工作。对于未按规定实施体检工作的，应及时予以纠正，由此发生的费用由违规部门承担。</w:t>
      </w:r>
    </w:p>
    <w:p>
      <w:pPr>
        <w:jc w:val="left"/>
        <w:rPr>
          <w:rFonts w:ascii="宋体" w:hAnsi="宋体" w:cs="宋体"/>
          <w:color w:val="000000"/>
          <w:kern w:val="0"/>
          <w:sz w:val="24"/>
          <w:szCs w:val="19"/>
        </w:rPr>
      </w:pPr>
      <w:r>
        <w:rPr>
          <w:rFonts w:hint="eastAsia" w:ascii="宋体" w:hAnsi="宋体" w:cs="宋体"/>
          <w:color w:val="000000"/>
          <w:kern w:val="0"/>
          <w:sz w:val="24"/>
          <w:szCs w:val="19"/>
        </w:rPr>
        <w:t>4.2</w:t>
      </w:r>
      <w:r>
        <w:rPr>
          <w:rFonts w:ascii="宋体" w:hAnsi="宋体" w:cs="宋体"/>
          <w:color w:val="000000"/>
          <w:kern w:val="0"/>
          <w:sz w:val="24"/>
          <w:szCs w:val="19"/>
        </w:rPr>
        <w:t xml:space="preserve">  </w:t>
      </w:r>
      <w:r>
        <w:rPr>
          <w:rFonts w:hint="eastAsia" w:cs="宋体"/>
          <w:color w:val="000000"/>
          <w:kern w:val="0"/>
          <w:sz w:val="24"/>
          <w:szCs w:val="19"/>
        </w:rPr>
        <w:t>对隐瞒病史或弄虚作假的考生，不予录用或取消录用资格。</w:t>
      </w:r>
    </w:p>
    <w:p>
      <w:pPr>
        <w:jc w:val="left"/>
        <w:rPr>
          <w:rFonts w:ascii="宋体" w:hAnsi="宋体" w:cs="宋体"/>
          <w:kern w:val="0"/>
          <w:sz w:val="24"/>
          <w:szCs w:val="24"/>
        </w:rPr>
      </w:pPr>
      <w:r>
        <w:rPr>
          <w:rFonts w:hint="eastAsia" w:ascii="宋体" w:hAnsi="宋体" w:cs="宋体"/>
          <w:color w:val="000000"/>
          <w:kern w:val="0"/>
          <w:sz w:val="24"/>
          <w:szCs w:val="19"/>
        </w:rPr>
        <w:t>4.3</w:t>
      </w:r>
      <w:r>
        <w:rPr>
          <w:rFonts w:ascii="宋体" w:hAnsi="宋体" w:cs="宋体"/>
          <w:color w:val="000000"/>
          <w:kern w:val="0"/>
          <w:sz w:val="24"/>
          <w:szCs w:val="19"/>
        </w:rPr>
        <w:t xml:space="preserve">  </w:t>
      </w:r>
      <w:r>
        <w:rPr>
          <w:rFonts w:hint="eastAsia" w:cs="宋体"/>
          <w:color w:val="000000"/>
          <w:kern w:val="0"/>
          <w:sz w:val="24"/>
          <w:szCs w:val="19"/>
        </w:rPr>
        <w:t>对于体检中违反操作规程、弄虚作假、循私舞弊、渎职失职的工作人员，按照有关规定给予处分；</w:t>
      </w:r>
      <w:r>
        <w:rPr>
          <w:rFonts w:hint="eastAsia" w:ascii="宋体" w:hAnsi="宋体" w:cs="宋体"/>
          <w:kern w:val="0"/>
          <w:sz w:val="24"/>
        </w:rPr>
        <w:t>造成严重后果的，按有关规定追究责任。</w:t>
      </w:r>
    </w:p>
    <w:p>
      <w:pPr>
        <w:jc w:val="left"/>
        <w:rPr>
          <w:rFonts w:hint="eastAsia" w:ascii="宋体" w:hAnsi="宋体" w:cs="宋体"/>
          <w:color w:val="000000"/>
          <w:kern w:val="0"/>
          <w:sz w:val="24"/>
          <w:szCs w:val="19"/>
        </w:rPr>
      </w:pPr>
      <w:r>
        <w:rPr>
          <w:rFonts w:hint="eastAsia" w:ascii="宋体" w:hAnsi="宋体" w:cs="宋体"/>
          <w:color w:val="000000"/>
          <w:kern w:val="0"/>
          <w:sz w:val="24"/>
          <w:szCs w:val="19"/>
        </w:rPr>
        <w:t>4.4</w:t>
      </w:r>
      <w:r>
        <w:rPr>
          <w:rFonts w:ascii="宋体" w:hAnsi="宋体" w:cs="宋体"/>
          <w:color w:val="000000"/>
          <w:kern w:val="0"/>
          <w:sz w:val="24"/>
          <w:szCs w:val="19"/>
        </w:rPr>
        <w:t xml:space="preserve">  </w:t>
      </w:r>
      <w:r>
        <w:rPr>
          <w:rFonts w:hint="eastAsia" w:cs="宋体"/>
          <w:color w:val="000000"/>
          <w:kern w:val="0"/>
          <w:sz w:val="24"/>
          <w:szCs w:val="19"/>
        </w:rPr>
        <w:t>体检组的医务人员</w:t>
      </w:r>
      <w:r>
        <w:rPr>
          <w:rFonts w:hint="eastAsia" w:ascii="宋体" w:hAnsi="宋体" w:cs="宋体"/>
          <w:kern w:val="0"/>
          <w:sz w:val="24"/>
        </w:rPr>
        <w:t>与考生有《中华人民共和国公务员法》规定应当回避的情形的，要实行回避</w:t>
      </w:r>
      <w:r>
        <w:rPr>
          <w:rFonts w:hint="eastAsia" w:cs="宋体"/>
          <w:color w:val="000000"/>
          <w:kern w:val="0"/>
          <w:sz w:val="24"/>
          <w:szCs w:val="19"/>
        </w:rPr>
        <w:t>，否则其体检结果视为无效。</w:t>
      </w:r>
    </w:p>
    <w:p>
      <w:pPr>
        <w:jc w:val="center"/>
        <w:rPr>
          <w:rFonts w:hint="eastAsia" w:ascii="宋体" w:hAnsi="宋体" w:cs="宋体"/>
          <w:color w:val="000000"/>
          <w:kern w:val="0"/>
          <w:sz w:val="24"/>
          <w:szCs w:val="19"/>
        </w:rPr>
      </w:pPr>
    </w:p>
    <w:p>
      <w:pPr>
        <w:jc w:val="center"/>
        <w:rPr>
          <w:rFonts w:ascii="宋体" w:hAnsi="宋体" w:cs="宋体"/>
          <w:b/>
          <w:bCs/>
          <w:kern w:val="0"/>
          <w:sz w:val="24"/>
          <w:szCs w:val="24"/>
        </w:rPr>
      </w:pPr>
      <w:r>
        <w:rPr>
          <w:rFonts w:hint="eastAsia" w:ascii="宋体" w:hAnsi="宋体" w:cs="宋体"/>
          <w:b/>
          <w:bCs/>
          <w:kern w:val="0"/>
          <w:sz w:val="24"/>
        </w:rPr>
        <w:t>第2篇  体检项目及操作规程</w:t>
      </w:r>
    </w:p>
    <w:p>
      <w:pPr>
        <w:jc w:val="left"/>
        <w:rPr>
          <w:rFonts w:hint="eastAsia" w:ascii="宋体" w:hAnsi="宋体" w:cs="宋体"/>
          <w:color w:val="000000"/>
          <w:kern w:val="0"/>
          <w:sz w:val="24"/>
          <w:szCs w:val="19"/>
        </w:rPr>
      </w:pPr>
    </w:p>
    <w:p>
      <w:pPr>
        <w:ind w:firstLine="480" w:firstLineChars="200"/>
        <w:jc w:val="left"/>
        <w:rPr>
          <w:rFonts w:hint="eastAsia" w:ascii="宋体" w:hAnsi="宋体" w:cs="宋体"/>
          <w:color w:val="000000"/>
          <w:kern w:val="0"/>
          <w:sz w:val="24"/>
          <w:szCs w:val="19"/>
        </w:rPr>
      </w:pPr>
      <w:r>
        <w:rPr>
          <w:rFonts w:hint="eastAsia" w:ascii="宋体" w:hAnsi="宋体" w:cs="宋体"/>
          <w:color w:val="000000"/>
          <w:kern w:val="0"/>
          <w:sz w:val="24"/>
          <w:szCs w:val="19"/>
        </w:rPr>
        <w:t>公务员录用体检包括以下各科常规检查项目。体检中如果发现阳性或可疑阳性体征不能确定疾病性质需要进一步检查确诊的，可由主检医生根据具体情况适当增加其他辅助检查项目，以便明确诊断并作出是否合格的体检结论。</w:t>
      </w:r>
    </w:p>
    <w:p>
      <w:pPr>
        <w:jc w:val="left"/>
        <w:outlineLvl w:val="0"/>
        <w:rPr>
          <w:rFonts w:hint="eastAsia" w:ascii="黑体" w:hAnsi="宋体" w:eastAsia="黑体" w:cs="宋体"/>
          <w:b/>
          <w:bCs/>
          <w:kern w:val="0"/>
          <w:sz w:val="24"/>
        </w:rPr>
      </w:pPr>
    </w:p>
    <w:p>
      <w:pPr>
        <w:jc w:val="left"/>
        <w:outlineLvl w:val="0"/>
        <w:rPr>
          <w:rFonts w:hint="eastAsia" w:ascii="黑体" w:hAnsi="宋体" w:eastAsia="黑体" w:cs="宋体"/>
          <w:b/>
          <w:kern w:val="0"/>
          <w:sz w:val="24"/>
          <w:szCs w:val="24"/>
        </w:rPr>
      </w:pPr>
      <w:r>
        <w:rPr>
          <w:rFonts w:hint="eastAsia" w:ascii="黑体" w:hAnsi="宋体" w:eastAsia="黑体" w:cs="宋体"/>
          <w:b/>
          <w:bCs/>
          <w:kern w:val="0"/>
          <w:sz w:val="24"/>
        </w:rPr>
        <w:t>1  临床检查</w:t>
      </w:r>
    </w:p>
    <w:p>
      <w:pPr>
        <w:jc w:val="left"/>
        <w:outlineLvl w:val="0"/>
        <w:rPr>
          <w:rFonts w:hint="eastAsia" w:ascii="黑体" w:hAnsi="宋体" w:eastAsia="黑体" w:cs="宋体"/>
          <w:b/>
          <w:bCs/>
          <w:kern w:val="0"/>
          <w:sz w:val="24"/>
        </w:rPr>
      </w:pPr>
      <w:r>
        <w:rPr>
          <w:rFonts w:hint="eastAsia" w:ascii="黑体" w:hAnsi="宋体" w:eastAsia="黑体" w:cs="宋体"/>
          <w:b/>
          <w:bCs/>
          <w:kern w:val="0"/>
          <w:sz w:val="24"/>
        </w:rPr>
        <w:t>1.1  一般检查</w:t>
      </w:r>
    </w:p>
    <w:p>
      <w:pPr>
        <w:jc w:val="left"/>
        <w:rPr>
          <w:rFonts w:hint="eastAsia" w:ascii="宋体" w:hAnsi="宋体" w:cs="宋体"/>
          <w:kern w:val="0"/>
          <w:sz w:val="24"/>
        </w:rPr>
      </w:pPr>
      <w:r>
        <w:rPr>
          <w:rFonts w:hint="eastAsia" w:ascii="宋体" w:hAnsi="宋体" w:cs="宋体"/>
          <w:kern w:val="0"/>
          <w:sz w:val="24"/>
        </w:rPr>
        <w:t>1.1.1  人体测量</w:t>
      </w:r>
    </w:p>
    <w:p>
      <w:pPr>
        <w:ind w:firstLine="480" w:firstLineChars="200"/>
        <w:jc w:val="left"/>
        <w:rPr>
          <w:rFonts w:hint="eastAsia" w:ascii="宋体" w:hAnsi="宋体" w:cs="宋体"/>
          <w:kern w:val="0"/>
          <w:sz w:val="24"/>
        </w:rPr>
      </w:pPr>
      <w:r>
        <w:rPr>
          <w:rFonts w:hint="eastAsia" w:ascii="宋体" w:hAnsi="宋体" w:cs="宋体"/>
          <w:kern w:val="0"/>
          <w:sz w:val="24"/>
        </w:rPr>
        <w:t>1）身高：受检者脱鞋，立正姿势站于身高计平板上，枕部、臀部、足跟三点紧靠标尺，头正，两眼平视，身高计水平尺紧贴头顶，以厘米（</w:t>
      </w:r>
      <w:r>
        <w:rPr>
          <w:rFonts w:ascii="宋体" w:hAnsi="宋体" w:cs="宋体"/>
          <w:kern w:val="0"/>
          <w:sz w:val="24"/>
        </w:rPr>
        <w:t>cm</w:t>
      </w:r>
      <w:r>
        <w:rPr>
          <w:rFonts w:hint="eastAsia" w:ascii="宋体" w:hAnsi="宋体" w:cs="宋体"/>
          <w:kern w:val="0"/>
          <w:sz w:val="24"/>
        </w:rPr>
        <w:t>）为单位记录。</w:t>
      </w:r>
    </w:p>
    <w:p>
      <w:pPr>
        <w:ind w:firstLine="480" w:firstLineChars="200"/>
        <w:jc w:val="left"/>
        <w:rPr>
          <w:rFonts w:hint="eastAsia" w:ascii="宋体" w:hAnsi="宋体" w:cs="宋体"/>
          <w:kern w:val="0"/>
          <w:sz w:val="24"/>
        </w:rPr>
      </w:pPr>
      <w:r>
        <w:rPr>
          <w:rFonts w:hint="eastAsia" w:ascii="宋体" w:hAnsi="宋体" w:cs="宋体"/>
          <w:kern w:val="0"/>
          <w:sz w:val="24"/>
        </w:rPr>
        <w:t>2）体重：检查前应将体重计校正到零点，受检者应脱去上衣外套（留衬衣），自然平稳地站立于体重计踏板中央，防止摇晃或施压，以公斤（</w:t>
      </w:r>
      <w:r>
        <w:rPr>
          <w:rFonts w:ascii="宋体" w:hAnsi="宋体" w:cs="宋体"/>
          <w:kern w:val="0"/>
          <w:sz w:val="24"/>
        </w:rPr>
        <w:t>kg</w:t>
      </w:r>
      <w:r>
        <w:rPr>
          <w:rFonts w:hint="eastAsia" w:ascii="宋体" w:hAnsi="宋体" w:cs="宋体"/>
          <w:kern w:val="0"/>
          <w:sz w:val="24"/>
        </w:rPr>
        <w:t>）为单位记录。</w:t>
      </w:r>
    </w:p>
    <w:p>
      <w:pPr>
        <w:jc w:val="left"/>
        <w:rPr>
          <w:rFonts w:hint="eastAsia" w:ascii="宋体" w:hAnsi="宋体" w:cs="宋体"/>
          <w:kern w:val="0"/>
          <w:sz w:val="24"/>
        </w:rPr>
      </w:pPr>
      <w:r>
        <w:rPr>
          <w:rFonts w:hint="eastAsia" w:ascii="宋体" w:hAnsi="宋体" w:cs="宋体"/>
          <w:kern w:val="0"/>
          <w:sz w:val="24"/>
        </w:rPr>
        <w:t>1.1.2  血压测量  注意先让受检者安静休息5分钟以上，以避免体力活动与精神紧张因素对血压的影响。对明显紧张或运动后未充分休息者，应缓测血压。</w:t>
      </w:r>
    </w:p>
    <w:p>
      <w:pPr>
        <w:ind w:firstLine="480" w:firstLineChars="200"/>
        <w:jc w:val="left"/>
        <w:rPr>
          <w:rFonts w:hint="eastAsia" w:ascii="宋体" w:hAnsi="宋体" w:cs="宋体"/>
          <w:kern w:val="0"/>
          <w:sz w:val="24"/>
        </w:rPr>
      </w:pPr>
      <w:r>
        <w:rPr>
          <w:rFonts w:hint="eastAsia" w:ascii="宋体" w:hAnsi="宋体" w:cs="宋体"/>
          <w:kern w:val="0"/>
          <w:sz w:val="24"/>
        </w:rPr>
        <w:t xml:space="preserve">1）检查体位：受检者取坐位。 </w:t>
      </w:r>
    </w:p>
    <w:p>
      <w:pPr>
        <w:ind w:firstLine="480" w:firstLineChars="200"/>
        <w:jc w:val="left"/>
        <w:rPr>
          <w:rFonts w:hint="eastAsia" w:ascii="宋体" w:hAnsi="宋体" w:cs="宋体"/>
          <w:kern w:val="0"/>
          <w:sz w:val="24"/>
        </w:rPr>
      </w:pPr>
      <w:r>
        <w:rPr>
          <w:rFonts w:hint="eastAsia" w:ascii="宋体" w:hAnsi="宋体" w:cs="宋体"/>
          <w:kern w:val="0"/>
          <w:sz w:val="24"/>
        </w:rPr>
        <w:t>2）检测方法：选用符合计量标准的汞柱式血压计，水银柱液面应与零点平齐。测量右上肢血压。右上肢裸露、伸直并轻度外展放在桌面上，肘部与心脏同高。臂下可放棉垫支撑，手掌向上，袖带平整缚于右上臂，不可过紧或过松，使袖带气囊中部对准肱动脉部位，袖带下缘在肘窝上2～3 cm处。将听诊器胸件（不能用钟型件）放在肱动脉搏动最明显处，但不应插入袖带下，压力适度，用右手向气囊内注气。</w:t>
      </w:r>
    </w:p>
    <w:p>
      <w:pPr>
        <w:ind w:firstLine="480" w:firstLineChars="200"/>
        <w:jc w:val="left"/>
        <w:rPr>
          <w:rFonts w:hint="eastAsia" w:ascii="宋体" w:hAnsi="宋体" w:cs="宋体"/>
          <w:kern w:val="0"/>
          <w:sz w:val="24"/>
        </w:rPr>
      </w:pPr>
      <w:r>
        <w:rPr>
          <w:rFonts w:hint="eastAsia" w:ascii="宋体" w:hAnsi="宋体" w:cs="宋体"/>
          <w:kern w:val="0"/>
          <w:sz w:val="24"/>
        </w:rPr>
        <w:t>3）最高充气压：袖带充压至肱动脉搏动消失后再升高20～30 mm Hg，然后放气，使水银柱缓慢下降，放气速度约为2 mm Hg/s。听到的第1次声响的汞柱数值为收缩压，声音消失时的汞柱数值为舒张压。</w:t>
      </w:r>
    </w:p>
    <w:p>
      <w:pPr>
        <w:ind w:firstLine="480" w:firstLineChars="200"/>
        <w:jc w:val="left"/>
        <w:rPr>
          <w:rFonts w:hint="eastAsia" w:ascii="宋体" w:hAnsi="宋体" w:cs="宋体"/>
          <w:kern w:val="0"/>
          <w:sz w:val="24"/>
        </w:rPr>
      </w:pPr>
      <w:r>
        <w:rPr>
          <w:rFonts w:hint="eastAsia" w:ascii="宋体" w:hAnsi="宋体" w:cs="宋体"/>
          <w:kern w:val="0"/>
          <w:sz w:val="24"/>
        </w:rPr>
        <w:t>4）血压读数：取水银液面顶端，平视刻度值，且尾数只能取为偶数，记录单位为mm Hg。</w:t>
      </w:r>
    </w:p>
    <w:p>
      <w:pPr>
        <w:ind w:firstLine="480" w:firstLineChars="200"/>
        <w:jc w:val="left"/>
        <w:rPr>
          <w:rFonts w:hint="eastAsia" w:ascii="宋体" w:hAnsi="宋体" w:cs="宋体"/>
          <w:kern w:val="0"/>
          <w:sz w:val="24"/>
        </w:rPr>
      </w:pPr>
      <w:r>
        <w:rPr>
          <w:rFonts w:hint="eastAsia" w:ascii="宋体" w:hAnsi="宋体" w:cs="宋体"/>
          <w:kern w:val="0"/>
          <w:sz w:val="24"/>
        </w:rPr>
        <w:t>注意：目前有的血压计以国际单位千帕（kPa）替代毫米汞柱（mm Hg），它们之间换算方法是1 kPa=7</w:t>
      </w:r>
      <w:r>
        <w:rPr>
          <w:rFonts w:ascii="宋体" w:hAnsi="宋体" w:cs="宋体"/>
          <w:kern w:val="0"/>
          <w:sz w:val="24"/>
        </w:rPr>
        <w:t>.</w:t>
      </w:r>
      <w:r>
        <w:rPr>
          <w:rFonts w:hint="eastAsia" w:ascii="宋体" w:hAnsi="宋体" w:cs="宋体"/>
          <w:kern w:val="0"/>
          <w:sz w:val="24"/>
        </w:rPr>
        <w:t>5 mm Hg。血压常用值毫米汞柱与千帕对照表见附录A。因kPa计数方法误差大，影响测量的准确性，故在公务员录用体检中规定统一采用mm Hg作为记录单位。</w:t>
      </w:r>
    </w:p>
    <w:p>
      <w:pPr>
        <w:jc w:val="left"/>
        <w:rPr>
          <w:rFonts w:hint="eastAsia" w:ascii="宋体" w:hAnsi="宋体" w:cs="宋体"/>
          <w:kern w:val="0"/>
          <w:sz w:val="24"/>
        </w:rPr>
      </w:pPr>
    </w:p>
    <w:p>
      <w:pPr>
        <w:jc w:val="left"/>
        <w:outlineLvl w:val="0"/>
        <w:rPr>
          <w:rFonts w:hint="eastAsia" w:ascii="黑体" w:hAnsi="宋体" w:eastAsia="黑体" w:cs="宋体"/>
          <w:b/>
          <w:bCs/>
          <w:kern w:val="0"/>
          <w:sz w:val="24"/>
        </w:rPr>
      </w:pPr>
      <w:r>
        <w:rPr>
          <w:rFonts w:hint="eastAsia" w:ascii="黑体" w:hAnsi="宋体" w:eastAsia="黑体" w:cs="宋体"/>
          <w:b/>
          <w:bCs/>
          <w:kern w:val="0"/>
          <w:sz w:val="24"/>
        </w:rPr>
        <w:t>1.2  内科检查</w:t>
      </w:r>
    </w:p>
    <w:p>
      <w:pPr>
        <w:jc w:val="left"/>
        <w:rPr>
          <w:rFonts w:hint="eastAsia" w:ascii="宋体" w:hAnsi="宋体" w:cs="宋体"/>
          <w:kern w:val="0"/>
          <w:sz w:val="24"/>
        </w:rPr>
      </w:pPr>
      <w:r>
        <w:rPr>
          <w:rFonts w:hint="eastAsia" w:ascii="宋体" w:hAnsi="宋体" w:cs="宋体"/>
          <w:kern w:val="0"/>
          <w:sz w:val="24"/>
        </w:rPr>
        <w:t>1.2.1  病史搜集  含既往病史、个人史、家族史、不适症状，应按系统顺序，边查边问，重点询问有无经正规医院确诊的慢性病、精神疾病及传染病史等，目前用药情况及治疗效果。</w:t>
      </w:r>
    </w:p>
    <w:p>
      <w:pPr>
        <w:jc w:val="left"/>
        <w:rPr>
          <w:rFonts w:hint="eastAsia" w:ascii="宋体" w:hAnsi="宋体" w:cs="宋体"/>
          <w:kern w:val="0"/>
          <w:sz w:val="24"/>
        </w:rPr>
      </w:pPr>
      <w:r>
        <w:rPr>
          <w:rFonts w:hint="eastAsia" w:ascii="宋体" w:hAnsi="宋体" w:cs="宋体"/>
          <w:kern w:val="0"/>
          <w:sz w:val="24"/>
        </w:rPr>
        <w:t>1.2.2  心脏检查  含望诊、触诊、叩诊、听诊，以叩诊及听诊为主，对于判断有无器质性心脏病以及心脏病的病因、性质、部位、程度等，均具有重要意义。结合心电图及X线等检查，常可对许多心脏病作出初步的诊断。</w:t>
      </w:r>
    </w:p>
    <w:p>
      <w:pPr>
        <w:ind w:firstLine="480" w:firstLineChars="200"/>
        <w:jc w:val="left"/>
        <w:rPr>
          <w:rFonts w:hint="eastAsia" w:ascii="宋体" w:hAnsi="宋体" w:cs="宋体"/>
          <w:kern w:val="0"/>
          <w:sz w:val="24"/>
        </w:rPr>
      </w:pPr>
      <w:r>
        <w:rPr>
          <w:rFonts w:hint="eastAsia" w:ascii="宋体" w:hAnsi="宋体" w:cs="宋体"/>
          <w:kern w:val="0"/>
          <w:sz w:val="24"/>
        </w:rPr>
        <w:t>1）检查体位：受检者取平卧位，在安静状态下进行。</w:t>
      </w:r>
      <w:r>
        <w:rPr>
          <w:rFonts w:hint="eastAsia" w:cs="宋体"/>
          <w:kern w:val="0"/>
          <w:sz w:val="24"/>
        </w:rPr>
        <w:t>二尖瓣区有可疑病理性杂音时，可取左侧卧位，用钟型胸件听诊最为清楚。</w:t>
      </w:r>
    </w:p>
    <w:p>
      <w:pPr>
        <w:ind w:firstLine="480" w:firstLineChars="200"/>
        <w:jc w:val="left"/>
        <w:rPr>
          <w:rFonts w:hint="eastAsia" w:ascii="宋体" w:hAnsi="宋体" w:cs="宋体"/>
          <w:kern w:val="0"/>
          <w:sz w:val="24"/>
        </w:rPr>
      </w:pPr>
      <w:r>
        <w:rPr>
          <w:rFonts w:hint="eastAsia" w:ascii="宋体" w:hAnsi="宋体" w:cs="宋体"/>
          <w:kern w:val="0"/>
          <w:sz w:val="24"/>
        </w:rPr>
        <w:t>2）望诊：观察心尖搏动的位置、强度、范围、节律、频度有无异常，心前区外形，同时还应注意观察受检者一般情况，注意有无发绀、苍白、杵状指、生长发育异常等。</w:t>
      </w:r>
    </w:p>
    <w:p>
      <w:pPr>
        <w:ind w:firstLine="480" w:firstLineChars="200"/>
        <w:jc w:val="left"/>
        <w:rPr>
          <w:rFonts w:hint="eastAsia" w:ascii="宋体" w:hAnsi="宋体" w:cs="宋体"/>
          <w:kern w:val="0"/>
          <w:sz w:val="24"/>
        </w:rPr>
      </w:pPr>
      <w:r>
        <w:rPr>
          <w:rFonts w:hint="eastAsia" w:ascii="宋体" w:hAnsi="宋体" w:cs="宋体"/>
          <w:kern w:val="0"/>
          <w:sz w:val="24"/>
        </w:rPr>
        <w:t>3）触诊：注意心尖搏动的位置、范围、强弱及有无震颤，有无心包摩擦感。依震颤出现的时间可分为收缩期、舒张期及连续性震颤，结合震颤出现的部位判断其临床意义（见表1）。</w:t>
      </w:r>
    </w:p>
    <w:p>
      <w:pPr>
        <w:jc w:val="left"/>
        <w:rPr>
          <w:rFonts w:hint="eastAsia" w:ascii="宋体" w:hAnsi="宋体" w:cs="宋体"/>
          <w:kern w:val="0"/>
          <w:sz w:val="24"/>
        </w:rPr>
      </w:pPr>
    </w:p>
    <w:p>
      <w:pPr>
        <w:jc w:val="center"/>
        <w:rPr>
          <w:rFonts w:hint="eastAsia" w:ascii="宋体" w:hAnsi="宋体" w:cs="宋体"/>
          <w:b/>
          <w:bCs/>
          <w:kern w:val="0"/>
          <w:sz w:val="24"/>
        </w:rPr>
      </w:pPr>
      <w:r>
        <w:rPr>
          <w:rFonts w:hint="eastAsia" w:ascii="宋体" w:hAnsi="宋体" w:cs="宋体"/>
          <w:b/>
          <w:bCs/>
          <w:kern w:val="0"/>
          <w:sz w:val="24"/>
        </w:rPr>
        <w:t>表1  心脏各种震颤的临床意义</w:t>
      </w:r>
    </w:p>
    <w:tbl>
      <w:tblPr>
        <w:tblStyle w:val="9"/>
        <w:tblW w:w="8528" w:type="dxa"/>
        <w:jc w:val="center"/>
        <w:tblInd w:w="0" w:type="dxa"/>
        <w:tblBorders>
          <w:top w:val="single" w:color="000000" w:sz="6" w:space="0"/>
          <w:left w:val="none" w:color="auto" w:sz="0" w:space="0"/>
          <w:bottom w:val="single" w:color="000000" w:sz="6"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662"/>
        <w:gridCol w:w="3668"/>
        <w:gridCol w:w="3198"/>
      </w:tblGrid>
      <w:tr>
        <w:tblPrEx>
          <w:tblBorders>
            <w:top w:val="single" w:color="000000" w:sz="6" w:space="0"/>
            <w:left w:val="none" w:color="auto" w:sz="0" w:space="0"/>
            <w:bottom w:val="single" w:color="000000" w:sz="6"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662" w:type="dxa"/>
            <w:tcBorders>
              <w:top w:val="single" w:color="000000" w:sz="6" w:space="0"/>
              <w:left w:val="nil"/>
              <w:bottom w:val="single" w:color="000000" w:sz="6" w:space="0"/>
              <w:right w:val="nil"/>
            </w:tcBorders>
            <w:vAlign w:val="center"/>
          </w:tcPr>
          <w:p>
            <w:pPr>
              <w:spacing w:line="400" w:lineRule="exact"/>
              <w:jc w:val="left"/>
              <w:rPr>
                <w:rFonts w:ascii="宋体" w:hAnsi="宋体" w:cs="宋体"/>
                <w:kern w:val="0"/>
                <w:sz w:val="24"/>
                <w:szCs w:val="24"/>
              </w:rPr>
            </w:pPr>
            <w:r>
              <w:rPr>
                <w:rFonts w:hint="eastAsia" w:ascii="宋体" w:hAnsi="宋体" w:cs="宋体"/>
                <w:kern w:val="0"/>
                <w:sz w:val="24"/>
              </w:rPr>
              <w:t>出现时间</w:t>
            </w:r>
          </w:p>
        </w:tc>
        <w:tc>
          <w:tcPr>
            <w:tcW w:w="3668" w:type="dxa"/>
            <w:tcBorders>
              <w:top w:val="single" w:color="000000" w:sz="6" w:space="0"/>
              <w:left w:val="nil"/>
              <w:bottom w:val="single" w:color="000000" w:sz="6" w:space="0"/>
              <w:right w:val="nil"/>
            </w:tcBorders>
            <w:vAlign w:val="center"/>
          </w:tcPr>
          <w:p>
            <w:pPr>
              <w:spacing w:line="400" w:lineRule="exact"/>
              <w:ind w:firstLine="1200" w:firstLineChars="500"/>
              <w:jc w:val="left"/>
              <w:rPr>
                <w:rFonts w:ascii="宋体" w:hAnsi="宋体" w:cs="宋体"/>
                <w:kern w:val="0"/>
                <w:sz w:val="24"/>
                <w:szCs w:val="24"/>
              </w:rPr>
            </w:pPr>
            <w:r>
              <w:rPr>
                <w:rFonts w:hint="eastAsia" w:ascii="宋体" w:hAnsi="宋体" w:cs="宋体"/>
                <w:kern w:val="0"/>
                <w:sz w:val="24"/>
              </w:rPr>
              <w:t>出现部位</w:t>
            </w:r>
          </w:p>
        </w:tc>
        <w:tc>
          <w:tcPr>
            <w:tcW w:w="3198" w:type="dxa"/>
            <w:tcBorders>
              <w:top w:val="single" w:color="000000" w:sz="6" w:space="0"/>
              <w:left w:val="nil"/>
              <w:bottom w:val="single" w:color="000000" w:sz="6" w:space="0"/>
              <w:right w:val="nil"/>
            </w:tcBorders>
            <w:vAlign w:val="center"/>
          </w:tcPr>
          <w:p>
            <w:pPr>
              <w:spacing w:line="400" w:lineRule="exact"/>
              <w:ind w:firstLine="1200" w:firstLineChars="500"/>
              <w:jc w:val="left"/>
              <w:rPr>
                <w:rFonts w:ascii="宋体" w:hAnsi="宋体" w:cs="宋体"/>
                <w:kern w:val="0"/>
                <w:sz w:val="24"/>
                <w:szCs w:val="24"/>
              </w:rPr>
            </w:pPr>
            <w:r>
              <w:rPr>
                <w:rFonts w:hint="eastAsia" w:ascii="宋体" w:hAnsi="宋体" w:cs="宋体"/>
                <w:kern w:val="0"/>
                <w:sz w:val="24"/>
              </w:rPr>
              <w:t>提示疾病</w:t>
            </w:r>
          </w:p>
        </w:tc>
      </w:tr>
      <w:tr>
        <w:tblPrEx>
          <w:tblBorders>
            <w:top w:val="single" w:color="000000" w:sz="6" w:space="0"/>
            <w:left w:val="none" w:color="auto" w:sz="0" w:space="0"/>
            <w:bottom w:val="single" w:color="000000" w:sz="6"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619" w:hRule="atLeast"/>
          <w:jc w:val="center"/>
        </w:trPr>
        <w:tc>
          <w:tcPr>
            <w:tcW w:w="1662" w:type="dxa"/>
            <w:tcBorders>
              <w:top w:val="single" w:color="000000" w:sz="6" w:space="0"/>
              <w:left w:val="nil"/>
              <w:bottom w:val="single" w:color="000000" w:sz="6" w:space="0"/>
              <w:right w:val="nil"/>
            </w:tcBorders>
            <w:vAlign w:val="center"/>
          </w:tcPr>
          <w:p>
            <w:pPr>
              <w:spacing w:line="400" w:lineRule="exact"/>
              <w:jc w:val="left"/>
              <w:rPr>
                <w:rFonts w:ascii="宋体" w:hAnsi="宋体" w:cs="宋体"/>
                <w:kern w:val="0"/>
                <w:sz w:val="24"/>
              </w:rPr>
            </w:pPr>
            <w:r>
              <w:rPr>
                <w:rFonts w:hint="eastAsia" w:ascii="宋体" w:hAnsi="宋体" w:cs="宋体"/>
                <w:kern w:val="0"/>
                <w:sz w:val="24"/>
              </w:rPr>
              <w:t>收缩期</w:t>
            </w:r>
          </w:p>
          <w:p>
            <w:pPr>
              <w:spacing w:line="400" w:lineRule="exact"/>
              <w:jc w:val="left"/>
              <w:rPr>
                <w:rFonts w:hint="eastAsia" w:ascii="宋体" w:hAnsi="宋体" w:cs="宋体"/>
                <w:kern w:val="0"/>
                <w:sz w:val="24"/>
              </w:rPr>
            </w:pPr>
            <w:r>
              <w:rPr>
                <w:rFonts w:hint="eastAsia" w:ascii="宋体" w:hAnsi="宋体" w:cs="宋体"/>
                <w:kern w:val="0"/>
                <w:sz w:val="24"/>
              </w:rPr>
              <w:t> </w:t>
            </w:r>
          </w:p>
          <w:p>
            <w:pPr>
              <w:spacing w:line="400" w:lineRule="exact"/>
              <w:jc w:val="left"/>
              <w:rPr>
                <w:rFonts w:hint="eastAsia" w:ascii="宋体" w:hAnsi="宋体" w:cs="宋体"/>
                <w:kern w:val="0"/>
                <w:sz w:val="24"/>
              </w:rPr>
            </w:pPr>
            <w:r>
              <w:rPr>
                <w:rFonts w:hint="eastAsia" w:ascii="宋体" w:hAnsi="宋体" w:cs="宋体"/>
                <w:kern w:val="0"/>
                <w:sz w:val="24"/>
              </w:rPr>
              <w:t xml:space="preserve">    </w:t>
            </w:r>
          </w:p>
          <w:p>
            <w:pPr>
              <w:spacing w:line="400" w:lineRule="exact"/>
              <w:jc w:val="left"/>
              <w:rPr>
                <w:rFonts w:hint="eastAsia" w:ascii="宋体" w:hAnsi="宋体" w:cs="宋体"/>
                <w:kern w:val="0"/>
                <w:sz w:val="24"/>
              </w:rPr>
            </w:pPr>
            <w:r>
              <w:rPr>
                <w:rFonts w:hint="eastAsia" w:ascii="宋体" w:hAnsi="宋体" w:cs="宋体"/>
                <w:kern w:val="0"/>
                <w:sz w:val="24"/>
              </w:rPr>
              <w:t>舒张期</w:t>
            </w:r>
          </w:p>
          <w:p>
            <w:pPr>
              <w:spacing w:line="400" w:lineRule="exact"/>
              <w:jc w:val="left"/>
              <w:rPr>
                <w:rFonts w:ascii="宋体" w:hAnsi="宋体" w:cs="宋体"/>
                <w:kern w:val="0"/>
                <w:sz w:val="24"/>
                <w:szCs w:val="24"/>
              </w:rPr>
            </w:pPr>
            <w:r>
              <w:rPr>
                <w:rFonts w:hint="eastAsia" w:ascii="宋体" w:hAnsi="宋体" w:cs="宋体"/>
                <w:kern w:val="0"/>
                <w:sz w:val="24"/>
              </w:rPr>
              <w:t>连续性</w:t>
            </w:r>
          </w:p>
        </w:tc>
        <w:tc>
          <w:tcPr>
            <w:tcW w:w="3668" w:type="dxa"/>
            <w:tcBorders>
              <w:top w:val="single" w:color="000000" w:sz="6" w:space="0"/>
              <w:left w:val="nil"/>
              <w:bottom w:val="single" w:color="000000" w:sz="6" w:space="0"/>
              <w:right w:val="nil"/>
            </w:tcBorders>
            <w:vAlign w:val="center"/>
          </w:tcPr>
          <w:p>
            <w:pPr>
              <w:spacing w:line="400" w:lineRule="exact"/>
              <w:ind w:firstLine="480" w:firstLineChars="200"/>
              <w:jc w:val="left"/>
              <w:rPr>
                <w:rFonts w:ascii="宋体" w:hAnsi="宋体" w:cs="宋体"/>
                <w:kern w:val="0"/>
                <w:sz w:val="24"/>
              </w:rPr>
            </w:pPr>
            <w:r>
              <w:rPr>
                <w:rFonts w:hint="eastAsia" w:ascii="宋体" w:hAnsi="宋体" w:cs="宋体"/>
                <w:kern w:val="0"/>
                <w:sz w:val="24"/>
              </w:rPr>
              <w:t>胸骨右缘第二肋间</w:t>
            </w:r>
          </w:p>
          <w:p>
            <w:pPr>
              <w:spacing w:line="400" w:lineRule="exact"/>
              <w:ind w:firstLine="480" w:firstLineChars="200"/>
              <w:jc w:val="left"/>
              <w:rPr>
                <w:rFonts w:hint="eastAsia" w:ascii="宋体" w:hAnsi="宋体" w:cs="宋体"/>
                <w:kern w:val="0"/>
                <w:sz w:val="24"/>
              </w:rPr>
            </w:pPr>
            <w:r>
              <w:rPr>
                <w:rFonts w:hint="eastAsia" w:ascii="宋体" w:hAnsi="宋体" w:cs="宋体"/>
                <w:kern w:val="0"/>
                <w:sz w:val="24"/>
              </w:rPr>
              <w:t>胸骨左缘第二肋间</w:t>
            </w:r>
          </w:p>
          <w:p>
            <w:pPr>
              <w:spacing w:line="400" w:lineRule="exact"/>
              <w:ind w:firstLine="480" w:firstLineChars="200"/>
              <w:jc w:val="left"/>
              <w:rPr>
                <w:rFonts w:hint="eastAsia" w:ascii="宋体" w:hAnsi="宋体" w:cs="宋体"/>
                <w:kern w:val="0"/>
                <w:sz w:val="24"/>
              </w:rPr>
            </w:pPr>
            <w:r>
              <w:rPr>
                <w:rFonts w:hint="eastAsia" w:ascii="宋体" w:hAnsi="宋体" w:cs="宋体"/>
                <w:kern w:val="0"/>
                <w:sz w:val="24"/>
              </w:rPr>
              <w:t>胸骨左缘第三、四肋间</w:t>
            </w:r>
          </w:p>
          <w:p>
            <w:pPr>
              <w:spacing w:line="400" w:lineRule="exact"/>
              <w:ind w:firstLine="480" w:firstLineChars="200"/>
              <w:jc w:val="left"/>
              <w:rPr>
                <w:rFonts w:hint="eastAsia" w:ascii="宋体" w:hAnsi="宋体" w:cs="宋体"/>
                <w:kern w:val="0"/>
                <w:sz w:val="24"/>
              </w:rPr>
            </w:pPr>
            <w:r>
              <w:rPr>
                <w:rFonts w:hint="eastAsia" w:ascii="宋体" w:hAnsi="宋体" w:cs="宋体"/>
                <w:kern w:val="0"/>
                <w:sz w:val="24"/>
              </w:rPr>
              <w:t>心尖部</w:t>
            </w:r>
          </w:p>
          <w:p>
            <w:pPr>
              <w:spacing w:line="400" w:lineRule="exact"/>
              <w:ind w:firstLine="480" w:firstLineChars="200"/>
              <w:jc w:val="left"/>
              <w:rPr>
                <w:rFonts w:ascii="宋体" w:hAnsi="宋体" w:cs="宋体"/>
                <w:kern w:val="0"/>
                <w:sz w:val="24"/>
                <w:szCs w:val="24"/>
              </w:rPr>
            </w:pPr>
            <w:r>
              <w:rPr>
                <w:rFonts w:hint="eastAsia" w:ascii="宋体" w:hAnsi="宋体" w:cs="宋体"/>
                <w:kern w:val="0"/>
                <w:sz w:val="24"/>
              </w:rPr>
              <w:t>胸骨左缘第二肋间及其附近</w:t>
            </w:r>
          </w:p>
        </w:tc>
        <w:tc>
          <w:tcPr>
            <w:tcW w:w="3198" w:type="dxa"/>
            <w:tcBorders>
              <w:top w:val="single" w:color="000000" w:sz="6" w:space="0"/>
              <w:left w:val="nil"/>
              <w:bottom w:val="single" w:color="000000" w:sz="6" w:space="0"/>
              <w:right w:val="nil"/>
            </w:tcBorders>
            <w:vAlign w:val="center"/>
          </w:tcPr>
          <w:p>
            <w:pPr>
              <w:spacing w:line="400" w:lineRule="exact"/>
              <w:ind w:firstLine="960" w:firstLineChars="400"/>
              <w:jc w:val="left"/>
              <w:rPr>
                <w:rFonts w:ascii="宋体" w:hAnsi="宋体" w:cs="宋体"/>
                <w:kern w:val="0"/>
                <w:sz w:val="24"/>
              </w:rPr>
            </w:pPr>
            <w:r>
              <w:rPr>
                <w:rFonts w:hint="eastAsia" w:cs="宋体"/>
                <w:kern w:val="0"/>
                <w:sz w:val="24"/>
              </w:rPr>
              <w:t>主动脉瓣狭窄</w:t>
            </w:r>
          </w:p>
          <w:p>
            <w:pPr>
              <w:spacing w:line="400" w:lineRule="exact"/>
              <w:ind w:firstLine="960" w:firstLineChars="400"/>
              <w:jc w:val="left"/>
              <w:rPr>
                <w:rFonts w:ascii="宋体" w:hAnsi="宋体" w:cs="宋体"/>
                <w:kern w:val="0"/>
                <w:sz w:val="24"/>
              </w:rPr>
            </w:pPr>
            <w:r>
              <w:rPr>
                <w:rFonts w:hint="eastAsia" w:cs="宋体"/>
                <w:kern w:val="0"/>
                <w:sz w:val="24"/>
              </w:rPr>
              <w:t>肺动脉瓣狭窄</w:t>
            </w:r>
          </w:p>
          <w:p>
            <w:pPr>
              <w:spacing w:line="400" w:lineRule="exact"/>
              <w:ind w:firstLine="960" w:firstLineChars="400"/>
              <w:jc w:val="left"/>
              <w:rPr>
                <w:rFonts w:ascii="宋体" w:hAnsi="宋体" w:cs="宋体"/>
                <w:kern w:val="0"/>
                <w:sz w:val="24"/>
              </w:rPr>
            </w:pPr>
            <w:r>
              <w:rPr>
                <w:rFonts w:hint="eastAsia" w:cs="宋体"/>
                <w:kern w:val="0"/>
                <w:sz w:val="24"/>
              </w:rPr>
              <w:t>室间隔缺损</w:t>
            </w:r>
          </w:p>
          <w:p>
            <w:pPr>
              <w:spacing w:line="400" w:lineRule="exact"/>
              <w:ind w:firstLine="960" w:firstLineChars="400"/>
              <w:jc w:val="left"/>
              <w:rPr>
                <w:rFonts w:ascii="宋体" w:hAnsi="宋体" w:cs="宋体"/>
                <w:kern w:val="0"/>
                <w:sz w:val="24"/>
              </w:rPr>
            </w:pPr>
            <w:r>
              <w:rPr>
                <w:rFonts w:hint="eastAsia" w:cs="宋体"/>
                <w:kern w:val="0"/>
                <w:sz w:val="24"/>
              </w:rPr>
              <w:t>二尖瓣狭窄</w:t>
            </w:r>
          </w:p>
          <w:p>
            <w:pPr>
              <w:spacing w:line="400" w:lineRule="exact"/>
              <w:ind w:firstLine="960" w:firstLineChars="400"/>
              <w:jc w:val="left"/>
              <w:rPr>
                <w:rFonts w:ascii="宋体" w:hAnsi="宋体" w:cs="宋体"/>
                <w:kern w:val="0"/>
                <w:sz w:val="24"/>
                <w:szCs w:val="24"/>
              </w:rPr>
            </w:pPr>
            <w:r>
              <w:rPr>
                <w:rFonts w:hint="eastAsia" w:ascii="宋体" w:hAnsi="宋体" w:cs="宋体"/>
                <w:kern w:val="0"/>
                <w:sz w:val="24"/>
              </w:rPr>
              <w:t>动脉导管未闭</w:t>
            </w:r>
          </w:p>
        </w:tc>
      </w:tr>
    </w:tbl>
    <w:p>
      <w:pPr>
        <w:ind w:firstLine="480" w:firstLineChars="200"/>
        <w:jc w:val="left"/>
        <w:rPr>
          <w:rFonts w:hint="eastAsia" w:ascii="宋体" w:hAnsi="宋体" w:cs="宋体"/>
          <w:kern w:val="0"/>
          <w:sz w:val="24"/>
        </w:rPr>
      </w:pPr>
      <w:r>
        <w:rPr>
          <w:rFonts w:hint="eastAsia" w:ascii="宋体" w:hAnsi="宋体" w:cs="宋体"/>
          <w:kern w:val="0"/>
          <w:sz w:val="24"/>
        </w:rPr>
        <w:t>4）叩诊：用指指叩诊法，沿肋间由外向内、自上而下为序进行，用力要均匀。心界扩大者应进行测量，从胸骨中线量至各肋间浊音开始点，用尺测量不得随胸壁弯曲，应取其直线距离。</w:t>
      </w:r>
    </w:p>
    <w:p>
      <w:pPr>
        <w:ind w:firstLine="480" w:firstLineChars="200"/>
        <w:jc w:val="left"/>
        <w:rPr>
          <w:rFonts w:hint="eastAsia" w:ascii="宋体" w:hAnsi="宋体" w:cs="宋体"/>
          <w:kern w:val="0"/>
          <w:sz w:val="24"/>
        </w:rPr>
      </w:pPr>
      <w:r>
        <w:rPr>
          <w:rFonts w:hint="eastAsia" w:ascii="宋体" w:hAnsi="宋体" w:cs="宋体"/>
          <w:kern w:val="0"/>
          <w:sz w:val="24"/>
        </w:rPr>
        <w:t>5）</w:t>
      </w:r>
      <w:r>
        <w:rPr>
          <w:rFonts w:hint="eastAsia" w:cs="宋体"/>
          <w:kern w:val="0"/>
          <w:sz w:val="24"/>
        </w:rPr>
        <w:t>听诊：按二尖瓣区（心尖区）、三尖瓣区、主动脉瓣第二听诊区、肺动脉瓣区、主动脉瓣区的顺序进行，还应特别注意听诊胸骨左缘，以防先天性心脏病杂音漏诊。听诊内容包括心率、心律、心音、杂音及心包摩擦音等。</w:t>
      </w:r>
    </w:p>
    <w:p>
      <w:pPr>
        <w:ind w:firstLine="480" w:firstLineChars="200"/>
        <w:jc w:val="left"/>
        <w:rPr>
          <w:rFonts w:ascii="宋体" w:hAnsi="宋体" w:cs="宋体"/>
          <w:kern w:val="0"/>
          <w:sz w:val="24"/>
        </w:rPr>
      </w:pPr>
      <w:r>
        <w:rPr>
          <w:rFonts w:hint="eastAsia" w:ascii="宋体" w:hAnsi="宋体" w:cs="宋体"/>
          <w:kern w:val="0"/>
          <w:sz w:val="24"/>
        </w:rPr>
        <w:t>①心率：心律匀齐时最少数15秒，心律不齐时最少数60秒。正常成人心率为60～100次/min，超过100次/min为心动过速，低于60次/min为心动过缓。</w:t>
      </w:r>
    </w:p>
    <w:p>
      <w:pPr>
        <w:ind w:firstLine="480" w:firstLineChars="200"/>
        <w:jc w:val="left"/>
        <w:rPr>
          <w:rFonts w:hint="eastAsia" w:ascii="宋体" w:hAnsi="宋体" w:cs="宋体"/>
          <w:kern w:val="0"/>
          <w:sz w:val="24"/>
        </w:rPr>
      </w:pPr>
      <w:r>
        <w:rPr>
          <w:rFonts w:hint="eastAsia" w:ascii="宋体" w:hAnsi="宋体" w:cs="宋体"/>
          <w:kern w:val="0"/>
          <w:sz w:val="24"/>
        </w:rPr>
        <w:t>②心律：如果有早搏，应记录每分钟几次；如果心律紊乱无规律，应结合心电图予以记录。</w:t>
      </w:r>
    </w:p>
    <w:p>
      <w:pPr>
        <w:ind w:firstLine="480" w:firstLineChars="200"/>
        <w:jc w:val="left"/>
        <w:rPr>
          <w:rFonts w:hint="eastAsia" w:ascii="宋体" w:hAnsi="宋体" w:cs="宋体"/>
          <w:kern w:val="0"/>
          <w:sz w:val="24"/>
        </w:rPr>
      </w:pPr>
      <w:r>
        <w:rPr>
          <w:rFonts w:hint="eastAsia" w:ascii="宋体" w:hAnsi="宋体" w:cs="宋体"/>
          <w:kern w:val="0"/>
          <w:sz w:val="24"/>
        </w:rPr>
        <w:t>③心音：注意有无异常心音，如心音亢进、心音减弱、额外心音、心音分裂等。</w:t>
      </w:r>
    </w:p>
    <w:p>
      <w:pPr>
        <w:ind w:firstLine="480" w:firstLineChars="200"/>
        <w:jc w:val="left"/>
        <w:rPr>
          <w:rFonts w:hint="eastAsia" w:ascii="宋体" w:hAnsi="宋体" w:cs="宋体"/>
          <w:kern w:val="0"/>
          <w:sz w:val="24"/>
        </w:rPr>
      </w:pPr>
      <w:r>
        <w:rPr>
          <w:rFonts w:hint="eastAsia" w:cs="宋体"/>
          <w:kern w:val="0"/>
          <w:sz w:val="24"/>
        </w:rPr>
        <w:t>④杂音：分为生理性杂音（功能性杂音）和病理性杂音（器质性杂音）。听诊发现杂音，应根据杂音的部位、强度、性质、长短、出现时间、传导情况及其随体位、呼吸的变化情况等进行判定。</w:t>
      </w:r>
    </w:p>
    <w:p>
      <w:pPr>
        <w:ind w:firstLine="480" w:firstLineChars="200"/>
        <w:jc w:val="left"/>
        <w:rPr>
          <w:rFonts w:hint="eastAsia" w:ascii="宋体" w:hAnsi="宋体" w:cs="宋体"/>
          <w:bCs/>
          <w:kern w:val="0"/>
          <w:sz w:val="24"/>
        </w:rPr>
      </w:pPr>
      <w:r>
        <w:rPr>
          <w:rFonts w:hint="eastAsia" w:cs="宋体"/>
          <w:kern w:val="0"/>
          <w:sz w:val="24"/>
        </w:rPr>
        <w:t>心脏收缩期杂音强度分级见表</w:t>
      </w:r>
      <w:r>
        <w:rPr>
          <w:rFonts w:ascii="宋体" w:hAnsi="宋体" w:cs="宋体"/>
          <w:kern w:val="0"/>
          <w:sz w:val="24"/>
        </w:rPr>
        <w:t>2</w:t>
      </w:r>
      <w:r>
        <w:rPr>
          <w:rFonts w:hint="eastAsia" w:cs="宋体"/>
          <w:kern w:val="0"/>
          <w:sz w:val="24"/>
        </w:rPr>
        <w:t>。生理性收缩期杂音，一般心尖区不超过</w:t>
      </w:r>
      <w:r>
        <w:rPr>
          <w:rFonts w:ascii="宋体" w:hAnsi="宋体" w:cs="宋体"/>
          <w:kern w:val="0"/>
          <w:sz w:val="24"/>
        </w:rPr>
        <w:t>2</w:t>
      </w:r>
      <w:r>
        <w:rPr>
          <w:rFonts w:hint="eastAsia" w:cs="宋体"/>
          <w:kern w:val="0"/>
          <w:sz w:val="24"/>
        </w:rPr>
        <w:t>级，肺动脉瓣区不超过</w:t>
      </w:r>
      <w:r>
        <w:rPr>
          <w:rFonts w:ascii="宋体" w:hAnsi="宋体" w:cs="宋体"/>
          <w:kern w:val="0"/>
          <w:sz w:val="24"/>
        </w:rPr>
        <w:t>3</w:t>
      </w:r>
      <w:r>
        <w:rPr>
          <w:rFonts w:hint="eastAsia" w:cs="宋体"/>
          <w:kern w:val="0"/>
          <w:sz w:val="24"/>
        </w:rPr>
        <w:t>级，主动脉瓣区不超过</w:t>
      </w:r>
      <w:r>
        <w:rPr>
          <w:rFonts w:ascii="宋体" w:hAnsi="宋体" w:cs="宋体"/>
          <w:kern w:val="0"/>
          <w:sz w:val="24"/>
        </w:rPr>
        <w:t>1</w:t>
      </w:r>
      <w:r>
        <w:rPr>
          <w:rFonts w:hint="eastAsia" w:cs="宋体"/>
          <w:kern w:val="0"/>
          <w:sz w:val="24"/>
        </w:rPr>
        <w:t>级，杂音性质柔和、吹风样，局限不传导。舒张期杂音均属病理性，杂音响度仅分为轻度或响亮。</w:t>
      </w:r>
      <w:r>
        <w:rPr>
          <w:rFonts w:hint="eastAsia" w:ascii="宋体" w:hAnsi="宋体" w:cs="宋体"/>
          <w:bCs/>
          <w:kern w:val="0"/>
          <w:sz w:val="24"/>
        </w:rPr>
        <w:t>生理性与病理性收缩期杂音鉴别要点见表3。</w:t>
      </w:r>
    </w:p>
    <w:p>
      <w:pPr>
        <w:ind w:firstLine="480" w:firstLineChars="200"/>
        <w:jc w:val="left"/>
        <w:rPr>
          <w:rFonts w:ascii="宋体" w:hAnsi="宋体" w:cs="宋体"/>
          <w:kern w:val="0"/>
          <w:sz w:val="24"/>
        </w:rPr>
      </w:pPr>
    </w:p>
    <w:p>
      <w:pPr>
        <w:jc w:val="center"/>
        <w:rPr>
          <w:rFonts w:ascii="宋体" w:hAnsi="宋体" w:cs="宋体"/>
          <w:kern w:val="0"/>
          <w:sz w:val="24"/>
        </w:rPr>
      </w:pPr>
      <w:r>
        <w:rPr>
          <w:rFonts w:hint="eastAsia" w:ascii="宋体" w:hAnsi="宋体" w:cs="宋体"/>
          <w:b/>
          <w:bCs/>
          <w:kern w:val="0"/>
          <w:sz w:val="24"/>
        </w:rPr>
        <w:t>表2  心脏收缩期杂音强度分级</w:t>
      </w:r>
    </w:p>
    <w:tbl>
      <w:tblPr>
        <w:tblStyle w:val="9"/>
        <w:tblW w:w="8528" w:type="dxa"/>
        <w:jc w:val="center"/>
        <w:tblInd w:w="0" w:type="dxa"/>
        <w:tblBorders>
          <w:top w:val="single" w:color="000000" w:sz="6" w:space="0"/>
          <w:left w:val="none" w:color="auto" w:sz="0" w:space="0"/>
          <w:bottom w:val="single" w:color="000000" w:sz="6"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34"/>
        <w:gridCol w:w="6257"/>
        <w:gridCol w:w="1337"/>
      </w:tblGrid>
      <w:tr>
        <w:tblPrEx>
          <w:tblBorders>
            <w:top w:val="single" w:color="000000" w:sz="6" w:space="0"/>
            <w:left w:val="none" w:color="auto" w:sz="0" w:space="0"/>
            <w:bottom w:val="single" w:color="000000" w:sz="6"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934" w:type="dxa"/>
            <w:tcBorders>
              <w:top w:val="single" w:color="000000" w:sz="6" w:space="0"/>
              <w:left w:val="nil"/>
              <w:bottom w:val="single" w:color="000000" w:sz="6" w:space="0"/>
              <w:right w:val="nil"/>
            </w:tcBorders>
            <w:vAlign w:val="center"/>
          </w:tcPr>
          <w:p>
            <w:pPr>
              <w:spacing w:line="400" w:lineRule="exact"/>
              <w:jc w:val="left"/>
              <w:rPr>
                <w:rFonts w:ascii="宋体" w:hAnsi="宋体" w:cs="宋体"/>
                <w:kern w:val="0"/>
                <w:sz w:val="24"/>
                <w:szCs w:val="24"/>
              </w:rPr>
            </w:pPr>
            <w:r>
              <w:rPr>
                <w:rFonts w:hint="eastAsia" w:ascii="宋体" w:hAnsi="宋体" w:cs="宋体"/>
                <w:kern w:val="0"/>
                <w:sz w:val="24"/>
              </w:rPr>
              <w:t>级别</w:t>
            </w:r>
          </w:p>
        </w:tc>
        <w:tc>
          <w:tcPr>
            <w:tcW w:w="6257" w:type="dxa"/>
            <w:tcBorders>
              <w:top w:val="single" w:color="000000" w:sz="6" w:space="0"/>
              <w:left w:val="nil"/>
              <w:bottom w:val="single" w:color="000000" w:sz="6" w:space="0"/>
              <w:right w:val="nil"/>
            </w:tcBorders>
            <w:vAlign w:val="center"/>
          </w:tcPr>
          <w:p>
            <w:pPr>
              <w:spacing w:line="400" w:lineRule="exact"/>
              <w:jc w:val="left"/>
              <w:rPr>
                <w:rFonts w:ascii="宋体" w:hAnsi="宋体" w:cs="宋体"/>
                <w:kern w:val="0"/>
                <w:sz w:val="24"/>
                <w:szCs w:val="24"/>
              </w:rPr>
            </w:pPr>
            <w:r>
              <w:rPr>
                <w:rFonts w:hint="eastAsia" w:ascii="宋体" w:hAnsi="宋体" w:cs="宋体"/>
                <w:kern w:val="0"/>
                <w:sz w:val="24"/>
              </w:rPr>
              <w:t>杂音特点</w:t>
            </w:r>
          </w:p>
        </w:tc>
        <w:tc>
          <w:tcPr>
            <w:tcW w:w="1337" w:type="dxa"/>
            <w:tcBorders>
              <w:top w:val="single" w:color="000000" w:sz="6" w:space="0"/>
              <w:left w:val="nil"/>
              <w:bottom w:val="single" w:color="000000" w:sz="6" w:space="0"/>
              <w:right w:val="nil"/>
            </w:tcBorders>
            <w:vAlign w:val="center"/>
          </w:tcPr>
          <w:p>
            <w:pPr>
              <w:spacing w:line="400" w:lineRule="exact"/>
              <w:jc w:val="left"/>
              <w:rPr>
                <w:rFonts w:ascii="宋体" w:hAnsi="宋体" w:cs="宋体"/>
                <w:kern w:val="0"/>
                <w:sz w:val="24"/>
                <w:szCs w:val="24"/>
              </w:rPr>
            </w:pPr>
            <w:r>
              <w:rPr>
                <w:rFonts w:hint="eastAsia" w:ascii="宋体" w:hAnsi="宋体" w:cs="宋体"/>
                <w:kern w:val="0"/>
                <w:sz w:val="24"/>
              </w:rPr>
              <w:t>震颤</w:t>
            </w:r>
          </w:p>
        </w:tc>
      </w:tr>
      <w:tr>
        <w:tblPrEx>
          <w:tblBorders>
            <w:top w:val="single" w:color="000000" w:sz="6" w:space="0"/>
            <w:left w:val="none" w:color="auto" w:sz="0" w:space="0"/>
            <w:bottom w:val="single" w:color="000000" w:sz="6"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996" w:hRule="atLeast"/>
          <w:jc w:val="center"/>
        </w:trPr>
        <w:tc>
          <w:tcPr>
            <w:tcW w:w="934" w:type="dxa"/>
            <w:tcBorders>
              <w:top w:val="single" w:color="000000" w:sz="6" w:space="0"/>
              <w:left w:val="nil"/>
              <w:bottom w:val="single" w:color="000000" w:sz="6" w:space="0"/>
              <w:right w:val="nil"/>
            </w:tcBorders>
            <w:tcMar>
              <w:top w:w="57" w:type="dxa"/>
              <w:left w:w="108" w:type="dxa"/>
              <w:bottom w:w="28" w:type="dxa"/>
              <w:right w:w="108" w:type="dxa"/>
            </w:tcMar>
            <w:vAlign w:val="center"/>
          </w:tcPr>
          <w:p>
            <w:pPr>
              <w:spacing w:line="400" w:lineRule="exact"/>
              <w:ind w:firstLine="120" w:firstLineChars="50"/>
              <w:jc w:val="left"/>
              <w:rPr>
                <w:rFonts w:ascii="宋体" w:hAnsi="宋体" w:cs="宋体"/>
                <w:kern w:val="0"/>
                <w:sz w:val="24"/>
              </w:rPr>
            </w:pPr>
            <w:r>
              <w:rPr>
                <w:rFonts w:hint="eastAsia" w:ascii="宋体" w:hAnsi="宋体" w:cs="宋体"/>
                <w:kern w:val="0"/>
                <w:sz w:val="24"/>
              </w:rPr>
              <w:t>1</w:t>
            </w:r>
          </w:p>
          <w:p>
            <w:pPr>
              <w:spacing w:line="400" w:lineRule="exact"/>
              <w:ind w:firstLine="120" w:firstLineChars="50"/>
              <w:jc w:val="left"/>
              <w:rPr>
                <w:rFonts w:hint="eastAsia" w:ascii="宋体" w:hAnsi="宋体" w:cs="宋体"/>
                <w:kern w:val="0"/>
                <w:sz w:val="24"/>
              </w:rPr>
            </w:pPr>
            <w:r>
              <w:rPr>
                <w:rFonts w:hint="eastAsia" w:ascii="宋体" w:hAnsi="宋体" w:cs="宋体"/>
                <w:kern w:val="0"/>
                <w:sz w:val="24"/>
              </w:rPr>
              <w:t>2</w:t>
            </w:r>
          </w:p>
          <w:p>
            <w:pPr>
              <w:spacing w:line="400" w:lineRule="exact"/>
              <w:ind w:firstLine="120" w:firstLineChars="50"/>
              <w:jc w:val="left"/>
              <w:rPr>
                <w:rFonts w:hint="eastAsia" w:ascii="宋体" w:hAnsi="宋体" w:cs="宋体"/>
                <w:kern w:val="0"/>
                <w:sz w:val="24"/>
              </w:rPr>
            </w:pPr>
            <w:r>
              <w:rPr>
                <w:rFonts w:hint="eastAsia" w:ascii="宋体" w:hAnsi="宋体" w:cs="宋体"/>
                <w:kern w:val="0"/>
                <w:sz w:val="24"/>
              </w:rPr>
              <w:t>3</w:t>
            </w:r>
          </w:p>
          <w:p>
            <w:pPr>
              <w:spacing w:line="400" w:lineRule="exact"/>
              <w:ind w:firstLine="120" w:firstLineChars="50"/>
              <w:jc w:val="left"/>
              <w:rPr>
                <w:rFonts w:hint="eastAsia" w:ascii="宋体" w:hAnsi="宋体" w:cs="宋体"/>
                <w:kern w:val="0"/>
                <w:sz w:val="24"/>
              </w:rPr>
            </w:pPr>
            <w:r>
              <w:rPr>
                <w:rFonts w:hint="eastAsia" w:ascii="宋体" w:hAnsi="宋体" w:cs="宋体"/>
                <w:kern w:val="0"/>
                <w:sz w:val="24"/>
              </w:rPr>
              <w:t>4</w:t>
            </w:r>
          </w:p>
          <w:p>
            <w:pPr>
              <w:spacing w:line="400" w:lineRule="exact"/>
              <w:ind w:firstLine="120" w:firstLineChars="50"/>
              <w:jc w:val="left"/>
              <w:rPr>
                <w:rFonts w:hint="eastAsia" w:ascii="宋体" w:hAnsi="宋体" w:cs="宋体"/>
                <w:kern w:val="0"/>
                <w:sz w:val="24"/>
              </w:rPr>
            </w:pPr>
            <w:r>
              <w:rPr>
                <w:rFonts w:hint="eastAsia" w:ascii="宋体" w:hAnsi="宋体" w:cs="宋体"/>
                <w:kern w:val="0"/>
                <w:sz w:val="24"/>
              </w:rPr>
              <w:t>5</w:t>
            </w:r>
          </w:p>
          <w:p>
            <w:pPr>
              <w:spacing w:line="400" w:lineRule="exact"/>
              <w:ind w:firstLine="120" w:firstLineChars="50"/>
              <w:jc w:val="left"/>
              <w:rPr>
                <w:rFonts w:ascii="宋体" w:hAnsi="宋体" w:cs="宋体"/>
                <w:kern w:val="0"/>
                <w:sz w:val="24"/>
                <w:szCs w:val="24"/>
              </w:rPr>
            </w:pPr>
            <w:r>
              <w:rPr>
                <w:rFonts w:hint="eastAsia" w:ascii="宋体" w:hAnsi="宋体" w:cs="宋体"/>
                <w:kern w:val="0"/>
                <w:sz w:val="24"/>
              </w:rPr>
              <w:t>6</w:t>
            </w:r>
          </w:p>
        </w:tc>
        <w:tc>
          <w:tcPr>
            <w:tcW w:w="6257" w:type="dxa"/>
            <w:tcBorders>
              <w:top w:val="single" w:color="000000" w:sz="6" w:space="0"/>
              <w:left w:val="nil"/>
              <w:bottom w:val="single" w:color="000000" w:sz="6" w:space="0"/>
              <w:right w:val="nil"/>
            </w:tcBorders>
            <w:tcMar>
              <w:top w:w="57" w:type="dxa"/>
              <w:left w:w="108" w:type="dxa"/>
              <w:bottom w:w="28" w:type="dxa"/>
              <w:right w:w="108" w:type="dxa"/>
            </w:tcMar>
            <w:vAlign w:val="center"/>
          </w:tcPr>
          <w:p>
            <w:pPr>
              <w:spacing w:line="400" w:lineRule="exact"/>
              <w:jc w:val="left"/>
              <w:rPr>
                <w:rFonts w:ascii="宋体" w:hAnsi="宋体" w:cs="宋体"/>
                <w:kern w:val="0"/>
                <w:sz w:val="24"/>
              </w:rPr>
            </w:pPr>
            <w:r>
              <w:rPr>
                <w:rFonts w:hint="eastAsia" w:ascii="宋体" w:hAnsi="宋体" w:cs="宋体"/>
                <w:kern w:val="0"/>
                <w:sz w:val="24"/>
              </w:rPr>
              <w:t>很弱，须在安静环境下仔细听诊才能听到，易被忽略</w:t>
            </w:r>
          </w:p>
          <w:p>
            <w:pPr>
              <w:spacing w:line="400" w:lineRule="exact"/>
              <w:jc w:val="left"/>
              <w:rPr>
                <w:rFonts w:hint="eastAsia" w:ascii="宋体" w:hAnsi="宋体" w:cs="宋体"/>
                <w:kern w:val="0"/>
                <w:sz w:val="24"/>
              </w:rPr>
            </w:pPr>
            <w:r>
              <w:rPr>
                <w:rFonts w:hint="eastAsia" w:ascii="宋体" w:hAnsi="宋体" w:cs="宋体"/>
                <w:kern w:val="0"/>
                <w:sz w:val="24"/>
              </w:rPr>
              <w:t>较易听到，不太响亮</w:t>
            </w:r>
          </w:p>
          <w:p>
            <w:pPr>
              <w:spacing w:line="400" w:lineRule="exact"/>
              <w:jc w:val="left"/>
              <w:rPr>
                <w:rFonts w:hint="eastAsia" w:ascii="宋体" w:hAnsi="宋体" w:cs="宋体"/>
                <w:kern w:val="0"/>
                <w:sz w:val="24"/>
              </w:rPr>
            </w:pPr>
            <w:r>
              <w:rPr>
                <w:rFonts w:hint="eastAsia" w:ascii="宋体" w:hAnsi="宋体" w:cs="宋体"/>
                <w:kern w:val="0"/>
                <w:sz w:val="24"/>
              </w:rPr>
              <w:t>明显的杂音，较响亮</w:t>
            </w:r>
          </w:p>
          <w:p>
            <w:pPr>
              <w:spacing w:line="400" w:lineRule="exact"/>
              <w:jc w:val="left"/>
              <w:rPr>
                <w:rFonts w:hint="eastAsia" w:ascii="宋体" w:hAnsi="宋体" w:cs="宋体"/>
                <w:kern w:val="0"/>
                <w:sz w:val="24"/>
              </w:rPr>
            </w:pPr>
            <w:r>
              <w:rPr>
                <w:rFonts w:hint="eastAsia" w:ascii="宋体" w:hAnsi="宋体" w:cs="宋体"/>
                <w:kern w:val="0"/>
                <w:sz w:val="24"/>
              </w:rPr>
              <w:t>杂音响亮</w:t>
            </w:r>
          </w:p>
          <w:p>
            <w:pPr>
              <w:spacing w:line="400" w:lineRule="exact"/>
              <w:jc w:val="left"/>
              <w:rPr>
                <w:rFonts w:hint="eastAsia" w:ascii="宋体" w:hAnsi="宋体" w:cs="宋体"/>
                <w:kern w:val="0"/>
                <w:sz w:val="24"/>
              </w:rPr>
            </w:pPr>
            <w:r>
              <w:rPr>
                <w:rFonts w:hint="eastAsia" w:ascii="宋体" w:hAnsi="宋体" w:cs="宋体"/>
                <w:kern w:val="0"/>
                <w:sz w:val="24"/>
              </w:rPr>
              <w:t>杂音很强，且向四周甚至背部传导，但听诊器离开胸壁即听不到</w:t>
            </w:r>
          </w:p>
          <w:p>
            <w:pPr>
              <w:spacing w:line="400" w:lineRule="exact"/>
              <w:jc w:val="left"/>
              <w:rPr>
                <w:rFonts w:ascii="宋体" w:hAnsi="宋体" w:cs="宋体"/>
                <w:kern w:val="0"/>
                <w:sz w:val="24"/>
                <w:szCs w:val="24"/>
              </w:rPr>
            </w:pPr>
            <w:r>
              <w:rPr>
                <w:rFonts w:hint="eastAsia" w:ascii="宋体" w:hAnsi="宋体" w:cs="宋体"/>
                <w:kern w:val="0"/>
                <w:sz w:val="24"/>
              </w:rPr>
              <w:t>杂音震耳，即使听诊器距胸壁一定距离亦可听到</w:t>
            </w:r>
          </w:p>
        </w:tc>
        <w:tc>
          <w:tcPr>
            <w:tcW w:w="1337" w:type="dxa"/>
            <w:tcBorders>
              <w:top w:val="single" w:color="000000" w:sz="6" w:space="0"/>
              <w:left w:val="nil"/>
              <w:bottom w:val="single" w:color="000000" w:sz="6" w:space="0"/>
              <w:right w:val="nil"/>
            </w:tcBorders>
            <w:vAlign w:val="center"/>
          </w:tcPr>
          <w:p>
            <w:pPr>
              <w:spacing w:line="400" w:lineRule="exact"/>
              <w:jc w:val="left"/>
              <w:rPr>
                <w:rFonts w:ascii="宋体" w:hAnsi="宋体" w:cs="宋体"/>
                <w:kern w:val="0"/>
                <w:sz w:val="24"/>
              </w:rPr>
            </w:pPr>
            <w:r>
              <w:rPr>
                <w:rFonts w:hint="eastAsia" w:ascii="宋体" w:hAnsi="宋体" w:cs="宋体"/>
                <w:kern w:val="0"/>
                <w:sz w:val="24"/>
              </w:rPr>
              <w:t>无</w:t>
            </w:r>
          </w:p>
          <w:p>
            <w:pPr>
              <w:spacing w:line="400" w:lineRule="exact"/>
              <w:jc w:val="left"/>
              <w:rPr>
                <w:rFonts w:hint="eastAsia" w:ascii="宋体" w:hAnsi="宋体" w:cs="宋体"/>
                <w:kern w:val="0"/>
                <w:sz w:val="24"/>
              </w:rPr>
            </w:pPr>
            <w:r>
              <w:rPr>
                <w:rFonts w:hint="eastAsia" w:ascii="宋体" w:hAnsi="宋体" w:cs="宋体"/>
                <w:kern w:val="0"/>
                <w:sz w:val="24"/>
              </w:rPr>
              <w:t>无</w:t>
            </w:r>
          </w:p>
          <w:p>
            <w:pPr>
              <w:spacing w:line="400" w:lineRule="exact"/>
              <w:jc w:val="left"/>
              <w:rPr>
                <w:rFonts w:hint="eastAsia" w:ascii="宋体" w:hAnsi="宋体" w:cs="宋体"/>
                <w:kern w:val="0"/>
                <w:sz w:val="24"/>
              </w:rPr>
            </w:pPr>
            <w:r>
              <w:rPr>
                <w:rFonts w:hint="eastAsia" w:ascii="宋体" w:hAnsi="宋体" w:cs="宋体"/>
                <w:kern w:val="0"/>
                <w:sz w:val="24"/>
              </w:rPr>
              <w:t>无或可能有</w:t>
            </w:r>
          </w:p>
          <w:p>
            <w:pPr>
              <w:spacing w:line="400" w:lineRule="exact"/>
              <w:jc w:val="left"/>
              <w:rPr>
                <w:rFonts w:hint="eastAsia" w:ascii="宋体" w:hAnsi="宋体" w:cs="宋体"/>
                <w:kern w:val="0"/>
                <w:sz w:val="24"/>
              </w:rPr>
            </w:pPr>
            <w:r>
              <w:rPr>
                <w:rFonts w:hint="eastAsia" w:ascii="宋体" w:hAnsi="宋体" w:cs="宋体"/>
                <w:kern w:val="0"/>
                <w:sz w:val="24"/>
              </w:rPr>
              <w:t>有</w:t>
            </w:r>
          </w:p>
          <w:p>
            <w:pPr>
              <w:spacing w:line="400" w:lineRule="exact"/>
              <w:jc w:val="left"/>
              <w:rPr>
                <w:rFonts w:hint="eastAsia" w:ascii="宋体" w:hAnsi="宋体" w:cs="宋体"/>
                <w:kern w:val="0"/>
                <w:sz w:val="24"/>
              </w:rPr>
            </w:pPr>
            <w:r>
              <w:rPr>
                <w:rFonts w:hint="eastAsia" w:ascii="宋体" w:hAnsi="宋体" w:cs="宋体"/>
                <w:kern w:val="0"/>
                <w:sz w:val="24"/>
              </w:rPr>
              <w:t>明显</w:t>
            </w:r>
          </w:p>
          <w:p>
            <w:pPr>
              <w:spacing w:line="400" w:lineRule="exact"/>
              <w:jc w:val="left"/>
              <w:rPr>
                <w:rFonts w:ascii="宋体" w:hAnsi="宋体" w:cs="宋体"/>
                <w:kern w:val="0"/>
                <w:sz w:val="24"/>
                <w:szCs w:val="24"/>
              </w:rPr>
            </w:pPr>
            <w:r>
              <w:rPr>
                <w:rFonts w:hint="eastAsia" w:ascii="宋体" w:hAnsi="宋体" w:cs="宋体"/>
                <w:kern w:val="0"/>
                <w:sz w:val="24"/>
              </w:rPr>
              <w:t>强烈</w:t>
            </w:r>
          </w:p>
        </w:tc>
      </w:tr>
    </w:tbl>
    <w:p>
      <w:pPr>
        <w:jc w:val="center"/>
        <w:rPr>
          <w:rFonts w:hint="eastAsia" w:ascii="宋体" w:hAnsi="宋体" w:cs="宋体"/>
          <w:kern w:val="0"/>
          <w:sz w:val="24"/>
        </w:rPr>
      </w:pPr>
      <w:r>
        <w:rPr>
          <w:rFonts w:hint="eastAsia" w:ascii="宋体" w:hAnsi="宋体" w:cs="宋体"/>
          <w:b/>
          <w:bCs/>
          <w:kern w:val="0"/>
          <w:sz w:val="24"/>
        </w:rPr>
        <w:t>表3  心脏生理性与病理性收缩期杂音鉴别要点</w:t>
      </w:r>
    </w:p>
    <w:tbl>
      <w:tblPr>
        <w:tblStyle w:val="9"/>
        <w:tblW w:w="8528" w:type="dxa"/>
        <w:jc w:val="center"/>
        <w:tblInd w:w="0" w:type="dxa"/>
        <w:tblBorders>
          <w:top w:val="single" w:color="000000" w:sz="6" w:space="0"/>
          <w:left w:val="none" w:color="auto" w:sz="0" w:space="0"/>
          <w:bottom w:val="single" w:color="000000" w:sz="6"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40"/>
        <w:gridCol w:w="3374"/>
        <w:gridCol w:w="3814"/>
      </w:tblGrid>
      <w:tr>
        <w:tblPrEx>
          <w:tblBorders>
            <w:top w:val="single" w:color="000000" w:sz="6" w:space="0"/>
            <w:left w:val="none" w:color="auto" w:sz="0" w:space="0"/>
            <w:bottom w:val="single" w:color="000000" w:sz="6"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340" w:type="dxa"/>
            <w:tcBorders>
              <w:top w:val="single" w:color="000000" w:sz="6" w:space="0"/>
              <w:left w:val="nil"/>
              <w:bottom w:val="single" w:color="000000" w:sz="6" w:space="0"/>
              <w:right w:val="nil"/>
            </w:tcBorders>
            <w:vAlign w:val="top"/>
          </w:tcPr>
          <w:p>
            <w:pPr>
              <w:spacing w:line="400" w:lineRule="exact"/>
              <w:jc w:val="left"/>
              <w:rPr>
                <w:rFonts w:ascii="宋体" w:hAnsi="宋体" w:cs="宋体"/>
                <w:kern w:val="0"/>
                <w:sz w:val="24"/>
                <w:szCs w:val="24"/>
              </w:rPr>
            </w:pPr>
            <w:r>
              <w:rPr>
                <w:rFonts w:hint="eastAsia" w:ascii="宋体" w:hAnsi="宋体" w:cs="宋体"/>
                <w:kern w:val="0"/>
                <w:sz w:val="24"/>
              </w:rPr>
              <w:t>鉴别要点</w:t>
            </w:r>
          </w:p>
        </w:tc>
        <w:tc>
          <w:tcPr>
            <w:tcW w:w="3374" w:type="dxa"/>
            <w:tcBorders>
              <w:top w:val="single" w:color="000000" w:sz="6" w:space="0"/>
              <w:left w:val="nil"/>
              <w:bottom w:val="single" w:color="000000" w:sz="6" w:space="0"/>
              <w:right w:val="nil"/>
            </w:tcBorders>
            <w:vAlign w:val="top"/>
          </w:tcPr>
          <w:p>
            <w:pPr>
              <w:spacing w:line="400" w:lineRule="exact"/>
              <w:ind w:firstLine="960" w:firstLineChars="400"/>
              <w:jc w:val="left"/>
              <w:rPr>
                <w:rFonts w:ascii="宋体" w:hAnsi="宋体" w:cs="宋体"/>
                <w:kern w:val="0"/>
                <w:sz w:val="24"/>
                <w:szCs w:val="24"/>
              </w:rPr>
            </w:pPr>
            <w:r>
              <w:rPr>
                <w:rFonts w:hint="eastAsia" w:ascii="宋体" w:hAnsi="宋体" w:cs="宋体"/>
                <w:kern w:val="0"/>
                <w:sz w:val="24"/>
              </w:rPr>
              <w:t>生理性杂音</w:t>
            </w:r>
          </w:p>
        </w:tc>
        <w:tc>
          <w:tcPr>
            <w:tcW w:w="3814" w:type="dxa"/>
            <w:tcBorders>
              <w:top w:val="single" w:color="000000" w:sz="6" w:space="0"/>
              <w:left w:val="nil"/>
              <w:bottom w:val="single" w:color="000000" w:sz="6" w:space="0"/>
              <w:right w:val="nil"/>
            </w:tcBorders>
            <w:vAlign w:val="top"/>
          </w:tcPr>
          <w:p>
            <w:pPr>
              <w:spacing w:line="400" w:lineRule="exact"/>
              <w:ind w:firstLine="1200" w:firstLineChars="500"/>
              <w:jc w:val="left"/>
              <w:rPr>
                <w:rFonts w:ascii="宋体" w:hAnsi="宋体" w:cs="宋体"/>
                <w:kern w:val="0"/>
                <w:sz w:val="24"/>
                <w:szCs w:val="24"/>
              </w:rPr>
            </w:pPr>
            <w:r>
              <w:rPr>
                <w:rFonts w:hint="eastAsia" w:ascii="宋体" w:hAnsi="宋体" w:cs="宋体"/>
                <w:kern w:val="0"/>
                <w:sz w:val="24"/>
              </w:rPr>
              <w:t>病理性杂音</w:t>
            </w:r>
          </w:p>
        </w:tc>
      </w:tr>
      <w:tr>
        <w:tblPrEx>
          <w:tblBorders>
            <w:top w:val="single" w:color="000000" w:sz="6" w:space="0"/>
            <w:left w:val="none" w:color="auto" w:sz="0" w:space="0"/>
            <w:bottom w:val="single" w:color="000000" w:sz="6"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66" w:hRule="atLeast"/>
          <w:jc w:val="center"/>
        </w:trPr>
        <w:tc>
          <w:tcPr>
            <w:tcW w:w="1340" w:type="dxa"/>
            <w:tcBorders>
              <w:top w:val="single" w:color="000000" w:sz="6" w:space="0"/>
              <w:left w:val="nil"/>
              <w:bottom w:val="single" w:color="000000" w:sz="6" w:space="0"/>
              <w:right w:val="nil"/>
            </w:tcBorders>
            <w:tcMar>
              <w:top w:w="57" w:type="dxa"/>
              <w:left w:w="108" w:type="dxa"/>
              <w:bottom w:w="28" w:type="dxa"/>
              <w:right w:w="108" w:type="dxa"/>
            </w:tcMar>
            <w:vAlign w:val="center"/>
          </w:tcPr>
          <w:p>
            <w:pPr>
              <w:spacing w:line="400" w:lineRule="exact"/>
              <w:jc w:val="left"/>
              <w:rPr>
                <w:rFonts w:ascii="宋体" w:hAnsi="宋体" w:cs="宋体"/>
                <w:kern w:val="0"/>
                <w:sz w:val="24"/>
              </w:rPr>
            </w:pPr>
            <w:r>
              <w:rPr>
                <w:rFonts w:hint="eastAsia" w:ascii="宋体" w:hAnsi="宋体" w:cs="宋体"/>
                <w:kern w:val="0"/>
                <w:sz w:val="24"/>
              </w:rPr>
              <w:t>杂音部位</w:t>
            </w:r>
          </w:p>
          <w:p>
            <w:pPr>
              <w:spacing w:line="400" w:lineRule="exact"/>
              <w:jc w:val="left"/>
              <w:rPr>
                <w:rFonts w:hint="eastAsia" w:ascii="宋体" w:hAnsi="宋体" w:cs="宋体"/>
                <w:kern w:val="0"/>
                <w:sz w:val="24"/>
              </w:rPr>
            </w:pPr>
            <w:r>
              <w:rPr>
                <w:rFonts w:hint="eastAsia" w:ascii="宋体" w:hAnsi="宋体" w:cs="宋体"/>
                <w:kern w:val="0"/>
                <w:sz w:val="24"/>
              </w:rPr>
              <w:t>出现时间</w:t>
            </w:r>
          </w:p>
          <w:p>
            <w:pPr>
              <w:spacing w:line="400" w:lineRule="exact"/>
              <w:jc w:val="left"/>
              <w:rPr>
                <w:rFonts w:hint="eastAsia" w:ascii="宋体" w:hAnsi="宋体" w:cs="宋体"/>
                <w:kern w:val="0"/>
                <w:sz w:val="24"/>
              </w:rPr>
            </w:pPr>
            <w:r>
              <w:rPr>
                <w:rFonts w:hint="eastAsia" w:ascii="宋体" w:hAnsi="宋体" w:cs="宋体"/>
                <w:kern w:val="0"/>
                <w:sz w:val="24"/>
              </w:rPr>
              <w:t>杂音强度</w:t>
            </w:r>
          </w:p>
          <w:p>
            <w:pPr>
              <w:spacing w:line="400" w:lineRule="exact"/>
              <w:jc w:val="left"/>
              <w:rPr>
                <w:rFonts w:hint="eastAsia" w:ascii="宋体" w:hAnsi="宋体" w:cs="宋体"/>
                <w:kern w:val="0"/>
                <w:sz w:val="24"/>
              </w:rPr>
            </w:pPr>
            <w:r>
              <w:rPr>
                <w:rFonts w:hint="eastAsia" w:ascii="宋体" w:hAnsi="宋体" w:cs="宋体"/>
                <w:kern w:val="0"/>
                <w:sz w:val="24"/>
              </w:rPr>
              <w:t>杂音性质</w:t>
            </w:r>
          </w:p>
          <w:p>
            <w:pPr>
              <w:spacing w:line="400" w:lineRule="exact"/>
              <w:jc w:val="left"/>
              <w:rPr>
                <w:rFonts w:hint="eastAsia" w:ascii="宋体" w:hAnsi="宋体" w:cs="宋体"/>
                <w:kern w:val="0"/>
                <w:sz w:val="24"/>
              </w:rPr>
            </w:pPr>
            <w:r>
              <w:rPr>
                <w:rFonts w:hint="eastAsia" w:ascii="宋体" w:hAnsi="宋体" w:cs="宋体"/>
                <w:kern w:val="0"/>
                <w:sz w:val="24"/>
              </w:rPr>
              <w:t>传导范围</w:t>
            </w:r>
          </w:p>
          <w:p>
            <w:pPr>
              <w:spacing w:line="400" w:lineRule="exact"/>
              <w:jc w:val="left"/>
              <w:rPr>
                <w:rFonts w:hint="eastAsia" w:ascii="宋体" w:hAnsi="宋体" w:cs="宋体"/>
                <w:kern w:val="0"/>
                <w:sz w:val="24"/>
              </w:rPr>
            </w:pPr>
            <w:r>
              <w:rPr>
                <w:rFonts w:hint="eastAsia" w:ascii="宋体" w:hAnsi="宋体" w:cs="宋体"/>
                <w:kern w:val="0"/>
                <w:sz w:val="24"/>
              </w:rPr>
              <w:t>易变性</w:t>
            </w:r>
          </w:p>
          <w:p>
            <w:pPr>
              <w:spacing w:line="400" w:lineRule="exact"/>
              <w:jc w:val="left"/>
              <w:rPr>
                <w:rFonts w:hint="eastAsia" w:ascii="宋体" w:hAnsi="宋体" w:cs="宋体"/>
                <w:kern w:val="0"/>
                <w:sz w:val="24"/>
              </w:rPr>
            </w:pPr>
            <w:r>
              <w:rPr>
                <w:rFonts w:hint="eastAsia" w:ascii="宋体" w:hAnsi="宋体" w:cs="宋体"/>
                <w:kern w:val="0"/>
                <w:sz w:val="24"/>
              </w:rPr>
              <w:t> </w:t>
            </w:r>
          </w:p>
          <w:p>
            <w:pPr>
              <w:spacing w:line="400" w:lineRule="exact"/>
              <w:jc w:val="left"/>
              <w:rPr>
                <w:rFonts w:ascii="宋体" w:hAnsi="宋体" w:cs="宋体"/>
                <w:kern w:val="0"/>
                <w:sz w:val="24"/>
                <w:szCs w:val="24"/>
              </w:rPr>
            </w:pPr>
            <w:r>
              <w:rPr>
                <w:rFonts w:hint="eastAsia" w:ascii="宋体" w:hAnsi="宋体" w:cs="宋体"/>
                <w:kern w:val="0"/>
                <w:sz w:val="24"/>
              </w:rPr>
              <w:t>心脏形态</w:t>
            </w:r>
          </w:p>
        </w:tc>
        <w:tc>
          <w:tcPr>
            <w:tcW w:w="3374" w:type="dxa"/>
            <w:tcBorders>
              <w:top w:val="single" w:color="000000" w:sz="6" w:space="0"/>
              <w:left w:val="nil"/>
              <w:bottom w:val="single" w:color="000000" w:sz="6" w:space="0"/>
              <w:right w:val="nil"/>
            </w:tcBorders>
            <w:tcMar>
              <w:top w:w="57" w:type="dxa"/>
              <w:left w:w="108" w:type="dxa"/>
              <w:bottom w:w="28" w:type="dxa"/>
              <w:right w:w="108" w:type="dxa"/>
            </w:tcMar>
            <w:vAlign w:val="center"/>
          </w:tcPr>
          <w:p>
            <w:pPr>
              <w:spacing w:line="400" w:lineRule="exact"/>
              <w:jc w:val="left"/>
              <w:rPr>
                <w:rFonts w:ascii="宋体" w:hAnsi="宋体" w:cs="宋体"/>
                <w:kern w:val="0"/>
                <w:sz w:val="24"/>
              </w:rPr>
            </w:pPr>
            <w:r>
              <w:rPr>
                <w:rFonts w:hint="eastAsia" w:cs="宋体"/>
                <w:kern w:val="0"/>
                <w:sz w:val="24"/>
              </w:rPr>
              <w:t>多在二尖瓣或肺动脉瓣听诊区</w:t>
            </w:r>
          </w:p>
          <w:p>
            <w:pPr>
              <w:spacing w:line="400" w:lineRule="exact"/>
              <w:jc w:val="left"/>
              <w:rPr>
                <w:rFonts w:ascii="宋体" w:hAnsi="宋体" w:cs="宋体"/>
                <w:kern w:val="0"/>
                <w:sz w:val="24"/>
              </w:rPr>
            </w:pPr>
            <w:r>
              <w:rPr>
                <w:rFonts w:hint="eastAsia" w:cs="宋体"/>
                <w:kern w:val="0"/>
                <w:sz w:val="24"/>
              </w:rPr>
              <w:t>发生于收缩早期，不掩盖第一音</w:t>
            </w:r>
          </w:p>
          <w:p>
            <w:pPr>
              <w:spacing w:line="400" w:lineRule="exact"/>
              <w:jc w:val="left"/>
              <w:rPr>
                <w:rFonts w:ascii="宋体" w:hAnsi="宋体" w:cs="宋体"/>
                <w:kern w:val="0"/>
                <w:sz w:val="24"/>
              </w:rPr>
            </w:pPr>
            <w:r>
              <w:rPr>
                <w:rFonts w:hint="eastAsia" w:cs="宋体"/>
                <w:kern w:val="0"/>
                <w:sz w:val="24"/>
              </w:rPr>
              <w:t>一般不超过</w:t>
            </w:r>
            <w:r>
              <w:rPr>
                <w:rFonts w:ascii="宋体" w:hAnsi="宋体" w:cs="宋体"/>
                <w:kern w:val="0"/>
                <w:sz w:val="24"/>
              </w:rPr>
              <w:t>2</w:t>
            </w:r>
            <w:r>
              <w:rPr>
                <w:rFonts w:hint="eastAsia" w:cs="宋体"/>
                <w:kern w:val="0"/>
                <w:sz w:val="24"/>
              </w:rPr>
              <w:t>级</w:t>
            </w:r>
          </w:p>
          <w:p>
            <w:pPr>
              <w:spacing w:line="400" w:lineRule="exact"/>
              <w:jc w:val="left"/>
              <w:rPr>
                <w:rFonts w:ascii="宋体" w:hAnsi="宋体" w:cs="宋体"/>
                <w:kern w:val="0"/>
                <w:sz w:val="24"/>
              </w:rPr>
            </w:pPr>
            <w:r>
              <w:rPr>
                <w:rFonts w:hint="eastAsia" w:ascii="宋体" w:hAnsi="宋体" w:cs="宋体"/>
                <w:kern w:val="0"/>
                <w:sz w:val="24"/>
              </w:rPr>
              <w:t>柔和，吹风样</w:t>
            </w:r>
          </w:p>
          <w:p>
            <w:pPr>
              <w:spacing w:line="400" w:lineRule="exact"/>
              <w:jc w:val="left"/>
              <w:rPr>
                <w:rFonts w:hint="eastAsia" w:ascii="宋体" w:hAnsi="宋体" w:cs="宋体"/>
                <w:kern w:val="0"/>
                <w:sz w:val="24"/>
              </w:rPr>
            </w:pPr>
            <w:r>
              <w:rPr>
                <w:rFonts w:hint="eastAsia" w:ascii="宋体" w:hAnsi="宋体" w:cs="宋体"/>
                <w:kern w:val="0"/>
                <w:sz w:val="24"/>
              </w:rPr>
              <w:t>一般比较局限</w:t>
            </w:r>
          </w:p>
          <w:p>
            <w:pPr>
              <w:spacing w:line="400" w:lineRule="exact"/>
              <w:jc w:val="left"/>
              <w:rPr>
                <w:rFonts w:hint="eastAsia" w:ascii="宋体" w:hAnsi="宋体" w:cs="宋体"/>
                <w:kern w:val="0"/>
                <w:sz w:val="24"/>
              </w:rPr>
            </w:pPr>
            <w:r>
              <w:rPr>
                <w:rFonts w:hint="eastAsia" w:ascii="宋体" w:hAnsi="宋体" w:cs="宋体"/>
                <w:kern w:val="0"/>
                <w:sz w:val="24"/>
              </w:rPr>
              <w:t>易变化，时有时无，受呼吸、体位变化的影响</w:t>
            </w:r>
          </w:p>
          <w:p>
            <w:pPr>
              <w:spacing w:line="400" w:lineRule="exact"/>
              <w:jc w:val="left"/>
              <w:rPr>
                <w:rFonts w:ascii="宋体" w:hAnsi="宋体" w:cs="宋体"/>
                <w:kern w:val="0"/>
                <w:sz w:val="24"/>
                <w:szCs w:val="24"/>
              </w:rPr>
            </w:pPr>
            <w:r>
              <w:rPr>
                <w:rFonts w:hint="eastAsia" w:ascii="宋体" w:hAnsi="宋体" w:cs="宋体"/>
                <w:kern w:val="0"/>
                <w:sz w:val="24"/>
              </w:rPr>
              <w:t>正常</w:t>
            </w:r>
          </w:p>
        </w:tc>
        <w:tc>
          <w:tcPr>
            <w:tcW w:w="3814" w:type="dxa"/>
            <w:tcBorders>
              <w:top w:val="single" w:color="000000" w:sz="6" w:space="0"/>
              <w:left w:val="nil"/>
              <w:bottom w:val="single" w:color="000000" w:sz="6" w:space="0"/>
              <w:right w:val="nil"/>
            </w:tcBorders>
            <w:tcMar>
              <w:top w:w="57" w:type="dxa"/>
              <w:left w:w="108" w:type="dxa"/>
              <w:bottom w:w="28" w:type="dxa"/>
              <w:right w:w="108" w:type="dxa"/>
            </w:tcMar>
            <w:vAlign w:val="center"/>
          </w:tcPr>
          <w:p>
            <w:pPr>
              <w:spacing w:line="400" w:lineRule="exact"/>
              <w:jc w:val="left"/>
              <w:rPr>
                <w:rFonts w:ascii="宋体" w:hAnsi="宋体" w:cs="宋体"/>
                <w:kern w:val="0"/>
                <w:sz w:val="24"/>
              </w:rPr>
            </w:pPr>
            <w:r>
              <w:rPr>
                <w:rFonts w:hint="eastAsia" w:ascii="宋体" w:hAnsi="宋体" w:cs="宋体"/>
                <w:kern w:val="0"/>
                <w:sz w:val="24"/>
              </w:rPr>
              <w:t>各瓣膜听诊区</w:t>
            </w:r>
          </w:p>
          <w:p>
            <w:pPr>
              <w:spacing w:line="400" w:lineRule="exact"/>
              <w:jc w:val="left"/>
              <w:rPr>
                <w:rFonts w:hint="eastAsia" w:ascii="宋体" w:hAnsi="宋体" w:cs="宋体"/>
                <w:kern w:val="0"/>
                <w:sz w:val="24"/>
              </w:rPr>
            </w:pPr>
            <w:r>
              <w:rPr>
                <w:rFonts w:hint="eastAsia" w:cs="宋体"/>
                <w:kern w:val="0"/>
                <w:sz w:val="24"/>
              </w:rPr>
              <w:t>占收缩期的大部分或全部，掩盖第一音常在</w:t>
            </w:r>
            <w:r>
              <w:rPr>
                <w:rFonts w:ascii="宋体" w:hAnsi="宋体" w:cs="宋体"/>
                <w:kern w:val="0"/>
                <w:sz w:val="24"/>
              </w:rPr>
              <w:t>3</w:t>
            </w:r>
            <w:r>
              <w:rPr>
                <w:rFonts w:hint="eastAsia" w:cs="宋体"/>
                <w:kern w:val="0"/>
                <w:sz w:val="24"/>
              </w:rPr>
              <w:t>级以上（主动脉瓣区超过</w:t>
            </w:r>
            <w:r>
              <w:rPr>
                <w:rFonts w:ascii="宋体" w:hAnsi="宋体" w:cs="宋体"/>
                <w:kern w:val="0"/>
                <w:sz w:val="24"/>
              </w:rPr>
              <w:t>1</w:t>
            </w:r>
            <w:r>
              <w:rPr>
                <w:rFonts w:hint="eastAsia" w:cs="宋体"/>
                <w:kern w:val="0"/>
                <w:sz w:val="24"/>
              </w:rPr>
              <w:t>级）</w:t>
            </w:r>
          </w:p>
          <w:p>
            <w:pPr>
              <w:spacing w:line="400" w:lineRule="exact"/>
              <w:jc w:val="left"/>
              <w:rPr>
                <w:rFonts w:ascii="宋体" w:hAnsi="宋体" w:cs="宋体"/>
                <w:kern w:val="0"/>
                <w:sz w:val="24"/>
              </w:rPr>
            </w:pPr>
            <w:r>
              <w:rPr>
                <w:rFonts w:hint="eastAsia" w:ascii="宋体" w:hAnsi="宋体" w:cs="宋体"/>
                <w:kern w:val="0"/>
                <w:sz w:val="24"/>
              </w:rPr>
              <w:t>多粗糙，吹风样或雷鸣样</w:t>
            </w:r>
          </w:p>
          <w:p>
            <w:pPr>
              <w:spacing w:line="400" w:lineRule="exact"/>
              <w:jc w:val="left"/>
              <w:rPr>
                <w:rFonts w:hint="eastAsia" w:ascii="宋体" w:hAnsi="宋体" w:cs="宋体"/>
                <w:kern w:val="0"/>
                <w:sz w:val="24"/>
              </w:rPr>
            </w:pPr>
            <w:r>
              <w:rPr>
                <w:rFonts w:hint="eastAsia" w:ascii="宋体" w:hAnsi="宋体" w:cs="宋体"/>
                <w:kern w:val="0"/>
                <w:sz w:val="24"/>
              </w:rPr>
              <w:t>传导范围较广</w:t>
            </w:r>
          </w:p>
          <w:p>
            <w:pPr>
              <w:spacing w:line="400" w:lineRule="exact"/>
              <w:jc w:val="left"/>
              <w:rPr>
                <w:rFonts w:hint="eastAsia" w:ascii="宋体" w:hAnsi="宋体" w:cs="宋体"/>
                <w:kern w:val="0"/>
                <w:sz w:val="24"/>
              </w:rPr>
            </w:pPr>
            <w:r>
              <w:rPr>
                <w:rFonts w:hint="eastAsia" w:ascii="宋体" w:hAnsi="宋体" w:cs="宋体"/>
                <w:kern w:val="0"/>
                <w:sz w:val="24"/>
              </w:rPr>
              <w:t>持久存在，变化较小，多不受呼吸、体位变化的影响</w:t>
            </w:r>
          </w:p>
          <w:p>
            <w:pPr>
              <w:spacing w:line="400" w:lineRule="exact"/>
              <w:jc w:val="left"/>
              <w:rPr>
                <w:rFonts w:ascii="宋体" w:hAnsi="宋体" w:cs="宋体"/>
                <w:kern w:val="0"/>
                <w:sz w:val="24"/>
                <w:szCs w:val="24"/>
              </w:rPr>
            </w:pPr>
            <w:r>
              <w:rPr>
                <w:rFonts w:hint="eastAsia" w:ascii="宋体" w:hAnsi="宋体" w:cs="宋体"/>
                <w:kern w:val="0"/>
                <w:sz w:val="24"/>
              </w:rPr>
              <w:t>可有心房或心室增大</w:t>
            </w:r>
          </w:p>
        </w:tc>
      </w:tr>
    </w:tbl>
    <w:p>
      <w:pPr>
        <w:jc w:val="left"/>
        <w:rPr>
          <w:rFonts w:hint="eastAsia" w:ascii="宋体" w:hAnsi="宋体" w:cs="宋体"/>
          <w:kern w:val="0"/>
          <w:sz w:val="24"/>
        </w:rPr>
      </w:pPr>
    </w:p>
    <w:p>
      <w:pPr>
        <w:jc w:val="left"/>
        <w:rPr>
          <w:rFonts w:hint="eastAsia" w:ascii="宋体" w:hAnsi="宋体" w:cs="宋体"/>
          <w:kern w:val="0"/>
          <w:sz w:val="24"/>
        </w:rPr>
      </w:pPr>
      <w:r>
        <w:rPr>
          <w:rFonts w:hint="eastAsia" w:ascii="宋体" w:hAnsi="宋体" w:cs="宋体"/>
          <w:kern w:val="0"/>
          <w:sz w:val="24"/>
        </w:rPr>
        <w:t xml:space="preserve">1.2.3  肺部检查  </w:t>
      </w:r>
      <w:r>
        <w:rPr>
          <w:rFonts w:hint="eastAsia" w:cs="宋体"/>
          <w:kern w:val="0"/>
          <w:sz w:val="24"/>
        </w:rPr>
        <w:t>主要检查方式为望诊、叩诊、听诊，以听诊为主。</w:t>
      </w:r>
    </w:p>
    <w:p>
      <w:pPr>
        <w:ind w:firstLine="480" w:firstLineChars="200"/>
        <w:jc w:val="left"/>
        <w:rPr>
          <w:rFonts w:hint="eastAsia" w:ascii="宋体" w:hAnsi="宋体" w:cs="宋体"/>
          <w:kern w:val="0"/>
          <w:sz w:val="24"/>
        </w:rPr>
      </w:pPr>
      <w:r>
        <w:rPr>
          <w:rFonts w:hint="eastAsia" w:ascii="宋体" w:hAnsi="宋体" w:cs="宋体"/>
          <w:kern w:val="0"/>
          <w:sz w:val="24"/>
        </w:rPr>
        <w:t>1）检查体位：</w:t>
      </w:r>
      <w:r>
        <w:rPr>
          <w:rFonts w:hint="eastAsia" w:cs="宋体"/>
          <w:kern w:val="0"/>
          <w:sz w:val="24"/>
        </w:rPr>
        <w:t>受检者取坐位或仰卧位。</w:t>
      </w:r>
      <w:r>
        <w:rPr>
          <w:rFonts w:ascii="宋体" w:hAnsi="宋体" w:cs="宋体"/>
          <w:kern w:val="0"/>
          <w:sz w:val="24"/>
        </w:rPr>
        <w:t xml:space="preserve"> </w:t>
      </w:r>
    </w:p>
    <w:p>
      <w:pPr>
        <w:ind w:firstLine="480" w:firstLineChars="200"/>
        <w:jc w:val="left"/>
        <w:rPr>
          <w:rFonts w:ascii="宋体" w:hAnsi="宋体" w:cs="宋体"/>
          <w:kern w:val="0"/>
          <w:sz w:val="24"/>
        </w:rPr>
      </w:pPr>
      <w:r>
        <w:rPr>
          <w:rFonts w:hint="eastAsia" w:ascii="宋体" w:hAnsi="宋体" w:cs="宋体"/>
          <w:kern w:val="0"/>
          <w:sz w:val="24"/>
        </w:rPr>
        <w:t>2）望诊：观察胸廓是否对称、有无畸形，呼吸运动是否均匀一致，胸部皮肤有无静脉曲张、皮疹、蜘蛛痣等。</w:t>
      </w:r>
    </w:p>
    <w:p>
      <w:pPr>
        <w:ind w:firstLine="480" w:firstLineChars="200"/>
        <w:jc w:val="left"/>
        <w:rPr>
          <w:rFonts w:hint="eastAsia" w:ascii="宋体" w:hAnsi="宋体" w:cs="宋体"/>
          <w:kern w:val="0"/>
          <w:sz w:val="24"/>
        </w:rPr>
      </w:pPr>
      <w:r>
        <w:rPr>
          <w:rFonts w:hint="eastAsia" w:ascii="宋体" w:hAnsi="宋体" w:cs="宋体"/>
          <w:kern w:val="0"/>
          <w:sz w:val="24"/>
        </w:rPr>
        <w:t>3）</w:t>
      </w:r>
      <w:r>
        <w:rPr>
          <w:rFonts w:hint="eastAsia" w:cs="宋体"/>
          <w:kern w:val="0"/>
          <w:sz w:val="24"/>
        </w:rPr>
        <w:t>叩诊：自肺尖开始，由上而下，两侧对称部位比较。正常肺的清音区如果出现浊音、实音、过清音或鼓音时，提示肺、胸、膈或胸壁的病理改变。</w:t>
      </w:r>
    </w:p>
    <w:p>
      <w:pPr>
        <w:ind w:firstLine="480" w:firstLineChars="200"/>
        <w:jc w:val="left"/>
        <w:rPr>
          <w:rFonts w:ascii="宋体" w:hAnsi="宋体" w:cs="宋体"/>
          <w:kern w:val="0"/>
          <w:sz w:val="24"/>
        </w:rPr>
      </w:pPr>
      <w:r>
        <w:rPr>
          <w:rFonts w:hint="eastAsia" w:ascii="宋体" w:hAnsi="宋体" w:cs="宋体"/>
          <w:kern w:val="0"/>
          <w:sz w:val="24"/>
        </w:rPr>
        <w:t>4）</w:t>
      </w:r>
      <w:r>
        <w:rPr>
          <w:rFonts w:hint="eastAsia" w:cs="宋体"/>
          <w:kern w:val="0"/>
          <w:sz w:val="24"/>
        </w:rPr>
        <w:t>听诊：由肺尖开始，自上而下，先胸后背，两侧对称部位比较，注意呼吸音的强弱，有无干、湿啰音及胸膜摩擦音等，必要时结合放射科检查进一步明确诊断。</w:t>
      </w:r>
    </w:p>
    <w:p>
      <w:pPr>
        <w:jc w:val="left"/>
        <w:rPr>
          <w:rFonts w:ascii="宋体" w:hAnsi="宋体" w:cs="宋体"/>
          <w:kern w:val="0"/>
          <w:sz w:val="24"/>
        </w:rPr>
      </w:pPr>
      <w:r>
        <w:rPr>
          <w:rFonts w:hint="eastAsia" w:ascii="宋体" w:hAnsi="宋体" w:cs="宋体"/>
          <w:kern w:val="0"/>
          <w:sz w:val="24"/>
        </w:rPr>
        <w:t>1.2.4</w:t>
      </w:r>
      <w:r>
        <w:rPr>
          <w:rFonts w:ascii="宋体" w:hAnsi="宋体" w:cs="宋体"/>
          <w:kern w:val="0"/>
          <w:sz w:val="24"/>
        </w:rPr>
        <w:t xml:space="preserve">  </w:t>
      </w:r>
      <w:r>
        <w:rPr>
          <w:rFonts w:hint="eastAsia" w:cs="宋体"/>
          <w:kern w:val="0"/>
          <w:sz w:val="24"/>
        </w:rPr>
        <w:t>腹部检查</w:t>
      </w:r>
      <w:r>
        <w:rPr>
          <w:rFonts w:ascii="宋体" w:hAnsi="宋体" w:cs="宋体"/>
          <w:kern w:val="0"/>
          <w:sz w:val="24"/>
        </w:rPr>
        <w:t xml:space="preserve">  </w:t>
      </w:r>
      <w:r>
        <w:rPr>
          <w:rFonts w:hint="eastAsia" w:cs="宋体"/>
          <w:kern w:val="0"/>
          <w:sz w:val="24"/>
        </w:rPr>
        <w:t>主要检查方式为望诊、触诊，以触诊为主。</w:t>
      </w:r>
    </w:p>
    <w:p>
      <w:pPr>
        <w:ind w:firstLine="480" w:firstLineChars="200"/>
        <w:jc w:val="left"/>
        <w:rPr>
          <w:rFonts w:ascii="宋体" w:hAnsi="宋体" w:cs="宋体"/>
          <w:kern w:val="0"/>
          <w:sz w:val="24"/>
        </w:rPr>
      </w:pPr>
      <w:r>
        <w:rPr>
          <w:rFonts w:hint="eastAsia" w:ascii="宋体" w:hAnsi="宋体" w:cs="宋体"/>
          <w:kern w:val="0"/>
          <w:sz w:val="24"/>
        </w:rPr>
        <w:t>1）检查体位：</w:t>
      </w:r>
      <w:r>
        <w:rPr>
          <w:rFonts w:hint="eastAsia" w:cs="宋体"/>
          <w:kern w:val="0"/>
          <w:sz w:val="24"/>
        </w:rPr>
        <w:t>受检者取仰卧位，双腿屈起并稍分开，使腹肌放松，做平静腹式呼吸。</w:t>
      </w:r>
    </w:p>
    <w:p>
      <w:pPr>
        <w:ind w:firstLine="480" w:firstLineChars="200"/>
        <w:jc w:val="left"/>
        <w:rPr>
          <w:rFonts w:ascii="宋体" w:hAnsi="宋体" w:cs="宋体"/>
          <w:kern w:val="0"/>
          <w:sz w:val="24"/>
        </w:rPr>
      </w:pPr>
      <w:r>
        <w:rPr>
          <w:rFonts w:hint="eastAsia" w:ascii="宋体" w:hAnsi="宋体" w:cs="宋体"/>
          <w:kern w:val="0"/>
          <w:sz w:val="24"/>
        </w:rPr>
        <w:t>2）望诊：观察腹部有无隆起、皮疹、腹壁静脉曲张等。</w:t>
      </w:r>
    </w:p>
    <w:p>
      <w:pPr>
        <w:ind w:firstLine="480" w:firstLineChars="200"/>
        <w:jc w:val="left"/>
        <w:rPr>
          <w:rFonts w:hint="eastAsia" w:ascii="宋体" w:hAnsi="宋体" w:cs="宋体"/>
          <w:kern w:val="0"/>
          <w:sz w:val="24"/>
        </w:rPr>
      </w:pPr>
      <w:r>
        <w:rPr>
          <w:rFonts w:hint="eastAsia" w:ascii="宋体" w:hAnsi="宋体" w:cs="宋体"/>
          <w:kern w:val="0"/>
          <w:sz w:val="24"/>
        </w:rPr>
        <w:t>3）触诊：检查者站立于受检者右侧，用右手以轻柔动作按顺序触诊腹的各部。检查一</w:t>
      </w:r>
      <w:r>
        <w:rPr>
          <w:rFonts w:hint="eastAsia" w:cs="宋体"/>
          <w:kern w:val="0"/>
          <w:sz w:val="24"/>
        </w:rPr>
        <w:t>般从左下腹开始，按逆时针方向顺序进行，注意腹壁的紧张度、有无压痛、反跳痛以及包块等。触到包块时需注意其位置、大小、形态、质地、有无压痛、搏动以及活动度情况，注意将正常情况与病理性包块区别开来。</w:t>
      </w:r>
    </w:p>
    <w:p>
      <w:pPr>
        <w:ind w:firstLine="480" w:firstLineChars="200"/>
        <w:jc w:val="left"/>
        <w:rPr>
          <w:rFonts w:hint="eastAsia" w:ascii="宋体" w:hAnsi="宋体" w:cs="宋体"/>
          <w:kern w:val="0"/>
          <w:sz w:val="24"/>
        </w:rPr>
      </w:pPr>
      <w:r>
        <w:rPr>
          <w:rFonts w:hint="eastAsia" w:cs="宋体"/>
          <w:kern w:val="0"/>
          <w:sz w:val="24"/>
        </w:rPr>
        <w:t>①肝脏检查：在右锁骨中线上由脐平开始深触诊，嘱受检者深呼吸，当呼气时，指端压向深部；吸气时，施压的指端于原位向肋缘方向触探，如此自下而上，顺序上移。如果肝脏增大或下移，右手指腹即可触到肝下缘。随后在剑突下触诊。注意肝脏大小、硬度、边缘厚薄、表面光滑度，以及有无结节、压痛、肝区叩击痛等。</w:t>
      </w:r>
    </w:p>
    <w:p>
      <w:pPr>
        <w:ind w:firstLine="480" w:firstLineChars="200"/>
        <w:jc w:val="left"/>
        <w:rPr>
          <w:rFonts w:ascii="宋体" w:hAnsi="宋体" w:cs="宋体"/>
          <w:kern w:val="0"/>
          <w:sz w:val="24"/>
        </w:rPr>
      </w:pPr>
      <w:r>
        <w:rPr>
          <w:rFonts w:hint="eastAsia" w:cs="宋体"/>
          <w:kern w:val="0"/>
          <w:sz w:val="24"/>
        </w:rPr>
        <w:t>肝脏软硬度判定：质软，口唇样硬度；质韧，鼻尖样硬度；质硬，前额样硬度。</w:t>
      </w:r>
    </w:p>
    <w:p>
      <w:pPr>
        <w:ind w:firstLine="480" w:firstLineChars="200"/>
        <w:jc w:val="left"/>
        <w:rPr>
          <w:rFonts w:ascii="宋体" w:hAnsi="宋体" w:cs="宋体"/>
          <w:kern w:val="0"/>
          <w:sz w:val="24"/>
        </w:rPr>
      </w:pPr>
      <w:r>
        <w:rPr>
          <w:rFonts w:hint="eastAsia" w:cs="宋体"/>
          <w:kern w:val="0"/>
          <w:sz w:val="24"/>
        </w:rPr>
        <w:t>对肝大者应注意肝上界有无移位，并分别测量肝缘与肋缘、肝缘与剑突根部的距离，注意是否伴有脾脏、淋巴结肿大及其他伴随体征，如消瘦、黄疸、腹水、水肿等，并做进一步检查以明确诊断。</w:t>
      </w:r>
    </w:p>
    <w:p>
      <w:pPr>
        <w:ind w:firstLine="480" w:firstLineChars="200"/>
        <w:jc w:val="left"/>
        <w:rPr>
          <w:rFonts w:hint="eastAsia" w:ascii="宋体" w:hAnsi="宋体" w:cs="宋体"/>
          <w:kern w:val="0"/>
          <w:sz w:val="24"/>
        </w:rPr>
      </w:pPr>
      <w:r>
        <w:rPr>
          <w:rFonts w:hint="eastAsia" w:cs="宋体"/>
          <w:kern w:val="0"/>
          <w:sz w:val="24"/>
        </w:rPr>
        <w:t>②脾脏检查：取仰卧位或右侧卧位，多用双手触诊法。左手掌置于受检者左腰部第</w:t>
      </w:r>
      <w:r>
        <w:rPr>
          <w:rFonts w:ascii="宋体" w:hAnsi="宋体" w:cs="宋体"/>
          <w:kern w:val="0"/>
          <w:sz w:val="24"/>
        </w:rPr>
        <w:t xml:space="preserve"> </w:t>
      </w:r>
      <w:r>
        <w:rPr>
          <w:rFonts w:hint="eastAsia" w:ascii="宋体" w:hAnsi="宋体" w:cs="宋体"/>
          <w:kern w:val="0"/>
          <w:sz w:val="24"/>
        </w:rPr>
        <w:t>7～</w:t>
      </w:r>
      <w:r>
        <w:rPr>
          <w:rFonts w:ascii="宋体" w:hAnsi="宋体" w:cs="宋体"/>
          <w:kern w:val="0"/>
          <w:sz w:val="24"/>
        </w:rPr>
        <w:t xml:space="preserve">10 </w:t>
      </w:r>
      <w:r>
        <w:rPr>
          <w:rFonts w:hint="eastAsia" w:cs="宋体"/>
          <w:kern w:val="0"/>
          <w:sz w:val="24"/>
        </w:rPr>
        <w:t>肋处，试将脾脏从后向前托起，右手掌平放于腹部，与肋弓呈垂直方向，随受检者的深呼吸，有节奏地逐渐由下向上接近左肋弓，进行脾脏触诊。如果脾脏增大明显，应按三线测量。触及脾脏时，不仅要注意大小，还要注意其边缘厚薄、硬度、有无压痛或叩击痛、表面是否光滑等。</w:t>
      </w:r>
    </w:p>
    <w:p>
      <w:pPr>
        <w:ind w:firstLine="480" w:firstLineChars="200"/>
        <w:jc w:val="left"/>
        <w:rPr>
          <w:rFonts w:ascii="宋体" w:hAnsi="宋体" w:cs="宋体"/>
          <w:kern w:val="0"/>
          <w:sz w:val="24"/>
        </w:rPr>
      </w:pPr>
      <w:r>
        <w:rPr>
          <w:rFonts w:hint="eastAsia" w:cs="宋体"/>
          <w:kern w:val="0"/>
          <w:sz w:val="24"/>
        </w:rPr>
        <w:t>脾脏软硬度判定：同肝脏软硬度判定。</w:t>
      </w:r>
    </w:p>
    <w:p>
      <w:pPr>
        <w:jc w:val="left"/>
        <w:rPr>
          <w:rFonts w:ascii="宋体" w:hAnsi="宋体" w:cs="宋体"/>
          <w:kern w:val="0"/>
          <w:sz w:val="24"/>
        </w:rPr>
      </w:pPr>
      <w:r>
        <w:rPr>
          <w:rFonts w:hint="eastAsia" w:ascii="宋体" w:hAnsi="宋体" w:cs="宋体"/>
          <w:kern w:val="0"/>
          <w:sz w:val="24"/>
        </w:rPr>
        <w:t>1.2.5  神经系统检查  主要以询问病史及视诊观察为主。病史在神经系统疾病的诊断中占有重要位置，应详细搜集，并着重询问精神疾病史、神经疾病史及遗传病家族史等。注意有无肌肉萎缩、震颤、步态异常等体征。必要时可进行相应的神经系统检查，如浅反射、深反射、肌力、肌张力检查等。</w:t>
      </w:r>
    </w:p>
    <w:p>
      <w:pPr>
        <w:jc w:val="left"/>
        <w:outlineLvl w:val="0"/>
        <w:rPr>
          <w:rFonts w:hint="eastAsia" w:ascii="黑体" w:hAnsi="宋体" w:eastAsia="黑体" w:cs="宋体"/>
          <w:b/>
          <w:bCs/>
          <w:kern w:val="0"/>
          <w:sz w:val="24"/>
        </w:rPr>
      </w:pPr>
      <w:r>
        <w:rPr>
          <w:rFonts w:hint="eastAsia" w:ascii="黑体" w:hAnsi="宋体" w:eastAsia="黑体" w:cs="宋体"/>
          <w:b/>
          <w:bCs/>
          <w:kern w:val="0"/>
          <w:sz w:val="24"/>
        </w:rPr>
        <w:t>1.3  外科检查</w:t>
      </w:r>
    </w:p>
    <w:p>
      <w:pPr>
        <w:jc w:val="left"/>
        <w:rPr>
          <w:rFonts w:hint="eastAsia" w:ascii="宋体" w:hAnsi="宋体" w:cs="宋体"/>
          <w:kern w:val="0"/>
          <w:sz w:val="24"/>
        </w:rPr>
      </w:pPr>
      <w:r>
        <w:rPr>
          <w:rFonts w:hint="eastAsia" w:ascii="宋体" w:hAnsi="宋体" w:cs="宋体"/>
          <w:kern w:val="0"/>
          <w:sz w:val="24"/>
        </w:rPr>
        <w:t>1.3.1  病史搜集  主要记录受检者曾经做过何种重大手术或外伤史情况，名称及发生的时间，目前功能情况。</w:t>
      </w:r>
    </w:p>
    <w:p>
      <w:pPr>
        <w:jc w:val="left"/>
        <w:rPr>
          <w:rFonts w:hint="eastAsia" w:ascii="宋体" w:hAnsi="宋体" w:cs="宋体"/>
          <w:kern w:val="0"/>
          <w:sz w:val="24"/>
        </w:rPr>
      </w:pPr>
      <w:r>
        <w:rPr>
          <w:rFonts w:hint="eastAsia" w:ascii="宋体" w:hAnsi="宋体" w:cs="宋体"/>
          <w:kern w:val="0"/>
          <w:sz w:val="24"/>
        </w:rPr>
        <w:t xml:space="preserve">1.3.2 </w:t>
      </w:r>
      <w:r>
        <w:rPr>
          <w:rFonts w:ascii="宋体" w:hAnsi="宋体" w:cs="宋体"/>
          <w:kern w:val="0"/>
          <w:sz w:val="24"/>
        </w:rPr>
        <w:t xml:space="preserve"> </w:t>
      </w:r>
      <w:r>
        <w:rPr>
          <w:rFonts w:hint="eastAsia" w:cs="宋体"/>
          <w:kern w:val="0"/>
          <w:sz w:val="24"/>
        </w:rPr>
        <w:t>皮肤检查</w:t>
      </w:r>
      <w:r>
        <w:rPr>
          <w:rFonts w:ascii="宋体" w:hAnsi="宋体" w:cs="宋体"/>
          <w:kern w:val="0"/>
          <w:sz w:val="24"/>
        </w:rPr>
        <w:t xml:space="preserve">  </w:t>
      </w:r>
      <w:r>
        <w:rPr>
          <w:rFonts w:hint="eastAsia" w:cs="宋体"/>
          <w:kern w:val="0"/>
          <w:sz w:val="24"/>
        </w:rPr>
        <w:t>主要观察有无皮疹、出血点、溃疡、肿物等病变，有无慢性、泛发性、传染性或难以治愈的皮肤病。</w:t>
      </w:r>
    </w:p>
    <w:p>
      <w:pPr>
        <w:jc w:val="left"/>
        <w:rPr>
          <w:rFonts w:ascii="宋体" w:hAnsi="宋体" w:cs="宋体"/>
          <w:kern w:val="0"/>
          <w:sz w:val="24"/>
        </w:rPr>
      </w:pPr>
      <w:r>
        <w:rPr>
          <w:rFonts w:hint="eastAsia" w:ascii="宋体" w:hAnsi="宋体" w:cs="宋体"/>
          <w:kern w:val="0"/>
          <w:sz w:val="24"/>
        </w:rPr>
        <w:t>1.3.3  浅表淋巴结检查</w:t>
      </w:r>
    </w:p>
    <w:p>
      <w:pPr>
        <w:ind w:firstLine="480" w:firstLineChars="200"/>
        <w:jc w:val="left"/>
        <w:rPr>
          <w:rFonts w:hint="eastAsia" w:ascii="宋体" w:hAnsi="宋体" w:cs="宋体"/>
          <w:kern w:val="0"/>
          <w:sz w:val="24"/>
        </w:rPr>
      </w:pPr>
      <w:r>
        <w:rPr>
          <w:rFonts w:hint="eastAsia" w:ascii="宋体" w:hAnsi="宋体" w:cs="宋体"/>
          <w:kern w:val="0"/>
          <w:sz w:val="24"/>
        </w:rPr>
        <w:t>1）检查部位：耳前、耳后、乳突区、枕骨下区、颌下区、颏下区、颈前后三角、锁骨上窝、腋窝、滑车上、腹股沟等处，应依次检查，以防遗漏。</w:t>
      </w:r>
    </w:p>
    <w:p>
      <w:pPr>
        <w:ind w:firstLine="480" w:firstLineChars="200"/>
        <w:jc w:val="left"/>
        <w:rPr>
          <w:rFonts w:hint="eastAsia" w:ascii="宋体" w:hAnsi="宋体" w:cs="宋体"/>
          <w:kern w:val="0"/>
          <w:sz w:val="24"/>
        </w:rPr>
      </w:pPr>
      <w:r>
        <w:rPr>
          <w:rFonts w:hint="eastAsia" w:ascii="宋体" w:hAnsi="宋体" w:cs="宋体"/>
          <w:kern w:val="0"/>
          <w:sz w:val="24"/>
        </w:rPr>
        <w:t>2）检查内容：淋巴结肿大的部位、大小、数目、硬度、压痛、活动度、有无粘连融合，局部皮肤有无红肿，并应注意寻找有无引起淋巴结肿大的原发病灶。</w:t>
      </w:r>
    </w:p>
    <w:p>
      <w:pPr>
        <w:jc w:val="left"/>
        <w:rPr>
          <w:rFonts w:hint="eastAsia" w:ascii="宋体" w:hAnsi="宋体" w:cs="宋体"/>
          <w:kern w:val="0"/>
          <w:sz w:val="24"/>
        </w:rPr>
      </w:pPr>
      <w:r>
        <w:rPr>
          <w:rFonts w:hint="eastAsia" w:ascii="宋体" w:hAnsi="宋体" w:cs="宋体"/>
          <w:kern w:val="0"/>
          <w:sz w:val="24"/>
        </w:rPr>
        <w:t>1.3.4  头颅检查  观察有无颅骨缺损、凹陷、肿块、畸形等异常，头部运动是否正常，有无活动受限及头部不随意颤动等。可结合病史询问进行。</w:t>
      </w:r>
    </w:p>
    <w:p>
      <w:pPr>
        <w:jc w:val="left"/>
        <w:rPr>
          <w:rFonts w:hint="eastAsia" w:ascii="宋体" w:hAnsi="宋体" w:cs="宋体"/>
          <w:kern w:val="0"/>
          <w:sz w:val="24"/>
        </w:rPr>
      </w:pPr>
      <w:r>
        <w:rPr>
          <w:rFonts w:hint="eastAsia" w:ascii="宋体" w:hAnsi="宋体" w:cs="宋体"/>
          <w:kern w:val="0"/>
          <w:sz w:val="24"/>
        </w:rPr>
        <w:t>1.3.5  甲状腺检查</w:t>
      </w:r>
    </w:p>
    <w:p>
      <w:pPr>
        <w:ind w:firstLine="480" w:firstLineChars="200"/>
        <w:jc w:val="left"/>
        <w:rPr>
          <w:rFonts w:hint="eastAsia" w:ascii="宋体" w:hAnsi="宋体" w:cs="宋体"/>
          <w:kern w:val="0"/>
          <w:sz w:val="24"/>
        </w:rPr>
      </w:pPr>
      <w:r>
        <w:rPr>
          <w:rFonts w:hint="eastAsia" w:ascii="宋体" w:hAnsi="宋体" w:cs="宋体"/>
          <w:kern w:val="0"/>
          <w:sz w:val="24"/>
        </w:rPr>
        <w:t>1）视诊：除生理性肿大（例如在青春期、妊娠及哺乳期可略增大）外，正常人的甲状腺是看不见和摸不到的。如果肿大，应注意其大小、形状、对称性以及随吞咽动作的活动性。</w:t>
      </w:r>
    </w:p>
    <w:p>
      <w:pPr>
        <w:ind w:firstLine="480" w:firstLineChars="200"/>
        <w:jc w:val="left"/>
        <w:rPr>
          <w:rFonts w:hint="eastAsia" w:ascii="宋体" w:hAnsi="宋体" w:cs="宋体"/>
          <w:kern w:val="0"/>
          <w:sz w:val="24"/>
        </w:rPr>
      </w:pPr>
      <w:r>
        <w:rPr>
          <w:rFonts w:hint="eastAsia" w:ascii="宋体" w:hAnsi="宋体" w:cs="宋体"/>
          <w:kern w:val="0"/>
          <w:sz w:val="24"/>
        </w:rPr>
        <w:t>2）触诊：医师立于受检者背后，双手拇指放在其颈后，用其他手指从甲状腺软骨向两侧触摸；也可站在受检者面前以右手拇指和其他手指在甲状软骨两旁触诊，同时让其作吞咽动作，注意甲状腺肿大程度、对称性、硬度、表面情况（光滑或呈结节感）、压痛、局部有无震颤及血管杂音、甲状腺结节的质地、形状及活动度等。</w:t>
      </w:r>
    </w:p>
    <w:p>
      <w:pPr>
        <w:ind w:firstLine="480" w:firstLineChars="200"/>
        <w:jc w:val="left"/>
        <w:rPr>
          <w:rFonts w:hint="eastAsia" w:ascii="宋体" w:hAnsi="宋体" w:cs="宋体"/>
          <w:kern w:val="0"/>
          <w:sz w:val="24"/>
        </w:rPr>
      </w:pPr>
      <w:r>
        <w:rPr>
          <w:rFonts w:hint="eastAsia" w:ascii="宋体" w:hAnsi="宋体" w:cs="宋体"/>
          <w:kern w:val="0"/>
          <w:sz w:val="24"/>
        </w:rPr>
        <w:t>3）甲状腺肿大的分度：</w:t>
      </w:r>
      <w:r>
        <w:rPr>
          <w:rFonts w:hint="eastAsia" w:cs="宋体"/>
          <w:kern w:val="0"/>
          <w:sz w:val="24"/>
        </w:rPr>
        <w:t>Ⅰ</w:t>
      </w:r>
      <w:r>
        <w:rPr>
          <w:rFonts w:hint="eastAsia" w:ascii="宋体" w:hAnsi="宋体" w:cs="宋体"/>
          <w:kern w:val="0"/>
          <w:sz w:val="24"/>
        </w:rPr>
        <w:t>度，不能看出肿大但能触及者；</w:t>
      </w:r>
      <w:r>
        <w:rPr>
          <w:rFonts w:hint="eastAsia" w:cs="宋体"/>
          <w:kern w:val="0"/>
          <w:sz w:val="24"/>
        </w:rPr>
        <w:t>Ⅱ</w:t>
      </w:r>
      <w:r>
        <w:rPr>
          <w:rFonts w:hint="eastAsia" w:ascii="宋体" w:hAnsi="宋体" w:cs="宋体"/>
          <w:kern w:val="0"/>
          <w:sz w:val="24"/>
        </w:rPr>
        <w:t>度，能看到肿大也能触及但不超出胸锁乳突肌前缘者；Ⅲ度，甲状腺肿大超过胸锁乳突肌前缘者。</w:t>
      </w:r>
    </w:p>
    <w:p>
      <w:pPr>
        <w:ind w:firstLine="480" w:firstLineChars="200"/>
        <w:jc w:val="left"/>
        <w:rPr>
          <w:rFonts w:hint="eastAsia" w:ascii="宋体" w:hAnsi="宋体" w:cs="宋体"/>
          <w:kern w:val="0"/>
          <w:sz w:val="24"/>
        </w:rPr>
      </w:pPr>
      <w:r>
        <w:rPr>
          <w:rFonts w:hint="eastAsia" w:ascii="宋体" w:hAnsi="宋体" w:cs="宋体"/>
          <w:kern w:val="0"/>
          <w:sz w:val="24"/>
        </w:rPr>
        <w:t>4）甲状腺肿大的分型：弥漫型，甲状腺呈均匀性肿大，摸不到结节；结节型，在甲状腺上摸到1个或数个结节；混合型，在弥漫肿大的甲状腺上，摸到1个或数个结节。</w:t>
      </w:r>
    </w:p>
    <w:p>
      <w:pPr>
        <w:jc w:val="left"/>
        <w:rPr>
          <w:rFonts w:hint="eastAsia" w:ascii="宋体" w:hAnsi="宋体" w:cs="宋体"/>
          <w:kern w:val="0"/>
          <w:sz w:val="24"/>
        </w:rPr>
      </w:pPr>
      <w:r>
        <w:rPr>
          <w:rFonts w:hint="eastAsia" w:ascii="宋体" w:hAnsi="宋体" w:cs="宋体"/>
          <w:kern w:val="0"/>
          <w:sz w:val="24"/>
        </w:rPr>
        <w:t>1.3.6  乳腺检查</w:t>
      </w:r>
    </w:p>
    <w:p>
      <w:pPr>
        <w:ind w:firstLine="480" w:firstLineChars="200"/>
        <w:jc w:val="left"/>
        <w:rPr>
          <w:rFonts w:hint="eastAsia" w:ascii="宋体" w:hAnsi="宋体" w:cs="宋体"/>
          <w:kern w:val="0"/>
          <w:sz w:val="24"/>
        </w:rPr>
      </w:pPr>
      <w:r>
        <w:rPr>
          <w:rFonts w:hint="eastAsia" w:ascii="宋体" w:hAnsi="宋体" w:cs="宋体"/>
          <w:kern w:val="0"/>
          <w:sz w:val="24"/>
        </w:rPr>
        <w:t>1）检查体位：受检者一般取坐位，必要时也可结合仰卧位检查。</w:t>
      </w:r>
    </w:p>
    <w:p>
      <w:pPr>
        <w:ind w:firstLine="480" w:firstLineChars="200"/>
        <w:jc w:val="left"/>
        <w:rPr>
          <w:rFonts w:hint="eastAsia" w:ascii="宋体" w:hAnsi="宋体" w:cs="宋体"/>
          <w:kern w:val="0"/>
          <w:sz w:val="24"/>
        </w:rPr>
      </w:pPr>
      <w:r>
        <w:rPr>
          <w:rFonts w:hint="eastAsia" w:ascii="宋体" w:hAnsi="宋体" w:cs="宋体"/>
          <w:kern w:val="0"/>
          <w:sz w:val="24"/>
        </w:rPr>
        <w:t>2）视诊：观察乳腺外形是否对称（如果不对称，应查明原因），是否有局限性隆起或凹陷，乳头有无内陷、糜烂或异常分泌物，乳腺皮肤有无红肿、静脉曲张、溃疡、酒窝状改变或桔皮样变。</w:t>
      </w:r>
    </w:p>
    <w:p>
      <w:pPr>
        <w:ind w:firstLine="480" w:firstLineChars="200"/>
        <w:jc w:val="left"/>
        <w:rPr>
          <w:rFonts w:hint="eastAsia" w:ascii="宋体" w:hAnsi="宋体" w:cs="宋体"/>
          <w:kern w:val="0"/>
          <w:sz w:val="24"/>
        </w:rPr>
      </w:pPr>
      <w:r>
        <w:rPr>
          <w:rFonts w:hint="eastAsia" w:ascii="宋体" w:hAnsi="宋体" w:cs="宋体"/>
          <w:kern w:val="0"/>
          <w:sz w:val="24"/>
        </w:rPr>
        <w:t>3）触诊：检查者手指和手掌平置在乳腺上，轻施压力，可先从左乳腺外上象限开始，顺时针方向由浅入深进行触诊，触诊检查应包括乳腺外上、外下、内下、内上四个象限及中央（乳晕部）共5个区，以同样方法逆时针方向检查右侧乳腺。应着重观察有无乳腺肿块，肿块的部位、外形、数目、大小、质地、边界、触痛、活动度，与周围皮肤组织是否粘连；以手指轻压乳晕周围，注意有无乳头溢液及溢液的性质（血性、浆液性、棕色液、无色透明或乳汁样等）；腋窝淋巴结是否肿大，若触及肿大淋巴结，应明确数目、大小、软硬度、活动度及是否相互融合等。</w:t>
      </w:r>
    </w:p>
    <w:p>
      <w:pPr>
        <w:ind w:firstLine="480" w:firstLineChars="200"/>
        <w:jc w:val="left"/>
        <w:rPr>
          <w:rFonts w:hint="eastAsia" w:ascii="宋体" w:hAnsi="宋体" w:cs="宋体"/>
          <w:kern w:val="0"/>
          <w:sz w:val="24"/>
        </w:rPr>
      </w:pPr>
      <w:r>
        <w:rPr>
          <w:rFonts w:hint="eastAsia" w:ascii="宋体" w:hAnsi="宋体" w:cs="宋体"/>
          <w:kern w:val="0"/>
          <w:sz w:val="24"/>
        </w:rPr>
        <w:t>对男性应观察其乳腺发育情况，触诊时注意有无异常肿物。</w:t>
      </w:r>
    </w:p>
    <w:p>
      <w:pPr>
        <w:jc w:val="left"/>
        <w:rPr>
          <w:rFonts w:hint="eastAsia" w:ascii="宋体" w:hAnsi="宋体" w:cs="宋体"/>
          <w:kern w:val="0"/>
          <w:sz w:val="24"/>
        </w:rPr>
      </w:pPr>
      <w:r>
        <w:rPr>
          <w:rFonts w:hint="eastAsia" w:ascii="宋体" w:hAnsi="宋体" w:cs="宋体"/>
          <w:kern w:val="0"/>
          <w:sz w:val="24"/>
        </w:rPr>
        <w:t>1.3.7  脊柱、四肢关节检查</w:t>
      </w:r>
    </w:p>
    <w:p>
      <w:pPr>
        <w:ind w:firstLine="480" w:firstLineChars="200"/>
        <w:jc w:val="left"/>
        <w:rPr>
          <w:rFonts w:hint="eastAsia" w:ascii="宋体" w:hAnsi="宋体" w:cs="宋体"/>
          <w:kern w:val="0"/>
          <w:sz w:val="24"/>
        </w:rPr>
      </w:pPr>
      <w:r>
        <w:rPr>
          <w:rFonts w:hint="eastAsia" w:ascii="宋体" w:hAnsi="宋体" w:cs="宋体"/>
          <w:kern w:val="0"/>
          <w:sz w:val="24"/>
        </w:rPr>
        <w:t>1）脊柱：受检者需充分暴露背部，观察脊柱有无侧弯、后凸或前凸、脊椎活动度、有无活动受限及畸形等。</w:t>
      </w:r>
    </w:p>
    <w:p>
      <w:pPr>
        <w:ind w:firstLine="480" w:firstLineChars="200"/>
        <w:jc w:val="left"/>
        <w:rPr>
          <w:rFonts w:hint="eastAsia" w:ascii="宋体" w:hAnsi="宋体" w:cs="宋体"/>
          <w:kern w:val="0"/>
          <w:sz w:val="24"/>
        </w:rPr>
      </w:pPr>
      <w:r>
        <w:rPr>
          <w:rFonts w:hint="eastAsia" w:ascii="宋体" w:hAnsi="宋体" w:cs="宋体"/>
          <w:kern w:val="0"/>
          <w:sz w:val="24"/>
        </w:rPr>
        <w:t>2）四肢关节：检查时应充分暴露被检部位，注意双侧对比，观察四肢的外形及功能，步态，肢体活动情况，有无关节畸形或功能障碍，下肢有无水肿、静脉曲张、色素沉着或溃疡等。</w:t>
      </w:r>
    </w:p>
    <w:p>
      <w:pPr>
        <w:jc w:val="left"/>
        <w:rPr>
          <w:rFonts w:hint="eastAsia" w:ascii="宋体" w:hAnsi="宋体" w:cs="宋体"/>
          <w:kern w:val="0"/>
          <w:sz w:val="24"/>
        </w:rPr>
      </w:pPr>
      <w:r>
        <w:rPr>
          <w:rFonts w:hint="eastAsia" w:ascii="宋体" w:hAnsi="宋体" w:cs="宋体"/>
          <w:kern w:val="0"/>
          <w:sz w:val="24"/>
        </w:rPr>
        <w:t>1.3.8  外生殖器检查  此项检查主要针对男性；女性生殖器的检查列入妇科检查项目。</w:t>
      </w:r>
    </w:p>
    <w:p>
      <w:pPr>
        <w:ind w:firstLine="480" w:firstLineChars="200"/>
        <w:jc w:val="left"/>
        <w:rPr>
          <w:rFonts w:hint="eastAsia" w:ascii="宋体" w:hAnsi="宋体" w:cs="宋体"/>
          <w:kern w:val="0"/>
          <w:sz w:val="24"/>
        </w:rPr>
      </w:pPr>
      <w:r>
        <w:rPr>
          <w:rFonts w:hint="eastAsia" w:ascii="宋体" w:hAnsi="宋体" w:cs="宋体"/>
          <w:kern w:val="0"/>
          <w:sz w:val="24"/>
        </w:rPr>
        <w:t>注意有无发育异常、畸形、疝、精索静脉曲张、鞘膜积液、睾丸结节、附睾结节、肿物及性病等。</w:t>
      </w:r>
    </w:p>
    <w:p>
      <w:pPr>
        <w:ind w:firstLine="480" w:firstLineChars="200"/>
        <w:jc w:val="left"/>
        <w:rPr>
          <w:rFonts w:hint="eastAsia" w:ascii="宋体" w:hAnsi="宋体" w:cs="宋体"/>
          <w:kern w:val="0"/>
          <w:sz w:val="24"/>
        </w:rPr>
      </w:pPr>
      <w:r>
        <w:rPr>
          <w:rFonts w:hint="eastAsia" w:ascii="宋体" w:hAnsi="宋体" w:cs="宋体"/>
          <w:kern w:val="0"/>
          <w:sz w:val="24"/>
        </w:rPr>
        <w:t>精索静脉曲张的判定：轻度,阴囊外观正常，拉紧阴囊皮肤时可见阴囊内有少数静脉曲张，腹压增加时静脉无明显增粗，触诊静脉壁柔软；</w:t>
      </w:r>
      <w:r>
        <w:rPr>
          <w:rFonts w:hint="eastAsia" w:cs="宋体"/>
          <w:kern w:val="0"/>
          <w:sz w:val="24"/>
        </w:rPr>
        <w:t>中度，未拉紧阴囊皮肤时即见静脉曲张，腹压增加时静脉稍增粗，触诊静脉壁柔软、迂曲、稍膨胀；重度，未拉紧阴囊皮肤时即可见阴囊内静脉成团状迂曲、怒张，触诊静脉壁粗硬、肥厚或伴有患侧睾丸萎缩。</w:t>
      </w:r>
    </w:p>
    <w:p>
      <w:pPr>
        <w:jc w:val="left"/>
        <w:rPr>
          <w:rFonts w:ascii="宋体" w:hAnsi="宋体" w:cs="宋体"/>
          <w:kern w:val="0"/>
          <w:sz w:val="24"/>
        </w:rPr>
      </w:pPr>
      <w:r>
        <w:rPr>
          <w:rFonts w:hint="eastAsia" w:ascii="宋体" w:hAnsi="宋体" w:cs="宋体"/>
          <w:kern w:val="0"/>
          <w:sz w:val="24"/>
        </w:rPr>
        <w:t xml:space="preserve">1.3.9  肛诊检查  </w:t>
      </w:r>
      <w:r>
        <w:rPr>
          <w:rFonts w:hint="eastAsia" w:hAnsi="宋体" w:cs="宋体"/>
          <w:kern w:val="0"/>
          <w:sz w:val="24"/>
        </w:rPr>
        <w:t>包括肛门视诊和直肠指诊。</w:t>
      </w:r>
    </w:p>
    <w:p>
      <w:pPr>
        <w:jc w:val="left"/>
        <w:rPr>
          <w:rFonts w:ascii="宋体" w:hAnsi="宋体" w:cs="宋体"/>
          <w:kern w:val="0"/>
          <w:sz w:val="24"/>
        </w:rPr>
      </w:pPr>
      <w:r>
        <w:rPr>
          <w:rFonts w:hint="eastAsia" w:ascii="宋体" w:hAnsi="宋体" w:cs="宋体"/>
          <w:kern w:val="0"/>
          <w:sz w:val="24"/>
        </w:rPr>
        <w:t>1）肛门视诊：受检者取膝胸位，检查者以两手拇指将两侧臀部轻轻分开，观察有无肛周感染、肛裂、肛瘘、直肠脱垂及痔疮。</w:t>
      </w:r>
    </w:p>
    <w:p>
      <w:pPr>
        <w:ind w:firstLine="480" w:firstLineChars="200"/>
        <w:jc w:val="left"/>
        <w:rPr>
          <w:rFonts w:hint="eastAsia" w:ascii="宋体" w:hAnsi="宋体" w:cs="宋体"/>
          <w:kern w:val="0"/>
          <w:sz w:val="24"/>
        </w:rPr>
      </w:pPr>
      <w:r>
        <w:rPr>
          <w:rFonts w:hint="eastAsia" w:ascii="宋体" w:hAnsi="宋体" w:cs="宋体"/>
          <w:kern w:val="0"/>
          <w:sz w:val="24"/>
        </w:rPr>
        <w:t>2）直肠指诊：受检者取膝胸位，检查时，嘱受检者保持肌肉松弛，避免肛门括约肌紧</w:t>
      </w:r>
      <w:r>
        <w:rPr>
          <w:rFonts w:hint="eastAsia" w:hAnsi="宋体" w:cs="宋体"/>
          <w:kern w:val="0"/>
          <w:sz w:val="24"/>
        </w:rPr>
        <w:t>张。检查者</w:t>
      </w:r>
      <w:r>
        <w:rPr>
          <w:rFonts w:hint="eastAsia" w:ascii="宋体" w:hAnsi="宋体" w:cs="宋体"/>
          <w:kern w:val="0"/>
          <w:sz w:val="24"/>
        </w:rPr>
        <w:t>右手戴一次性手套，食指涂</w:t>
      </w:r>
      <w:r>
        <w:rPr>
          <w:rFonts w:hint="eastAsia" w:hAnsi="宋体" w:cs="宋体"/>
          <w:kern w:val="0"/>
          <w:sz w:val="24"/>
        </w:rPr>
        <w:t>以</w:t>
      </w:r>
      <w:r>
        <w:rPr>
          <w:rFonts w:hint="eastAsia" w:ascii="宋体" w:hAnsi="宋体" w:cs="宋体"/>
          <w:kern w:val="0"/>
          <w:sz w:val="24"/>
        </w:rPr>
        <w:t>润滑剂，</w:t>
      </w:r>
      <w:r>
        <w:rPr>
          <w:rFonts w:hint="eastAsia" w:hAnsi="宋体" w:cs="宋体"/>
          <w:kern w:val="0"/>
          <w:sz w:val="24"/>
        </w:rPr>
        <w:t>在</w:t>
      </w:r>
      <w:r>
        <w:rPr>
          <w:rFonts w:hint="eastAsia" w:ascii="宋体" w:hAnsi="宋体" w:cs="宋体"/>
          <w:kern w:val="0"/>
          <w:sz w:val="24"/>
        </w:rPr>
        <w:t>受</w:t>
      </w:r>
      <w:r>
        <w:rPr>
          <w:rFonts w:hint="eastAsia" w:hAnsi="宋体" w:cs="宋体"/>
          <w:kern w:val="0"/>
          <w:sz w:val="24"/>
        </w:rPr>
        <w:t>检者深呼吸时缓慢插入肛门内进行检查，着重注意有无肛管、直肠肿块及溃疡。指诊完毕，医师应查看指套有无血性或脓性分泌物。</w:t>
      </w:r>
    </w:p>
    <w:p>
      <w:pPr>
        <w:jc w:val="left"/>
        <w:rPr>
          <w:rFonts w:ascii="宋体" w:hAnsi="宋体" w:cs="宋体"/>
          <w:kern w:val="0"/>
          <w:sz w:val="24"/>
        </w:rPr>
      </w:pPr>
      <w:r>
        <w:rPr>
          <w:rFonts w:hint="eastAsia" w:ascii="宋体" w:hAnsi="宋体" w:cs="宋体"/>
          <w:kern w:val="0"/>
          <w:sz w:val="24"/>
        </w:rPr>
        <w:t>对男性受检者同时注意检查前列腺的大小、形状、质地、压痛、光滑度、有无结节等。</w:t>
      </w:r>
    </w:p>
    <w:p>
      <w:pPr>
        <w:jc w:val="left"/>
        <w:rPr>
          <w:rFonts w:hint="eastAsia" w:ascii="宋体" w:hAnsi="宋体" w:cs="宋体"/>
          <w:kern w:val="0"/>
          <w:sz w:val="24"/>
        </w:rPr>
      </w:pPr>
      <w:r>
        <w:rPr>
          <w:rFonts w:hint="eastAsia" w:hAnsi="宋体" w:cs="宋体"/>
          <w:kern w:val="0"/>
          <w:sz w:val="24"/>
        </w:rPr>
        <w:t>前列腺增大程度判定：Ⅰ度，前列腺较正常增大</w:t>
      </w:r>
      <w:r>
        <w:rPr>
          <w:rFonts w:ascii="宋体" w:hAnsi="宋体" w:cs="宋体"/>
          <w:kern w:val="0"/>
          <w:sz w:val="24"/>
        </w:rPr>
        <w:t>1.</w:t>
      </w:r>
      <w:r>
        <w:rPr>
          <w:rFonts w:hint="eastAsia" w:ascii="宋体" w:hAnsi="宋体" w:cs="宋体"/>
          <w:kern w:val="0"/>
          <w:sz w:val="24"/>
        </w:rPr>
        <w:t>5～</w:t>
      </w:r>
      <w:r>
        <w:rPr>
          <w:rFonts w:ascii="宋体" w:hAnsi="宋体" w:cs="宋体"/>
          <w:kern w:val="0"/>
          <w:sz w:val="24"/>
        </w:rPr>
        <w:t>2</w:t>
      </w:r>
      <w:r>
        <w:rPr>
          <w:rFonts w:hint="eastAsia" w:hAnsi="宋体" w:cs="宋体"/>
          <w:kern w:val="0"/>
          <w:sz w:val="24"/>
        </w:rPr>
        <w:t>倍，中央沟变浅；Ⅱ度，前列腺较正常增大</w:t>
      </w:r>
      <w:r>
        <w:rPr>
          <w:rFonts w:ascii="宋体" w:hAnsi="宋体" w:cs="宋体"/>
          <w:kern w:val="0"/>
          <w:sz w:val="24"/>
        </w:rPr>
        <w:t>2</w:t>
      </w:r>
      <w:r>
        <w:rPr>
          <w:rFonts w:hint="eastAsia" w:ascii="宋体" w:hAnsi="宋体" w:cs="宋体"/>
          <w:kern w:val="0"/>
          <w:sz w:val="24"/>
        </w:rPr>
        <w:t>～</w:t>
      </w:r>
      <w:r>
        <w:rPr>
          <w:rFonts w:ascii="宋体" w:hAnsi="宋体" w:cs="宋体"/>
          <w:kern w:val="0"/>
          <w:sz w:val="24"/>
        </w:rPr>
        <w:t>3</w:t>
      </w:r>
      <w:r>
        <w:rPr>
          <w:rFonts w:hint="eastAsia" w:hAnsi="宋体" w:cs="宋体"/>
          <w:kern w:val="0"/>
          <w:sz w:val="24"/>
        </w:rPr>
        <w:t>倍，中央沟消失；</w:t>
      </w:r>
      <w:r>
        <w:rPr>
          <w:rFonts w:hint="eastAsia" w:cs="宋体"/>
          <w:kern w:val="0"/>
          <w:sz w:val="24"/>
        </w:rPr>
        <w:t>Ⅲ度，腺体增大严重，检查时手指不能触及上缘。</w:t>
      </w:r>
    </w:p>
    <w:p>
      <w:pPr>
        <w:ind w:firstLine="480" w:firstLineChars="200"/>
        <w:jc w:val="left"/>
        <w:rPr>
          <w:rFonts w:ascii="宋体" w:hAnsi="宋体" w:cs="宋体"/>
          <w:kern w:val="0"/>
          <w:sz w:val="24"/>
        </w:rPr>
      </w:pPr>
      <w:r>
        <w:rPr>
          <w:rFonts w:hint="eastAsia" w:cs="宋体"/>
          <w:kern w:val="0"/>
          <w:sz w:val="24"/>
        </w:rPr>
        <w:t>注意：对外科阳性体征的描述，例如发现异常结节、肿物等，描述应统一以厘米（</w:t>
      </w:r>
      <w:r>
        <w:rPr>
          <w:rFonts w:ascii="宋体" w:hAnsi="宋体" w:cs="宋体"/>
          <w:kern w:val="0"/>
          <w:sz w:val="24"/>
        </w:rPr>
        <w:t>cm</w:t>
      </w:r>
      <w:r>
        <w:rPr>
          <w:rFonts w:hint="eastAsia" w:cs="宋体"/>
          <w:kern w:val="0"/>
          <w:sz w:val="24"/>
        </w:rPr>
        <w:t>）为单位，而不能用比喻的方法，如蚕豆大等。</w:t>
      </w:r>
    </w:p>
    <w:p>
      <w:pPr>
        <w:jc w:val="left"/>
        <w:outlineLvl w:val="0"/>
        <w:rPr>
          <w:rFonts w:ascii="黑体" w:hAnsi="宋体" w:eastAsia="黑体" w:cs="宋体"/>
          <w:b/>
          <w:bCs/>
          <w:kern w:val="0"/>
          <w:sz w:val="24"/>
        </w:rPr>
      </w:pPr>
      <w:r>
        <w:rPr>
          <w:rFonts w:hint="eastAsia" w:ascii="黑体" w:hAnsi="宋体" w:eastAsia="黑体" w:cs="宋体"/>
          <w:b/>
          <w:bCs/>
          <w:kern w:val="0"/>
          <w:sz w:val="24"/>
        </w:rPr>
        <w:t>1.4  眼科检查</w:t>
      </w:r>
    </w:p>
    <w:p>
      <w:pPr>
        <w:jc w:val="left"/>
        <w:rPr>
          <w:rFonts w:hint="eastAsia" w:ascii="宋体" w:hAnsi="宋体" w:cs="宋体"/>
          <w:kern w:val="0"/>
          <w:sz w:val="24"/>
        </w:rPr>
      </w:pPr>
      <w:r>
        <w:rPr>
          <w:rFonts w:hint="eastAsia" w:ascii="宋体" w:hAnsi="宋体" w:cs="宋体"/>
          <w:kern w:val="0"/>
          <w:sz w:val="24"/>
        </w:rPr>
        <w:t>1.4.1  视力检查  包括裸眼视力和矫正视力。</w:t>
      </w:r>
    </w:p>
    <w:p>
      <w:pPr>
        <w:ind w:firstLine="480" w:firstLineChars="200"/>
        <w:jc w:val="left"/>
        <w:rPr>
          <w:rFonts w:hint="eastAsia" w:ascii="宋体" w:hAnsi="宋体" w:cs="宋体"/>
          <w:kern w:val="0"/>
          <w:sz w:val="24"/>
        </w:rPr>
      </w:pPr>
      <w:r>
        <w:rPr>
          <w:rFonts w:hint="eastAsia" w:ascii="宋体" w:hAnsi="宋体" w:cs="宋体"/>
          <w:kern w:val="0"/>
          <w:sz w:val="24"/>
        </w:rPr>
        <w:t>1）检查方法：采用标准对数视力表（国家标准）进行检查，按5分记录法记录检查结果。按常规先查右眼后查左眼，分别记录右、左眼视力。</w:t>
      </w:r>
    </w:p>
    <w:p>
      <w:pPr>
        <w:ind w:firstLine="480" w:firstLineChars="200"/>
        <w:jc w:val="left"/>
        <w:rPr>
          <w:rFonts w:hint="eastAsia" w:ascii="宋体" w:hAnsi="宋体" w:cs="宋体"/>
          <w:kern w:val="0"/>
          <w:sz w:val="24"/>
        </w:rPr>
      </w:pPr>
      <w:r>
        <w:rPr>
          <w:rFonts w:hint="eastAsia" w:ascii="宋体" w:hAnsi="宋体" w:cs="宋体"/>
          <w:kern w:val="0"/>
          <w:sz w:val="24"/>
        </w:rPr>
        <w:t>视力检查由大视标或酌情从任何一行开始，每个视标辨认时间不应超过5秒，受检者能顺利认出2～3个视标即可指认下一行视标，记录最佳视力，最佳一行必须确认该行中半数以上视标。如果在5 m处不能辨认4.0时，受检者应向视力表走近，根据走近距离（受检者距视力表的距离），对照“视力小数记录折算5分记录对照表”（见附录B）记录视力。如果走近距视力表1 m处仍不能辨认4.0时，则检查指数（</w:t>
      </w:r>
      <w:r>
        <w:rPr>
          <w:rFonts w:ascii="宋体" w:hAnsi="宋体" w:cs="宋体"/>
          <w:kern w:val="0"/>
          <w:sz w:val="24"/>
        </w:rPr>
        <w:t>CF</w:t>
      </w:r>
      <w:r>
        <w:rPr>
          <w:rFonts w:hint="eastAsia" w:ascii="宋体" w:hAnsi="宋体" w:cs="宋体"/>
          <w:kern w:val="0"/>
          <w:sz w:val="24"/>
        </w:rPr>
        <w:t>），检查者伸出不同数目的手指，嘱受检者说明有几个手指，距离从1 m开始，逐渐走近，直到能正确辨认为止，记录为</w:t>
      </w:r>
      <w:r>
        <w:rPr>
          <w:rFonts w:ascii="宋体" w:hAnsi="宋体" w:cs="宋体"/>
          <w:kern w:val="0"/>
          <w:sz w:val="24"/>
        </w:rPr>
        <w:t>CF</w:t>
      </w:r>
      <w:r>
        <w:rPr>
          <w:rFonts w:hint="eastAsia" w:ascii="宋体" w:hAnsi="宋体" w:cs="宋体"/>
          <w:kern w:val="0"/>
          <w:sz w:val="24"/>
        </w:rPr>
        <w:t>/距离，例如</w:t>
      </w:r>
      <w:r>
        <w:rPr>
          <w:rFonts w:ascii="宋体" w:hAnsi="宋体" w:cs="宋体"/>
          <w:kern w:val="0"/>
          <w:sz w:val="24"/>
        </w:rPr>
        <w:t>CF</w:t>
      </w:r>
      <w:r>
        <w:rPr>
          <w:rFonts w:hint="eastAsia" w:ascii="宋体" w:hAnsi="宋体" w:cs="宋体"/>
          <w:kern w:val="0"/>
          <w:sz w:val="24"/>
        </w:rPr>
        <w:t>/30 cm。如果在5 cm处仍不能识别手指，则检查手动（</w:t>
      </w:r>
      <w:r>
        <w:rPr>
          <w:rFonts w:ascii="宋体" w:hAnsi="宋体" w:cs="宋体"/>
          <w:kern w:val="0"/>
          <w:sz w:val="24"/>
        </w:rPr>
        <w:t>HM</w:t>
      </w:r>
      <w:r>
        <w:rPr>
          <w:rFonts w:hint="eastAsia" w:ascii="宋体" w:hAnsi="宋体" w:cs="宋体"/>
          <w:kern w:val="0"/>
          <w:sz w:val="24"/>
        </w:rPr>
        <w:t>），检查者的手在受检者眼前摆动，能识别者记录为</w:t>
      </w:r>
      <w:r>
        <w:rPr>
          <w:rFonts w:ascii="宋体" w:hAnsi="宋体" w:cs="宋体"/>
          <w:kern w:val="0"/>
          <w:sz w:val="24"/>
        </w:rPr>
        <w:t>HM</w:t>
      </w:r>
      <w:r>
        <w:rPr>
          <w:rFonts w:hint="eastAsia" w:ascii="宋体" w:hAnsi="宋体" w:cs="宋体"/>
          <w:kern w:val="0"/>
          <w:sz w:val="24"/>
        </w:rPr>
        <w:t>。如果眼前手动也不能识别，则检查光感（</w:t>
      </w:r>
      <w:r>
        <w:rPr>
          <w:rFonts w:ascii="宋体" w:hAnsi="宋体" w:cs="宋体"/>
          <w:kern w:val="0"/>
          <w:sz w:val="24"/>
        </w:rPr>
        <w:t>LP</w:t>
      </w:r>
      <w:r>
        <w:rPr>
          <w:rFonts w:hint="eastAsia" w:ascii="宋体" w:hAnsi="宋体" w:cs="宋体"/>
          <w:kern w:val="0"/>
          <w:sz w:val="24"/>
        </w:rPr>
        <w:t>），检查者在5 m处用手电筒照射受检眼，测试有无光亮，逐渐走近，有光亮记录为</w:t>
      </w:r>
      <w:r>
        <w:rPr>
          <w:rFonts w:ascii="宋体" w:hAnsi="宋体" w:cs="宋体"/>
          <w:kern w:val="0"/>
          <w:sz w:val="24"/>
        </w:rPr>
        <w:t>LP</w:t>
      </w:r>
      <w:r>
        <w:rPr>
          <w:rFonts w:hint="eastAsia" w:ascii="宋体" w:hAnsi="宋体" w:cs="宋体"/>
          <w:kern w:val="0"/>
          <w:sz w:val="24"/>
        </w:rPr>
        <w:t>/距离，如</w:t>
      </w:r>
      <w:r>
        <w:rPr>
          <w:rFonts w:ascii="宋体" w:hAnsi="宋体" w:cs="宋体"/>
          <w:kern w:val="0"/>
          <w:sz w:val="24"/>
        </w:rPr>
        <w:t>LP</w:t>
      </w:r>
      <w:r>
        <w:rPr>
          <w:rFonts w:hint="eastAsia" w:ascii="宋体" w:hAnsi="宋体" w:cs="宋体"/>
          <w:kern w:val="0"/>
          <w:sz w:val="24"/>
        </w:rPr>
        <w:t>/3 m，无光亮则记录为无光感（</w:t>
      </w:r>
      <w:r>
        <w:rPr>
          <w:rFonts w:ascii="宋体" w:hAnsi="宋体" w:cs="宋体"/>
          <w:kern w:val="0"/>
          <w:sz w:val="24"/>
        </w:rPr>
        <w:t>NLP</w:t>
      </w:r>
      <w:r>
        <w:rPr>
          <w:rFonts w:hint="eastAsia" w:ascii="宋体" w:hAnsi="宋体" w:cs="宋体"/>
          <w:kern w:val="0"/>
          <w:sz w:val="24"/>
        </w:rPr>
        <w:t>）。</w:t>
      </w:r>
    </w:p>
    <w:p>
      <w:pPr>
        <w:ind w:firstLine="480" w:firstLineChars="200"/>
        <w:jc w:val="left"/>
        <w:rPr>
          <w:rFonts w:hint="eastAsia" w:ascii="宋体" w:hAnsi="宋体" w:cs="宋体"/>
          <w:kern w:val="0"/>
          <w:sz w:val="24"/>
        </w:rPr>
      </w:pPr>
      <w:r>
        <w:rPr>
          <w:rFonts w:hint="eastAsia" w:ascii="宋体" w:hAnsi="宋体" w:cs="宋体"/>
          <w:kern w:val="0"/>
          <w:sz w:val="24"/>
        </w:rPr>
        <w:t>裸眼视力达标（4.9以上）者不必再查矫正视力。戴眼镜或隐形眼镜者，可直接检查矫正视力；未戴眼镜者应通过串镜（列镜）检查矫正视力，矫正视力达标即可作出视力合格的结论。</w:t>
      </w:r>
    </w:p>
    <w:p>
      <w:pPr>
        <w:ind w:firstLine="480" w:firstLineChars="200"/>
        <w:jc w:val="left"/>
        <w:rPr>
          <w:rFonts w:hint="eastAsia" w:ascii="宋体" w:hAnsi="宋体" w:cs="宋体"/>
          <w:kern w:val="0"/>
          <w:sz w:val="24"/>
        </w:rPr>
      </w:pPr>
      <w:r>
        <w:rPr>
          <w:rFonts w:hint="eastAsia" w:ascii="宋体" w:hAnsi="宋体" w:cs="宋体"/>
          <w:kern w:val="0"/>
          <w:sz w:val="24"/>
        </w:rPr>
        <w:t>2）注意事项：视力表与受检者之间的距离为5 m，若用反光镜则为2.5 m。也可直接采用2.5 m距离视力表检查。受检者双眼应与视力表5.0行等高。</w:t>
      </w:r>
    </w:p>
    <w:p>
      <w:pPr>
        <w:ind w:firstLine="480" w:firstLineChars="200"/>
        <w:jc w:val="left"/>
        <w:rPr>
          <w:rFonts w:hint="eastAsia" w:ascii="宋体" w:hAnsi="宋体" w:cs="宋体"/>
          <w:kern w:val="0"/>
          <w:sz w:val="24"/>
        </w:rPr>
      </w:pPr>
      <w:r>
        <w:rPr>
          <w:rFonts w:hint="eastAsia" w:ascii="宋体" w:hAnsi="宋体" w:cs="宋体"/>
          <w:kern w:val="0"/>
          <w:sz w:val="24"/>
        </w:rPr>
        <w:t>视力表应安装在光线充足的地方，以自然光线为宜；自然光线不足时，采用人工照明，并保证光线充足、均匀。</w:t>
      </w:r>
    </w:p>
    <w:p>
      <w:pPr>
        <w:ind w:firstLine="480" w:firstLineChars="200"/>
        <w:jc w:val="left"/>
        <w:rPr>
          <w:rFonts w:hint="eastAsia" w:ascii="宋体" w:hAnsi="宋体" w:cs="宋体"/>
          <w:kern w:val="0"/>
          <w:sz w:val="24"/>
        </w:rPr>
      </w:pPr>
      <w:r>
        <w:rPr>
          <w:rFonts w:hint="eastAsia" w:ascii="宋体" w:hAnsi="宋体" w:cs="宋体"/>
          <w:kern w:val="0"/>
          <w:sz w:val="24"/>
        </w:rPr>
        <w:t>视力复查不得超过3次，每次检查后应休息半小时再复查，以当日最后一次为准。</w:t>
      </w:r>
    </w:p>
    <w:p>
      <w:pPr>
        <w:jc w:val="left"/>
        <w:rPr>
          <w:rFonts w:hint="eastAsia" w:ascii="宋体" w:hAnsi="宋体" w:cs="宋体"/>
          <w:kern w:val="0"/>
          <w:sz w:val="24"/>
        </w:rPr>
      </w:pPr>
      <w:r>
        <w:rPr>
          <w:rFonts w:ascii="宋体" w:hAnsi="宋体" w:cs="宋体"/>
          <w:kern w:val="0"/>
          <w:sz w:val="24"/>
        </w:rPr>
        <w:t>1.4.2  色觉检查  采用标准色觉检查图谱，例如《喻自萍色盲本》或空军后勤部卫生部编印的《色觉检查图》等，须由专科护士或医师检查。</w:t>
      </w:r>
    </w:p>
    <w:p>
      <w:pPr>
        <w:ind w:firstLine="480" w:firstLineChars="200"/>
        <w:jc w:val="left"/>
        <w:rPr>
          <w:rFonts w:ascii="宋体" w:hAnsi="宋体" w:cs="宋体"/>
          <w:kern w:val="0"/>
          <w:sz w:val="24"/>
        </w:rPr>
      </w:pPr>
      <w:r>
        <w:rPr>
          <w:rFonts w:hint="eastAsia" w:ascii="宋体" w:hAnsi="宋体" w:cs="宋体"/>
          <w:kern w:val="0"/>
          <w:sz w:val="24"/>
        </w:rPr>
        <w:t>应在良好的自然光线下检查，光线不可直接照到图谱上。受检者双眼距离图谱60～80 cm，视线与图谱垂直，辨认每张图片的时间应≤10秒。图片的检查次序随机选择。检查结果应根据所用图谱的规定评定。</w:t>
      </w:r>
    </w:p>
    <w:p>
      <w:pPr>
        <w:ind w:firstLine="480" w:firstLineChars="200"/>
        <w:jc w:val="left"/>
        <w:rPr>
          <w:rFonts w:hint="eastAsia" w:ascii="宋体" w:hAnsi="宋体" w:cs="宋体"/>
          <w:kern w:val="0"/>
          <w:sz w:val="24"/>
        </w:rPr>
      </w:pPr>
      <w:r>
        <w:rPr>
          <w:rFonts w:hint="eastAsia" w:ascii="宋体" w:hAnsi="宋体" w:cs="宋体"/>
          <w:kern w:val="0"/>
          <w:sz w:val="24"/>
        </w:rPr>
        <w:t>色觉异常分为色弱和色盲两种。色弱为对颜色的识别能力减低，色盲为对颜色的识别能力丧失。《标准》没有对色觉异常作出限制结论，意味着如果没有特殊职位要求即为合格，但色觉检查作为体检的常规项目之一，体检医生仍应如实记录检查结果，以全面反映受检者的视功能情况。</w:t>
      </w:r>
    </w:p>
    <w:p>
      <w:pPr>
        <w:jc w:val="left"/>
        <w:rPr>
          <w:rFonts w:hint="eastAsia" w:ascii="宋体" w:hAnsi="宋体" w:cs="宋体"/>
          <w:kern w:val="0"/>
          <w:sz w:val="24"/>
        </w:rPr>
      </w:pPr>
      <w:r>
        <w:rPr>
          <w:rFonts w:hint="eastAsia" w:ascii="宋体" w:hAnsi="宋体" w:cs="宋体"/>
          <w:kern w:val="0"/>
          <w:sz w:val="24"/>
        </w:rPr>
        <w:t>1.4.3  其他  针对眼科常见的重点疾病进行检查，检查部位包括眼睑、结膜、泪器、眼眶、眼肌、角膜、巩膜、前房、虹膜、瞳孔、晶体、玻璃体、眼底。</w:t>
      </w:r>
    </w:p>
    <w:p>
      <w:pPr>
        <w:ind w:firstLine="480" w:firstLineChars="200"/>
        <w:jc w:val="left"/>
        <w:rPr>
          <w:rFonts w:hint="eastAsia" w:ascii="宋体" w:hAnsi="宋体" w:cs="宋体"/>
          <w:kern w:val="0"/>
          <w:sz w:val="24"/>
        </w:rPr>
      </w:pPr>
      <w:r>
        <w:rPr>
          <w:rFonts w:hint="eastAsia" w:ascii="宋体" w:hAnsi="宋体" w:cs="宋体"/>
          <w:kern w:val="0"/>
          <w:sz w:val="24"/>
        </w:rPr>
        <w:t>1）眼睑：注意有无先天异常如</w:t>
      </w:r>
      <w:r>
        <w:rPr>
          <w:rFonts w:hint="eastAsia" w:ascii="宋体" w:hAnsi="宋体" w:cs="宋体"/>
          <w:kern w:val="0"/>
          <w:sz w:val="24"/>
          <w:lang w:val="en-GB"/>
        </w:rPr>
        <w:t>睑</w:t>
      </w:r>
      <w:r>
        <w:rPr>
          <w:rFonts w:hint="eastAsia" w:ascii="宋体" w:hAnsi="宋体" w:cs="宋体"/>
          <w:kern w:val="0"/>
          <w:sz w:val="24"/>
        </w:rPr>
        <w:t>裂缩小等，双眼睑是否对称，有无睑裂缺损、眼睑水肿、肿瘤等，有无眼睑内翻、外翻、上睑下垂等，嘱受检者闭眼，检查有无眼睑闭合不全。</w:t>
      </w:r>
    </w:p>
    <w:p>
      <w:pPr>
        <w:ind w:firstLine="480" w:firstLineChars="200"/>
        <w:jc w:val="left"/>
        <w:rPr>
          <w:rFonts w:hint="eastAsia" w:ascii="宋体" w:hAnsi="宋体" w:cs="宋体"/>
          <w:kern w:val="0"/>
          <w:sz w:val="24"/>
          <w:lang w:val="en-GB"/>
        </w:rPr>
      </w:pPr>
      <w:r>
        <w:rPr>
          <w:rFonts w:hint="eastAsia" w:ascii="宋体" w:hAnsi="宋体" w:cs="宋体"/>
          <w:kern w:val="0"/>
          <w:sz w:val="24"/>
          <w:lang w:val="en-GB"/>
        </w:rPr>
        <w:t>2）结膜：</w:t>
      </w:r>
    </w:p>
    <w:p>
      <w:pPr>
        <w:ind w:firstLine="480" w:firstLineChars="200"/>
        <w:jc w:val="left"/>
        <w:rPr>
          <w:rFonts w:hint="eastAsia" w:ascii="宋体" w:hAnsi="宋体" w:cs="宋体"/>
          <w:kern w:val="0"/>
          <w:sz w:val="24"/>
          <w:lang w:val="en-GB"/>
        </w:rPr>
      </w:pPr>
      <w:r>
        <w:rPr>
          <w:rFonts w:hint="eastAsia" w:ascii="宋体" w:hAnsi="宋体" w:cs="宋体"/>
          <w:kern w:val="0"/>
          <w:sz w:val="24"/>
          <w:lang w:val="en-GB"/>
        </w:rPr>
        <w:t>①检查顺序：下睑结膜→下穹窿部结膜→上睑结膜→上穹窿部结膜→球结膜。注意结膜颜色，有无苍白、黄染、充血、出血、滤泡、乳头、结节、溃疡、肿块、肉芽组织增生、异物等，观察结膜囊的深浅，有无睑球粘连、异物等。</w:t>
      </w:r>
    </w:p>
    <w:p>
      <w:pPr>
        <w:ind w:firstLine="480" w:firstLineChars="200"/>
        <w:jc w:val="left"/>
        <w:rPr>
          <w:rFonts w:hint="eastAsia" w:ascii="宋体" w:hAnsi="宋体" w:cs="宋体"/>
          <w:kern w:val="0"/>
          <w:sz w:val="24"/>
          <w:lang w:val="en-GB"/>
        </w:rPr>
      </w:pPr>
      <w:r>
        <w:rPr>
          <w:rFonts w:hint="eastAsia" w:ascii="宋体" w:hAnsi="宋体" w:cs="宋体"/>
          <w:kern w:val="0"/>
          <w:sz w:val="24"/>
          <w:lang w:val="en-GB"/>
        </w:rPr>
        <w:t>②检查方法：检查上睑结膜时，嘱受检者放松眼睑，向下方注视，翻转上睑，使上睑结膜暴露；检查下睑结膜时，将下睑向下方牵拉，嘱受检者向上注视即可充分暴露（戴隐形眼镜者应先摘除隐形眼镜）。</w:t>
      </w:r>
    </w:p>
    <w:p>
      <w:pPr>
        <w:ind w:firstLine="480" w:firstLineChars="200"/>
        <w:jc w:val="left"/>
        <w:rPr>
          <w:rFonts w:hint="eastAsia" w:ascii="宋体" w:hAnsi="宋体" w:cs="宋体"/>
          <w:kern w:val="0"/>
          <w:sz w:val="24"/>
          <w:lang w:val="en-GB"/>
        </w:rPr>
      </w:pPr>
      <w:r>
        <w:rPr>
          <w:rFonts w:hint="eastAsia" w:ascii="宋体" w:hAnsi="宋体" w:cs="宋体"/>
          <w:kern w:val="0"/>
          <w:sz w:val="24"/>
          <w:lang w:val="en-GB"/>
        </w:rPr>
        <w:t>球结膜暴露较容易，以拇指和食指将上下睑分开，嘱受检者向各方向注视转动眼球即可充分暴露整个眼球，检查时切忌压迫眼球。</w:t>
      </w:r>
    </w:p>
    <w:p>
      <w:pPr>
        <w:ind w:firstLine="480" w:firstLineChars="200"/>
        <w:jc w:val="left"/>
        <w:rPr>
          <w:rFonts w:hint="eastAsia" w:ascii="宋体" w:hAnsi="宋体" w:cs="宋体"/>
          <w:kern w:val="0"/>
          <w:sz w:val="24"/>
          <w:lang w:val="en-GB"/>
        </w:rPr>
      </w:pPr>
      <w:r>
        <w:rPr>
          <w:rFonts w:hint="eastAsia" w:ascii="宋体" w:hAnsi="宋体" w:cs="宋体"/>
          <w:kern w:val="0"/>
          <w:sz w:val="24"/>
          <w:lang w:val="en-GB"/>
        </w:rPr>
        <w:t>3）泪器：</w:t>
      </w:r>
    </w:p>
    <w:p>
      <w:pPr>
        <w:ind w:firstLine="480" w:firstLineChars="200"/>
        <w:jc w:val="left"/>
        <w:rPr>
          <w:rFonts w:hint="eastAsia" w:ascii="宋体" w:hAnsi="宋体" w:cs="宋体"/>
          <w:kern w:val="0"/>
          <w:sz w:val="24"/>
          <w:lang w:val="en-GB"/>
        </w:rPr>
      </w:pPr>
      <w:r>
        <w:rPr>
          <w:rFonts w:hint="eastAsia" w:ascii="宋体" w:hAnsi="宋体" w:cs="宋体"/>
          <w:kern w:val="0"/>
          <w:sz w:val="24"/>
          <w:lang w:val="en-GB"/>
        </w:rPr>
        <w:t>①视诊：观察泪腺、泪道部位有无异常变化。例如泪腺有无肿胀，泪点是否正位、是否开放，泪囊区皮肤有无红肿，有无溢泪。</w:t>
      </w:r>
    </w:p>
    <w:p>
      <w:pPr>
        <w:ind w:firstLine="480" w:firstLineChars="200"/>
        <w:jc w:val="left"/>
        <w:rPr>
          <w:rFonts w:hint="eastAsia" w:ascii="宋体" w:hAnsi="宋体" w:cs="宋体"/>
          <w:kern w:val="0"/>
          <w:sz w:val="24"/>
          <w:lang w:val="en-GB"/>
        </w:rPr>
      </w:pPr>
      <w:r>
        <w:rPr>
          <w:rFonts w:hint="eastAsia" w:ascii="宋体" w:hAnsi="宋体" w:cs="宋体"/>
          <w:kern w:val="0"/>
          <w:sz w:val="24"/>
          <w:lang w:val="en-GB"/>
        </w:rPr>
        <w:t>②触诊：检查泪囊时用食指挤压泪囊部，观察有无触痛及波动感，有无脓液自泪点逆流出来或进入鼻腔。</w:t>
      </w:r>
    </w:p>
    <w:p>
      <w:pPr>
        <w:ind w:firstLine="480" w:firstLineChars="200"/>
        <w:jc w:val="left"/>
        <w:rPr>
          <w:rFonts w:hint="eastAsia" w:ascii="宋体" w:hAnsi="宋体" w:cs="宋体"/>
          <w:kern w:val="0"/>
          <w:sz w:val="24"/>
          <w:lang w:val="en-GB"/>
        </w:rPr>
      </w:pPr>
      <w:r>
        <w:rPr>
          <w:rFonts w:hint="eastAsia" w:ascii="宋体" w:hAnsi="宋体" w:cs="宋体"/>
          <w:kern w:val="0"/>
          <w:sz w:val="24"/>
          <w:lang w:val="en-GB"/>
        </w:rPr>
        <w:t>4）眼眶：检查眼球突出或凹陷情况，触诊眶内压，观察有无眼眶肿瘤、炎症(炎性假瘤、眶蜂窝织炎、眶脓肿)、血管畸形、甲状腺相关眼病、眼眶外伤等。</w:t>
      </w:r>
    </w:p>
    <w:p>
      <w:pPr>
        <w:ind w:firstLine="480" w:firstLineChars="200"/>
        <w:jc w:val="left"/>
        <w:rPr>
          <w:rFonts w:hint="eastAsia" w:ascii="宋体" w:hAnsi="宋体" w:cs="宋体"/>
          <w:kern w:val="0"/>
          <w:sz w:val="24"/>
          <w:lang w:val="en-GB"/>
        </w:rPr>
      </w:pPr>
      <w:r>
        <w:rPr>
          <w:rFonts w:hint="eastAsia" w:ascii="宋体" w:hAnsi="宋体" w:cs="宋体"/>
          <w:kern w:val="0"/>
          <w:sz w:val="24"/>
          <w:lang w:val="en-GB"/>
        </w:rPr>
        <w:t>5）眼肌：是否存在斜视、是否存在假斜视及眼位偏斜的度数。</w:t>
      </w:r>
    </w:p>
    <w:p>
      <w:pPr>
        <w:ind w:firstLine="480" w:firstLineChars="200"/>
        <w:jc w:val="left"/>
        <w:rPr>
          <w:rFonts w:hint="eastAsia" w:ascii="宋体" w:hAnsi="宋体" w:cs="宋体"/>
          <w:kern w:val="0"/>
          <w:sz w:val="24"/>
          <w:lang w:val="en-GB"/>
        </w:rPr>
      </w:pPr>
      <w:r>
        <w:rPr>
          <w:rFonts w:hint="eastAsia" w:ascii="宋体" w:hAnsi="宋体" w:cs="宋体"/>
          <w:kern w:val="0"/>
          <w:sz w:val="24"/>
          <w:lang w:val="en-GB"/>
        </w:rPr>
        <w:t>⑴眼位检查：</w:t>
      </w:r>
    </w:p>
    <w:p>
      <w:pPr>
        <w:ind w:firstLine="480" w:firstLineChars="200"/>
        <w:jc w:val="left"/>
        <w:rPr>
          <w:rFonts w:hint="eastAsia" w:ascii="宋体" w:hAnsi="宋体" w:cs="宋体"/>
          <w:kern w:val="0"/>
          <w:sz w:val="24"/>
          <w:lang w:val="en-GB"/>
        </w:rPr>
      </w:pPr>
      <w:r>
        <w:rPr>
          <w:rFonts w:hint="eastAsia" w:ascii="宋体" w:hAnsi="宋体" w:cs="宋体"/>
          <w:kern w:val="0"/>
          <w:sz w:val="24"/>
          <w:lang w:val="en-GB"/>
        </w:rPr>
        <w:t>①遮盖法：遮盖法是通过破坏</w:t>
      </w:r>
      <w:r>
        <w:rPr>
          <w:rFonts w:hint="eastAsia" w:ascii="宋体" w:hAnsi="宋体" w:cs="宋体"/>
          <w:kern w:val="0"/>
          <w:sz w:val="24"/>
        </w:rPr>
        <w:t>受</w:t>
      </w:r>
      <w:r>
        <w:rPr>
          <w:rFonts w:hint="eastAsia" w:ascii="宋体" w:hAnsi="宋体" w:cs="宋体"/>
          <w:kern w:val="0"/>
          <w:sz w:val="24"/>
          <w:lang w:val="en-GB"/>
        </w:rPr>
        <w:t>检者的融合功能，发现眼位有否偏斜。</w:t>
      </w:r>
      <w:r>
        <w:rPr>
          <w:rFonts w:hint="eastAsia" w:ascii="宋体" w:hAnsi="宋体" w:cs="宋体"/>
          <w:kern w:val="0"/>
          <w:sz w:val="24"/>
        </w:rPr>
        <w:t>受</w:t>
      </w:r>
      <w:r>
        <w:rPr>
          <w:rFonts w:hint="eastAsia" w:ascii="宋体" w:hAnsi="宋体" w:cs="宋体"/>
          <w:kern w:val="0"/>
          <w:sz w:val="24"/>
          <w:lang w:val="en-GB"/>
        </w:rPr>
        <w:t>检者双眼应具备一定注视能力并无眼球运动障碍，才可获得可靠结果。包括以下两种方法：</w:t>
      </w:r>
    </w:p>
    <w:p>
      <w:pPr>
        <w:ind w:firstLine="480" w:firstLineChars="200"/>
        <w:jc w:val="left"/>
        <w:rPr>
          <w:rFonts w:hint="eastAsia" w:ascii="宋体" w:hAnsi="宋体" w:cs="宋体"/>
          <w:kern w:val="0"/>
          <w:sz w:val="24"/>
          <w:lang w:val="en-GB"/>
        </w:rPr>
      </w:pPr>
      <w:r>
        <w:rPr>
          <w:rFonts w:hint="eastAsia" w:ascii="宋体" w:hAnsi="宋体" w:cs="宋体"/>
          <w:kern w:val="0"/>
          <w:sz w:val="24"/>
          <w:lang w:val="en-GB"/>
        </w:rPr>
        <w:t>交替遮盖法：为判断斜视性质的定性检查，主要用于检查有无隐斜视及间歇性斜视。检查距离为33 cm和6 m，受检者注视调节视标，遮盖一眼4～5秒后迅速转移遮盖另外一眼，通过观察去遮盖眼瞬间的运动情况作出判断。</w:t>
      </w:r>
    </w:p>
    <w:p>
      <w:pPr>
        <w:ind w:firstLine="480" w:firstLineChars="200"/>
        <w:jc w:val="left"/>
        <w:rPr>
          <w:rFonts w:hint="eastAsia" w:ascii="宋体" w:hAnsi="宋体" w:cs="宋体"/>
          <w:kern w:val="0"/>
          <w:sz w:val="24"/>
          <w:lang w:val="en-GB"/>
        </w:rPr>
      </w:pPr>
      <w:r>
        <w:rPr>
          <w:rFonts w:hint="eastAsia" w:ascii="宋体" w:hAnsi="宋体" w:cs="宋体"/>
          <w:kern w:val="0"/>
          <w:sz w:val="24"/>
          <w:lang w:val="en-GB"/>
        </w:rPr>
        <w:t>遮盖-去遮盖法：此法为判断斜视方向及性质的定性检查，主要用于鉴别隐斜视和显斜视。受检者注视远距离调节视标，遮盖一眼，观察非遮盖眼的眼球运动方向，去遮盖时观察双眼运动方向情况，再更换遮盖眼观察，出现运动为显斜视，并根据其运动方向判断斜视类型(上、下、内、外)。</w:t>
      </w:r>
    </w:p>
    <w:p>
      <w:pPr>
        <w:ind w:firstLine="480" w:firstLineChars="200"/>
        <w:jc w:val="left"/>
        <w:rPr>
          <w:rFonts w:hint="eastAsia" w:ascii="宋体" w:hAnsi="宋体" w:cs="宋体"/>
          <w:kern w:val="0"/>
          <w:sz w:val="24"/>
          <w:lang w:val="en-GB"/>
        </w:rPr>
      </w:pPr>
      <w:r>
        <w:rPr>
          <w:rFonts w:hint="eastAsia" w:ascii="宋体" w:hAnsi="宋体" w:cs="宋体"/>
          <w:kern w:val="0"/>
          <w:sz w:val="24"/>
          <w:lang w:val="en-GB"/>
        </w:rPr>
        <w:t>②角膜映光法：受检者以自然姿势注视正前方视标(33 cm处)，根据双眼角膜光反射点(映光点)的位置及光反射点偏离瞳孔中心的距离加以判断。如果两眼位置正常，则光反射点位于两眼角膜中心，斜视度为0</w:t>
      </w:r>
      <w:r>
        <w:rPr>
          <w:rFonts w:hint="eastAsia" w:ascii="宋体" w:hAnsi="宋体" w:cs="宋体"/>
          <w:kern w:val="0"/>
          <w:sz w:val="24"/>
          <w:szCs w:val="30"/>
        </w:rPr>
        <w:t>°</w:t>
      </w:r>
      <w:r>
        <w:rPr>
          <w:rFonts w:hint="eastAsia" w:ascii="宋体" w:hAnsi="宋体" w:cs="宋体"/>
          <w:kern w:val="0"/>
          <w:sz w:val="24"/>
          <w:lang w:val="en-GB"/>
        </w:rPr>
        <w:t>；光反射点位于一眼瞳孔缘内侧或外侧，该眼约为外斜或内斜15</w:t>
      </w:r>
      <w:r>
        <w:rPr>
          <w:rFonts w:hint="eastAsia" w:ascii="宋体" w:hAnsi="宋体" w:cs="宋体"/>
          <w:kern w:val="0"/>
          <w:sz w:val="24"/>
          <w:szCs w:val="30"/>
        </w:rPr>
        <w:t>°</w:t>
      </w:r>
      <w:r>
        <w:rPr>
          <w:rFonts w:hint="eastAsia" w:ascii="宋体" w:hAnsi="宋体" w:cs="宋体"/>
          <w:kern w:val="0"/>
          <w:sz w:val="24"/>
          <w:lang w:val="en-GB"/>
        </w:rPr>
        <w:t>；位于角膜缘与角膜中心1/2处，斜视约为30</w:t>
      </w:r>
      <w:r>
        <w:rPr>
          <w:rFonts w:hint="eastAsia" w:ascii="宋体" w:hAnsi="宋体" w:cs="宋体"/>
          <w:kern w:val="0"/>
          <w:sz w:val="24"/>
          <w:szCs w:val="30"/>
        </w:rPr>
        <w:t>°</w:t>
      </w:r>
      <w:r>
        <w:rPr>
          <w:rFonts w:hint="eastAsia" w:ascii="宋体" w:hAnsi="宋体" w:cs="宋体"/>
          <w:kern w:val="0"/>
          <w:sz w:val="24"/>
          <w:lang w:val="en-GB"/>
        </w:rPr>
        <w:t>；位于角膜缘，则斜视约为45</w:t>
      </w:r>
      <w:r>
        <w:rPr>
          <w:rFonts w:hint="eastAsia" w:ascii="宋体" w:hAnsi="宋体" w:cs="宋体"/>
          <w:kern w:val="0"/>
          <w:sz w:val="24"/>
          <w:szCs w:val="30"/>
        </w:rPr>
        <w:t>°</w:t>
      </w:r>
      <w:r>
        <w:rPr>
          <w:rFonts w:hint="eastAsia" w:ascii="宋体" w:hAnsi="宋体" w:cs="宋体"/>
          <w:kern w:val="0"/>
          <w:sz w:val="24"/>
          <w:lang w:val="en-GB"/>
        </w:rPr>
        <w:t>。</w:t>
      </w:r>
    </w:p>
    <w:p>
      <w:pPr>
        <w:ind w:firstLine="480" w:firstLineChars="200"/>
        <w:jc w:val="left"/>
        <w:rPr>
          <w:rFonts w:hint="eastAsia" w:ascii="宋体" w:hAnsi="宋体" w:cs="宋体"/>
          <w:kern w:val="0"/>
          <w:sz w:val="24"/>
          <w:lang w:val="en-GB"/>
        </w:rPr>
      </w:pPr>
      <w:r>
        <w:rPr>
          <w:rFonts w:hint="eastAsia" w:ascii="宋体" w:hAnsi="宋体" w:cs="宋体"/>
          <w:kern w:val="0"/>
          <w:sz w:val="24"/>
          <w:lang w:val="en-GB"/>
        </w:rPr>
        <w:t>⑵眼球运动：眼球运动的诊断眼位有9个，即头位端正，双眼正前方注视时的眼位，眼球正上、正下、右侧、左侧注视时的眼位，以及眼球右上、右下、左上、左下注视时的眼位。检查时，9个眼位都要查到。顺时针做圆圈运动，观察双眼在各个诊断眼位上的运动是否协调，各肌肉群有无功能亢进或减弱现象。眼球水平内转时，瞳孔内缘到达上下泪点连线为内直肌功能正常；水平外转时，外侧角巩膜缘到达外眦角为外直肌功能正常；上转时，角膜下缘应与内外眦连线在同一水平线上；下转时，角膜上缘应与内外眦连线在同一水平线上。</w:t>
      </w:r>
    </w:p>
    <w:p>
      <w:pPr>
        <w:ind w:firstLine="480" w:firstLineChars="200"/>
        <w:jc w:val="left"/>
        <w:rPr>
          <w:rFonts w:hint="eastAsia" w:ascii="宋体" w:hAnsi="宋体" w:cs="宋体"/>
          <w:kern w:val="0"/>
          <w:sz w:val="24"/>
          <w:lang w:val="en-GB"/>
        </w:rPr>
      </w:pPr>
      <w:r>
        <w:rPr>
          <w:rFonts w:hint="eastAsia" w:ascii="宋体" w:hAnsi="宋体" w:cs="宋体"/>
          <w:kern w:val="0"/>
          <w:sz w:val="24"/>
          <w:lang w:val="en-GB"/>
        </w:rPr>
        <w:t>6）角膜：可持手电筒对角膜做一般性检查，观察角膜大小、弧度以及有无混浊、血管翳、炎症浸润、溃疡及先天性异常等，必要时配合裂隙灯检查。</w:t>
      </w:r>
    </w:p>
    <w:p>
      <w:pPr>
        <w:ind w:firstLine="480" w:firstLineChars="200"/>
        <w:jc w:val="left"/>
        <w:rPr>
          <w:rFonts w:hint="eastAsia" w:ascii="宋体" w:hAnsi="宋体" w:cs="宋体"/>
          <w:kern w:val="0"/>
          <w:sz w:val="24"/>
          <w:lang w:val="en-GB"/>
        </w:rPr>
      </w:pPr>
      <w:r>
        <w:rPr>
          <w:rFonts w:ascii="宋体" w:hAnsi="宋体" w:cs="宋体"/>
          <w:kern w:val="0"/>
          <w:sz w:val="24"/>
          <w:lang w:val="en-GB"/>
        </w:rPr>
        <w:t>7</w:t>
      </w:r>
      <w:r>
        <w:rPr>
          <w:rFonts w:hint="eastAsia" w:cs="宋体"/>
          <w:kern w:val="0"/>
          <w:sz w:val="24"/>
          <w:lang w:val="en-GB"/>
        </w:rPr>
        <w:t>）巩膜：首先观察睑裂部分，然后分开上、下眼睑并嘱受检者朝各方向转动眼球，充分暴露各部分巩膜，注意有无巩膜黄染。</w:t>
      </w:r>
    </w:p>
    <w:p>
      <w:pPr>
        <w:ind w:firstLine="480" w:firstLineChars="200"/>
        <w:jc w:val="left"/>
        <w:rPr>
          <w:rFonts w:ascii="宋体" w:hAnsi="宋体" w:cs="宋体"/>
          <w:kern w:val="0"/>
          <w:sz w:val="24"/>
          <w:lang w:val="en-GB"/>
        </w:rPr>
      </w:pPr>
      <w:r>
        <w:rPr>
          <w:rFonts w:hint="eastAsia" w:ascii="宋体" w:hAnsi="宋体" w:cs="宋体"/>
          <w:kern w:val="0"/>
          <w:sz w:val="24"/>
          <w:lang w:val="en-GB"/>
        </w:rPr>
        <w:t>8）前房：了解前房深度和内容（正常前房深度为轴深3.0～3.5 mm）。</w:t>
      </w:r>
    </w:p>
    <w:p>
      <w:pPr>
        <w:ind w:firstLine="480" w:firstLineChars="200"/>
        <w:jc w:val="left"/>
        <w:rPr>
          <w:rFonts w:hint="eastAsia" w:ascii="宋体" w:hAnsi="宋体" w:cs="宋体"/>
          <w:kern w:val="0"/>
          <w:sz w:val="24"/>
          <w:lang w:val="en-GB"/>
        </w:rPr>
      </w:pPr>
      <w:r>
        <w:rPr>
          <w:rFonts w:hint="eastAsia" w:ascii="宋体" w:hAnsi="宋体" w:cs="宋体"/>
          <w:kern w:val="0"/>
          <w:sz w:val="24"/>
          <w:lang w:val="en-GB"/>
        </w:rPr>
        <w:t>①检查方法：采用手电筒侧照法，以聚光灯泡手电筒自颞侧角膜缘平行于虹膜照射，整个虹膜均被照亮为深前房；光线到达虹膜鼻侧小环与角膜缘之间为中前房；光线到达虹蟆小环的颞侧或更小范围为浅前房。</w:t>
      </w:r>
    </w:p>
    <w:p>
      <w:pPr>
        <w:ind w:firstLine="480" w:firstLineChars="200"/>
        <w:jc w:val="left"/>
        <w:rPr>
          <w:rFonts w:hint="eastAsia" w:ascii="宋体" w:hAnsi="宋体" w:cs="宋体"/>
          <w:kern w:val="0"/>
          <w:sz w:val="24"/>
          <w:lang w:val="en-GB"/>
        </w:rPr>
      </w:pPr>
      <w:r>
        <w:rPr>
          <w:rFonts w:hint="eastAsia" w:ascii="宋体" w:hAnsi="宋体" w:cs="宋体"/>
          <w:kern w:val="0"/>
          <w:sz w:val="24"/>
          <w:lang w:val="en-GB"/>
        </w:rPr>
        <w:t>②前房内容：正常的前房应充满完全透明的房水，但在眼内发生炎症或外伤以后，房水可能变混浊，或有积血、积脓或异物。轻度的混浊肉眼观察不到；相当程度的混浊则可致角膜发暗。必要时可应用裂隙灯或前房角镜进行详细的检查。</w:t>
      </w:r>
    </w:p>
    <w:p>
      <w:pPr>
        <w:ind w:firstLine="480" w:firstLineChars="200"/>
        <w:jc w:val="left"/>
        <w:rPr>
          <w:rFonts w:hint="eastAsia" w:ascii="宋体" w:hAnsi="宋体" w:cs="宋体"/>
          <w:kern w:val="0"/>
          <w:sz w:val="24"/>
          <w:lang w:val="en-GB"/>
        </w:rPr>
      </w:pPr>
      <w:r>
        <w:rPr>
          <w:rFonts w:hint="eastAsia" w:ascii="宋体" w:hAnsi="宋体" w:cs="宋体"/>
          <w:kern w:val="0"/>
          <w:sz w:val="24"/>
          <w:lang w:val="en-GB"/>
        </w:rPr>
        <w:t>9）虹膜：用聚光灯泡手电筒检查，必要时结合裂隙灯检查。</w:t>
      </w:r>
    </w:p>
    <w:p>
      <w:pPr>
        <w:ind w:firstLine="480" w:firstLineChars="200"/>
        <w:jc w:val="left"/>
        <w:rPr>
          <w:rFonts w:hint="eastAsia" w:ascii="宋体" w:hAnsi="宋体" w:cs="宋体"/>
          <w:kern w:val="0"/>
          <w:sz w:val="24"/>
          <w:lang w:val="en-GB"/>
        </w:rPr>
      </w:pPr>
      <w:r>
        <w:rPr>
          <w:rFonts w:hint="eastAsia" w:ascii="宋体" w:hAnsi="宋体" w:cs="宋体"/>
          <w:kern w:val="0"/>
          <w:sz w:val="24"/>
          <w:lang w:val="en-GB"/>
        </w:rPr>
        <w:t>①虹膜颜色：有无色素增多或色素脱失，注意两眼对比。虹膜有炎症时，常可因虹膜充血而色变暗，但在虹膜睫状体炎时患侧虹膜则变浅。还应注意检查虹膜纹理是否清晰。</w:t>
      </w:r>
    </w:p>
    <w:p>
      <w:pPr>
        <w:ind w:firstLine="480" w:firstLineChars="200"/>
        <w:jc w:val="left"/>
        <w:rPr>
          <w:rFonts w:hint="eastAsia" w:ascii="宋体" w:hAnsi="宋体" w:cs="宋体"/>
          <w:kern w:val="0"/>
          <w:sz w:val="24"/>
          <w:lang w:val="en-GB"/>
        </w:rPr>
      </w:pPr>
      <w:r>
        <w:rPr>
          <w:rFonts w:hint="eastAsia" w:ascii="宋体" w:hAnsi="宋体" w:cs="宋体"/>
          <w:kern w:val="0"/>
          <w:sz w:val="24"/>
          <w:lang w:val="en-GB"/>
        </w:rPr>
        <w:t>②瞳孔缘：是否完整，有无撕裂、瘢痕或萎缩。</w:t>
      </w:r>
    </w:p>
    <w:p>
      <w:pPr>
        <w:ind w:firstLine="480" w:firstLineChars="200"/>
        <w:jc w:val="left"/>
        <w:rPr>
          <w:rFonts w:hint="eastAsia" w:ascii="宋体" w:hAnsi="宋体" w:cs="宋体"/>
          <w:kern w:val="0"/>
          <w:sz w:val="24"/>
          <w:lang w:val="en-GB"/>
        </w:rPr>
      </w:pPr>
      <w:r>
        <w:rPr>
          <w:rFonts w:hint="eastAsia" w:ascii="宋体" w:hAnsi="宋体" w:cs="宋体"/>
          <w:kern w:val="0"/>
          <w:sz w:val="24"/>
          <w:lang w:val="en-GB"/>
        </w:rPr>
        <w:t>③虹膜形态：表面有无炎性结节、囊肿或肿瘤，是否存在无虹膜、虹膜缺损、瞳孔残存膜等先天性异常。</w:t>
      </w:r>
    </w:p>
    <w:p>
      <w:pPr>
        <w:ind w:firstLine="480" w:firstLineChars="200"/>
        <w:jc w:val="left"/>
        <w:rPr>
          <w:rFonts w:hint="eastAsia" w:ascii="宋体" w:hAnsi="宋体" w:cs="宋体"/>
          <w:kern w:val="0"/>
          <w:sz w:val="24"/>
          <w:lang w:val="en-GB"/>
        </w:rPr>
      </w:pPr>
      <w:r>
        <w:rPr>
          <w:rFonts w:hint="eastAsia" w:ascii="宋体" w:hAnsi="宋体" w:cs="宋体"/>
          <w:kern w:val="0"/>
          <w:sz w:val="24"/>
          <w:lang w:val="en-GB"/>
        </w:rPr>
        <w:t>④有无虹膜震颤：受检者头部固定，由检查者用一只手拇指及食指分开睑裂，嘱受检者上、下、左右迅速转动眼球，然后直视正前方，此时检查者观察虹膜有无震颤。</w:t>
      </w:r>
    </w:p>
    <w:p>
      <w:pPr>
        <w:ind w:firstLine="480" w:firstLineChars="200"/>
        <w:jc w:val="left"/>
        <w:rPr>
          <w:rFonts w:hint="eastAsia" w:ascii="宋体" w:hAnsi="宋体" w:cs="宋体"/>
          <w:kern w:val="0"/>
          <w:sz w:val="24"/>
          <w:lang w:val="en-GB"/>
        </w:rPr>
      </w:pPr>
      <w:r>
        <w:rPr>
          <w:rFonts w:hint="eastAsia" w:ascii="宋体" w:hAnsi="宋体" w:cs="宋体"/>
          <w:kern w:val="0"/>
          <w:sz w:val="24"/>
          <w:lang w:val="en-GB"/>
        </w:rPr>
        <w:t>10）瞳孔：检查瞳孔可用弥散光或集合光线观察。应注意瞳孔的大小(双侧对比)、位置、形状、边缘是否整齐和对光反射情况(包括直接、间接对光反射以及集合反应)。</w:t>
      </w:r>
    </w:p>
    <w:p>
      <w:pPr>
        <w:ind w:firstLine="480" w:firstLineChars="200"/>
        <w:jc w:val="left"/>
        <w:rPr>
          <w:rFonts w:hint="eastAsia" w:ascii="宋体" w:hAnsi="宋体" w:cs="宋体"/>
          <w:kern w:val="0"/>
          <w:sz w:val="24"/>
          <w:lang w:val="en-GB"/>
        </w:rPr>
      </w:pPr>
      <w:r>
        <w:rPr>
          <w:rFonts w:hint="eastAsia" w:ascii="宋体" w:hAnsi="宋体" w:cs="宋体"/>
          <w:kern w:val="0"/>
          <w:sz w:val="24"/>
          <w:lang w:val="en-GB"/>
        </w:rPr>
        <w:t>11）晶体：重点检查晶体位置是否正常、有无混浊及异物。可用集合光检查法及透照法(检眼镜检查法)，必要时应用裂隙灯检查。</w:t>
      </w:r>
    </w:p>
    <w:p>
      <w:pPr>
        <w:ind w:firstLine="480" w:firstLineChars="200"/>
        <w:jc w:val="left"/>
        <w:rPr>
          <w:rFonts w:hint="eastAsia" w:ascii="宋体" w:hAnsi="宋体" w:cs="宋体"/>
          <w:kern w:val="0"/>
          <w:sz w:val="24"/>
          <w:lang w:val="en-GB"/>
        </w:rPr>
      </w:pPr>
      <w:r>
        <w:rPr>
          <w:rFonts w:hint="eastAsia" w:ascii="宋体" w:hAnsi="宋体" w:cs="宋体"/>
          <w:kern w:val="0"/>
          <w:sz w:val="24"/>
          <w:lang w:val="en-GB"/>
        </w:rPr>
        <w:t>12）玻璃体：用直接检眼镜检查，应在暗室内进行。注意有无玻璃体混浊、出血、异物等异常。</w:t>
      </w:r>
    </w:p>
    <w:p>
      <w:pPr>
        <w:ind w:firstLine="480" w:firstLineChars="200"/>
        <w:jc w:val="left"/>
        <w:rPr>
          <w:rFonts w:hint="eastAsia" w:ascii="宋体" w:hAnsi="宋体" w:cs="宋体"/>
          <w:kern w:val="0"/>
          <w:sz w:val="24"/>
          <w:lang w:val="en-GB"/>
        </w:rPr>
      </w:pPr>
      <w:r>
        <w:rPr>
          <w:rFonts w:hint="eastAsia" w:ascii="宋体" w:hAnsi="宋体" w:cs="宋体"/>
          <w:kern w:val="0"/>
          <w:sz w:val="24"/>
          <w:lang w:val="en-GB"/>
        </w:rPr>
        <w:t>13）眼底：用直接检眼镜在暗室内进行检查。 检查眼底应按次序，才能系统而全面。一般先用透照法检查屈光间质，对角膜、前房、晶体及玻璃体等有无混浊有所了解后，再对眼底进行检查。检查眼底一般先自视盘起，然后沿视网膜血管的分布检查颞上、颞下、鼻上及鼻下各个象限，最后检查黄斑区。</w:t>
      </w:r>
    </w:p>
    <w:p>
      <w:pPr>
        <w:ind w:firstLine="480" w:firstLineChars="200"/>
        <w:jc w:val="left"/>
        <w:rPr>
          <w:rFonts w:hint="eastAsia" w:ascii="宋体" w:hAnsi="宋体" w:cs="宋体"/>
          <w:kern w:val="0"/>
          <w:sz w:val="24"/>
          <w:lang w:val="en-GB"/>
        </w:rPr>
      </w:pPr>
      <w:r>
        <w:rPr>
          <w:rFonts w:hint="eastAsia" w:ascii="宋体" w:hAnsi="宋体" w:cs="宋体"/>
          <w:kern w:val="0"/>
          <w:sz w:val="24"/>
          <w:lang w:val="en-GB"/>
        </w:rPr>
        <w:t>①视神经乳头：检查时应注意其边缘是否规则、清楚，有无色素弧和巩膜环；视乳头色泽是否正常；生理凹陷是否正常，有无青光眼凹陷，有无隆起、水肿、出血、渗出等病变。</w:t>
      </w:r>
    </w:p>
    <w:p>
      <w:pPr>
        <w:ind w:firstLine="480" w:firstLineChars="200"/>
        <w:jc w:val="left"/>
        <w:rPr>
          <w:rFonts w:hint="eastAsia" w:ascii="宋体" w:hAnsi="宋体" w:cs="宋体"/>
          <w:kern w:val="0"/>
          <w:sz w:val="24"/>
          <w:lang w:val="en-GB"/>
        </w:rPr>
      </w:pPr>
      <w:r>
        <w:rPr>
          <w:rFonts w:hint="eastAsia" w:ascii="宋体" w:hAnsi="宋体" w:cs="宋体"/>
          <w:kern w:val="0"/>
          <w:sz w:val="24"/>
          <w:lang w:val="en-GB"/>
        </w:rPr>
        <w:t>②视网膜：注意观察其颜色，有无渗出物或出血，有无色素沉着和萎缩等。视网膜一般呈桔红色；如果色素上皮含色素较少，透见脉络膜血管及其色间素，眼底可呈豹纹状，这种情况多见于近视及老年人。</w:t>
      </w:r>
    </w:p>
    <w:p>
      <w:pPr>
        <w:ind w:firstLine="480" w:firstLineChars="200"/>
        <w:jc w:val="left"/>
        <w:rPr>
          <w:rFonts w:hint="eastAsia" w:ascii="宋体" w:hAnsi="宋体" w:cs="宋体"/>
          <w:kern w:val="0"/>
          <w:sz w:val="24"/>
          <w:lang w:val="en-GB"/>
        </w:rPr>
      </w:pPr>
      <w:r>
        <w:rPr>
          <w:rFonts w:hint="eastAsia" w:ascii="宋体" w:hAnsi="宋体" w:cs="宋体"/>
          <w:kern w:val="0"/>
          <w:sz w:val="24"/>
          <w:lang w:val="en-GB"/>
        </w:rPr>
        <w:t>③视网膜血管：检查时注意其弯曲度有无变化，有无血管鞘，有无直径变化，小动脉的反光是否增强或增宽，血管色泽有否变淡、变暗，有无血管畸形。要注意动静脉比例以及交叉部有无特征性改变。</w:t>
      </w:r>
    </w:p>
    <w:p>
      <w:pPr>
        <w:ind w:firstLine="480" w:firstLineChars="200"/>
        <w:jc w:val="left"/>
        <w:rPr>
          <w:rFonts w:hint="eastAsia" w:ascii="宋体" w:hAnsi="宋体" w:cs="宋体"/>
          <w:kern w:val="0"/>
          <w:sz w:val="24"/>
          <w:lang w:val="en-GB"/>
        </w:rPr>
      </w:pPr>
      <w:r>
        <w:rPr>
          <w:rFonts w:hint="eastAsia" w:ascii="宋体" w:hAnsi="宋体" w:cs="宋体"/>
          <w:kern w:val="0"/>
          <w:sz w:val="24"/>
          <w:lang w:val="en-GB"/>
        </w:rPr>
        <w:t>④黄斑区：注意中心凹反光，观察黄斑色泽有无变暗、色素变动、色素紊乱、点状和星芒斑、出血斑、樱桃红样改变、囊肿以及裂孔等。</w:t>
      </w:r>
    </w:p>
    <w:p>
      <w:pPr>
        <w:jc w:val="left"/>
        <w:outlineLvl w:val="0"/>
        <w:rPr>
          <w:rFonts w:hint="eastAsia" w:ascii="黑体" w:hAnsi="宋体" w:eastAsia="黑体" w:cs="宋体"/>
          <w:b/>
          <w:bCs/>
          <w:kern w:val="0"/>
          <w:sz w:val="24"/>
        </w:rPr>
      </w:pPr>
      <w:r>
        <w:rPr>
          <w:rFonts w:hint="eastAsia" w:ascii="黑体" w:hAnsi="宋体" w:eastAsia="黑体" w:cs="宋体"/>
          <w:b/>
          <w:bCs/>
          <w:kern w:val="0"/>
          <w:sz w:val="24"/>
        </w:rPr>
        <w:t>1.5  耳鼻喉科检查</w:t>
      </w:r>
    </w:p>
    <w:p>
      <w:pPr>
        <w:jc w:val="left"/>
        <w:rPr>
          <w:rFonts w:hint="eastAsia" w:ascii="宋体" w:hAnsi="宋体" w:cs="宋体"/>
          <w:kern w:val="0"/>
          <w:sz w:val="24"/>
          <w:lang w:val="en-GB"/>
        </w:rPr>
      </w:pPr>
      <w:r>
        <w:rPr>
          <w:rFonts w:hint="eastAsia" w:ascii="宋体" w:hAnsi="宋体" w:cs="宋体"/>
          <w:kern w:val="0"/>
          <w:sz w:val="24"/>
        </w:rPr>
        <w:t xml:space="preserve">1.5.1  听力  </w:t>
      </w:r>
      <w:r>
        <w:rPr>
          <w:rFonts w:hint="eastAsia" w:ascii="宋体" w:hAnsi="宋体" w:cs="宋体"/>
          <w:kern w:val="0"/>
          <w:sz w:val="24"/>
          <w:lang w:val="en-GB"/>
        </w:rPr>
        <w:t>听力检测使用耳语试验，测听距离5 m。</w:t>
      </w:r>
    </w:p>
    <w:p>
      <w:pPr>
        <w:ind w:firstLine="480" w:firstLineChars="200"/>
        <w:jc w:val="left"/>
        <w:rPr>
          <w:rFonts w:hint="eastAsia" w:ascii="宋体" w:hAnsi="宋体" w:cs="宋体"/>
          <w:kern w:val="0"/>
          <w:sz w:val="24"/>
          <w:lang w:val="en-GB"/>
        </w:rPr>
      </w:pPr>
      <w:r>
        <w:rPr>
          <w:rFonts w:hint="eastAsia" w:ascii="宋体" w:hAnsi="宋体" w:cs="宋体"/>
          <w:kern w:val="0"/>
          <w:sz w:val="24"/>
          <w:lang w:val="en-GB"/>
        </w:rPr>
        <w:t>1）检测方法：受检者侧立，身体不可靠墙，一耳对检查者，另一耳由检查者用棉球堵塞。受检者应紧闭双目，以免因看到检查者口形和表情而影响测试的准确性。检查者在距受检者5 m处以呼气末的余气，发出轻声耳语音，每词读2遍，由受检者复诵。耳语以两字词汇为宜，每耳检查4～6个词，两耳分别进行。</w:t>
      </w:r>
    </w:p>
    <w:p>
      <w:pPr>
        <w:ind w:firstLine="480" w:firstLineChars="200"/>
        <w:jc w:val="left"/>
        <w:rPr>
          <w:rFonts w:hint="eastAsia" w:ascii="宋体" w:hAnsi="宋体" w:cs="宋体"/>
          <w:kern w:val="0"/>
          <w:sz w:val="24"/>
          <w:lang w:val="en-GB"/>
        </w:rPr>
      </w:pPr>
      <w:r>
        <w:rPr>
          <w:rFonts w:hint="eastAsia" w:ascii="宋体" w:hAnsi="宋体" w:cs="宋体"/>
          <w:kern w:val="0"/>
          <w:sz w:val="24"/>
          <w:lang w:val="en-GB"/>
        </w:rPr>
        <w:t>参考词汇：</w:t>
      </w:r>
    </w:p>
    <w:p>
      <w:pPr>
        <w:ind w:firstLine="480" w:firstLineChars="200"/>
        <w:jc w:val="left"/>
        <w:rPr>
          <w:rFonts w:hint="eastAsia" w:ascii="宋体" w:hAnsi="宋体" w:cs="宋体"/>
          <w:kern w:val="0"/>
          <w:sz w:val="24"/>
          <w:lang w:val="en-GB"/>
        </w:rPr>
      </w:pPr>
      <w:r>
        <w:rPr>
          <w:rFonts w:hint="eastAsia" w:ascii="宋体" w:hAnsi="宋体" w:cs="宋体"/>
          <w:kern w:val="0"/>
          <w:sz w:val="24"/>
          <w:lang w:val="en-GB"/>
        </w:rPr>
        <w:t>首都  北京  天津  上海  汉口  兰州  沈阳  西安  青岛  广东  南昌  农场</w:t>
      </w:r>
    </w:p>
    <w:p>
      <w:pPr>
        <w:ind w:firstLine="480" w:firstLineChars="200"/>
        <w:jc w:val="left"/>
        <w:rPr>
          <w:rFonts w:hint="eastAsia" w:ascii="宋体" w:hAnsi="宋体" w:cs="宋体"/>
          <w:kern w:val="0"/>
          <w:sz w:val="24"/>
          <w:lang w:val="en-GB"/>
        </w:rPr>
      </w:pPr>
      <w:r>
        <w:rPr>
          <w:rFonts w:hint="eastAsia" w:ascii="宋体" w:hAnsi="宋体" w:cs="宋体"/>
          <w:kern w:val="0"/>
          <w:sz w:val="24"/>
          <w:lang w:val="en-GB"/>
        </w:rPr>
        <w:t>学校  商业  工厂  电话  火车  飞机  奋斗  花生  茶叶  面包  报纸  肥皂</w:t>
      </w:r>
    </w:p>
    <w:p>
      <w:pPr>
        <w:ind w:firstLine="480" w:firstLineChars="200"/>
        <w:jc w:val="left"/>
        <w:rPr>
          <w:rFonts w:hint="eastAsia" w:ascii="宋体" w:hAnsi="宋体" w:cs="宋体"/>
          <w:kern w:val="0"/>
          <w:sz w:val="24"/>
          <w:lang w:val="en-GB"/>
        </w:rPr>
      </w:pPr>
      <w:r>
        <w:rPr>
          <w:rFonts w:hint="eastAsia" w:ascii="宋体" w:hAnsi="宋体" w:cs="宋体"/>
          <w:kern w:val="0"/>
          <w:sz w:val="24"/>
          <w:lang w:val="en-GB"/>
        </w:rPr>
        <w:t>电脑  墙壁  铅笔  祖国  比赛  奖励  玻璃  博士  学生  会议  汽车  糖果</w:t>
      </w:r>
    </w:p>
    <w:p>
      <w:pPr>
        <w:ind w:firstLine="480" w:firstLineChars="200"/>
        <w:jc w:val="left"/>
        <w:rPr>
          <w:rFonts w:hint="eastAsia" w:ascii="宋体" w:hAnsi="宋体" w:cs="宋体"/>
          <w:kern w:val="0"/>
          <w:sz w:val="24"/>
          <w:lang w:val="en-GB"/>
        </w:rPr>
      </w:pPr>
      <w:r>
        <w:rPr>
          <w:rFonts w:hint="eastAsia" w:ascii="宋体" w:hAnsi="宋体" w:cs="宋体"/>
          <w:kern w:val="0"/>
          <w:sz w:val="24"/>
          <w:lang w:val="en-GB"/>
        </w:rPr>
        <w:t>名片  医生  书本  红色  红旗  金属  讲课  健康  开门  帮助  文件  窗户</w:t>
      </w:r>
    </w:p>
    <w:p>
      <w:pPr>
        <w:ind w:firstLine="480" w:firstLineChars="200"/>
        <w:jc w:val="left"/>
        <w:rPr>
          <w:rFonts w:hint="eastAsia" w:ascii="宋体" w:hAnsi="宋体" w:cs="宋体"/>
          <w:kern w:val="0"/>
          <w:sz w:val="24"/>
          <w:lang w:val="en-GB"/>
        </w:rPr>
      </w:pPr>
      <w:r>
        <w:rPr>
          <w:rFonts w:hint="eastAsia" w:ascii="宋体" w:hAnsi="宋体" w:cs="宋体"/>
          <w:kern w:val="0"/>
          <w:sz w:val="24"/>
          <w:lang w:val="en-GB"/>
        </w:rPr>
        <w:t>重要  和平  小学  革命  报告  围巾  地点  战争  保证  下雨  教授  广播</w:t>
      </w:r>
    </w:p>
    <w:p>
      <w:pPr>
        <w:ind w:firstLine="480" w:firstLineChars="200"/>
        <w:jc w:val="left"/>
        <w:rPr>
          <w:rFonts w:hint="eastAsia" w:ascii="宋体" w:hAnsi="宋体" w:cs="宋体"/>
          <w:kern w:val="0"/>
          <w:sz w:val="24"/>
          <w:lang w:val="en-GB"/>
        </w:rPr>
      </w:pPr>
      <w:r>
        <w:rPr>
          <w:rFonts w:hint="eastAsia" w:ascii="宋体" w:hAnsi="宋体" w:cs="宋体"/>
          <w:kern w:val="0"/>
          <w:sz w:val="24"/>
          <w:lang w:val="en-GB"/>
        </w:rPr>
        <w:t>……</w:t>
      </w:r>
    </w:p>
    <w:p>
      <w:pPr>
        <w:ind w:firstLine="480" w:firstLineChars="200"/>
        <w:jc w:val="left"/>
        <w:rPr>
          <w:rFonts w:hint="eastAsia" w:ascii="宋体" w:hAnsi="宋体" w:cs="宋体"/>
          <w:kern w:val="0"/>
          <w:sz w:val="24"/>
          <w:lang w:val="en-GB"/>
        </w:rPr>
      </w:pPr>
      <w:r>
        <w:rPr>
          <w:rFonts w:hint="eastAsia" w:ascii="宋体" w:hAnsi="宋体" w:cs="宋体"/>
          <w:kern w:val="0"/>
          <w:sz w:val="24"/>
          <w:lang w:val="en-GB"/>
        </w:rPr>
        <w:t>2）结果评定：受检者能正确复诵大部分耳语词汇，其听力为5 m。如果听不到，受检者可向检查者方向移动，直到能听到并正确复诵为止，此时距检查者的距离是多少米，即记为听力是多少米。例如，在间距4 m处检查，能正确复诵大部分耳语词汇，其听力为4 m，以此类推。</w:t>
      </w:r>
    </w:p>
    <w:p>
      <w:pPr>
        <w:ind w:firstLine="480" w:firstLineChars="200"/>
        <w:jc w:val="left"/>
        <w:rPr>
          <w:rFonts w:hint="eastAsia" w:ascii="宋体" w:hAnsi="宋体" w:cs="宋体"/>
          <w:kern w:val="0"/>
          <w:sz w:val="24"/>
          <w:lang w:val="en-GB"/>
        </w:rPr>
      </w:pPr>
      <w:r>
        <w:rPr>
          <w:rFonts w:hint="eastAsia" w:ascii="宋体" w:hAnsi="宋体" w:cs="宋体"/>
          <w:kern w:val="0"/>
          <w:sz w:val="24"/>
          <w:lang w:val="en-GB"/>
        </w:rPr>
        <w:t>注意：检查前应向受检者说明耳语检查方法，保持室内安静，以受检者熟悉的词语用普通话进行，检查者应发音清晰、音量恒定。</w:t>
      </w:r>
    </w:p>
    <w:p>
      <w:pPr>
        <w:jc w:val="left"/>
        <w:rPr>
          <w:rFonts w:hint="eastAsia" w:ascii="宋体" w:hAnsi="宋体" w:cs="宋体"/>
          <w:kern w:val="0"/>
          <w:sz w:val="24"/>
        </w:rPr>
      </w:pPr>
      <w:r>
        <w:rPr>
          <w:rFonts w:hint="eastAsia" w:ascii="宋体" w:hAnsi="宋体" w:cs="宋体"/>
          <w:kern w:val="0"/>
          <w:sz w:val="24"/>
        </w:rPr>
        <w:t>1.5.2  耳部</w:t>
      </w:r>
      <w:r>
        <w:rPr>
          <w:rFonts w:hint="eastAsia" w:ascii="宋体" w:hAnsi="宋体" w:cs="宋体"/>
          <w:kern w:val="0"/>
          <w:sz w:val="24"/>
          <w:lang w:val="en-GB"/>
        </w:rPr>
        <w:t xml:space="preserve">  </w:t>
      </w:r>
      <w:r>
        <w:rPr>
          <w:rFonts w:hint="eastAsia" w:ascii="宋体" w:hAnsi="宋体" w:cs="宋体"/>
          <w:kern w:val="0"/>
          <w:sz w:val="24"/>
        </w:rPr>
        <w:t>主要检查外耳、中耳及鼓膜有无病变。观察外耳有无畸形、肿胀及溃疡等，外耳道有无炎症、脓液、耵聍、肿瘤、后壁塌陷、异物堵塞等，观察鼓膜色泽及有无内陷、穿孔、溢脓等。</w:t>
      </w:r>
    </w:p>
    <w:p>
      <w:pPr>
        <w:jc w:val="left"/>
        <w:rPr>
          <w:rFonts w:hint="eastAsia" w:ascii="宋体" w:hAnsi="宋体" w:cs="宋体"/>
          <w:kern w:val="0"/>
          <w:sz w:val="24"/>
        </w:rPr>
      </w:pPr>
      <w:r>
        <w:rPr>
          <w:rFonts w:hint="eastAsia" w:ascii="宋体" w:hAnsi="宋体" w:cs="宋体"/>
          <w:kern w:val="0"/>
          <w:sz w:val="24"/>
        </w:rPr>
        <w:t>1.5.3  鼻部  重点观察鼻甲有无充血、水肿、肿大、干燥及萎缩，鼻腔内有无溃疡、息肉、肿瘤、脓性分泌物，鼻中隔有无偏曲、穿孔等。</w:t>
      </w:r>
    </w:p>
    <w:p>
      <w:pPr>
        <w:jc w:val="left"/>
        <w:rPr>
          <w:rFonts w:hint="eastAsia" w:ascii="宋体" w:hAnsi="宋体" w:cs="宋体"/>
          <w:kern w:val="0"/>
          <w:sz w:val="24"/>
        </w:rPr>
      </w:pPr>
      <w:r>
        <w:rPr>
          <w:rFonts w:hint="eastAsia" w:ascii="宋体" w:hAnsi="宋体" w:cs="宋体"/>
          <w:kern w:val="0"/>
          <w:sz w:val="24"/>
        </w:rPr>
        <w:t>1.5.4  咽部  主要检查口咽部，受检者自然张口，平静呼吸。用压舌板压舌前2/3处，嘱受检者发“啊”的长音，观察软腭运动度、悬雍垂、舌腭弓、扁桃体及咽后壁，注意有无充血、水肿、溃疡、新生物及异常分泌物等。必要时应用间接鼻咽镜检查法检查鼻咽部。</w:t>
      </w:r>
    </w:p>
    <w:p>
      <w:pPr>
        <w:jc w:val="left"/>
        <w:rPr>
          <w:rFonts w:hint="eastAsia" w:ascii="宋体" w:hAnsi="宋体" w:cs="宋体"/>
          <w:kern w:val="0"/>
          <w:sz w:val="24"/>
        </w:rPr>
      </w:pPr>
      <w:r>
        <w:rPr>
          <w:rFonts w:hint="eastAsia" w:ascii="宋体" w:hAnsi="宋体" w:cs="宋体"/>
          <w:kern w:val="0"/>
          <w:sz w:val="24"/>
        </w:rPr>
        <w:t>1.5.5  喉部  应用间接喉镜检查法检查。嘱受检者张口伸舌，检查者左手拇指和食指以纱布一块握着舌尖，轻轻向前向下拉住，右手持喉镜经口腔置于悬雍垂根部，并将反光镜背面轻轻推向上后方，嘱受检者深呼吸，随后发“衣”音，观察喉部有无肿物、结节，了解声带运动情况。</w:t>
      </w:r>
    </w:p>
    <w:p>
      <w:pPr>
        <w:jc w:val="left"/>
        <w:outlineLvl w:val="0"/>
        <w:rPr>
          <w:rFonts w:hint="eastAsia" w:ascii="黑体" w:hAnsi="宋体" w:eastAsia="黑体" w:cs="宋体"/>
          <w:b/>
          <w:bCs/>
          <w:kern w:val="0"/>
          <w:sz w:val="24"/>
        </w:rPr>
      </w:pPr>
      <w:r>
        <w:rPr>
          <w:rFonts w:hint="eastAsia" w:ascii="黑体" w:hAnsi="宋体" w:eastAsia="黑体" w:cs="宋体"/>
          <w:b/>
          <w:bCs/>
          <w:kern w:val="0"/>
          <w:sz w:val="24"/>
        </w:rPr>
        <w:t>1.6  口腔科检查</w:t>
      </w:r>
    </w:p>
    <w:p>
      <w:pPr>
        <w:jc w:val="left"/>
        <w:rPr>
          <w:rFonts w:hint="eastAsia" w:ascii="宋体" w:hAnsi="宋体" w:cs="宋体"/>
          <w:kern w:val="0"/>
          <w:sz w:val="24"/>
        </w:rPr>
      </w:pPr>
      <w:r>
        <w:rPr>
          <w:rFonts w:hint="eastAsia" w:ascii="宋体" w:hAnsi="宋体" w:cs="宋体"/>
          <w:kern w:val="0"/>
          <w:sz w:val="24"/>
        </w:rPr>
        <w:t>1.6.1  唇、腭、舌  观察口唇颜色，重点检查有无疱疹、口角歪斜，伸舌是否居中、有无震颤，黏膜有无溃疡、糜烂、白斑、肿块等。</w:t>
      </w:r>
    </w:p>
    <w:p>
      <w:pPr>
        <w:jc w:val="left"/>
        <w:rPr>
          <w:rFonts w:hint="eastAsia" w:ascii="宋体" w:hAnsi="宋体" w:cs="宋体"/>
          <w:kern w:val="0"/>
          <w:sz w:val="24"/>
        </w:rPr>
      </w:pPr>
      <w:r>
        <w:rPr>
          <w:rFonts w:hint="eastAsia" w:ascii="宋体" w:hAnsi="宋体" w:cs="宋体"/>
          <w:kern w:val="0"/>
          <w:sz w:val="24"/>
        </w:rPr>
        <w:t>1.6.2  口腔黏膜  观察色泽，有无色素沉着，黏膜下有无出血点及血疱、瘀斑，有无溃疡、糜烂、白斑、肿块等。</w:t>
      </w:r>
    </w:p>
    <w:p>
      <w:pPr>
        <w:jc w:val="left"/>
        <w:rPr>
          <w:rFonts w:hint="eastAsia" w:ascii="宋体" w:hAnsi="宋体" w:cs="宋体"/>
          <w:kern w:val="0"/>
          <w:sz w:val="24"/>
        </w:rPr>
      </w:pPr>
      <w:r>
        <w:rPr>
          <w:rFonts w:hint="eastAsia" w:ascii="宋体" w:hAnsi="宋体" w:cs="宋体"/>
          <w:kern w:val="0"/>
          <w:sz w:val="24"/>
        </w:rPr>
        <w:t>1.6.3  颞下颌关节</w:t>
      </w:r>
    </w:p>
    <w:p>
      <w:pPr>
        <w:ind w:firstLine="480" w:firstLineChars="200"/>
        <w:jc w:val="left"/>
        <w:rPr>
          <w:rFonts w:hint="eastAsia" w:ascii="宋体" w:hAnsi="宋体" w:cs="宋体"/>
          <w:kern w:val="0"/>
          <w:sz w:val="24"/>
        </w:rPr>
      </w:pPr>
      <w:r>
        <w:rPr>
          <w:rFonts w:hint="eastAsia" w:ascii="宋体" w:hAnsi="宋体" w:cs="宋体"/>
          <w:kern w:val="0"/>
          <w:sz w:val="24"/>
        </w:rPr>
        <w:t>1）视诊：注意张口度（正常3～5 cm）和开口型（张口时有无下颌偏斜、摆动及铰锁）。</w:t>
      </w:r>
    </w:p>
    <w:p>
      <w:pPr>
        <w:ind w:firstLine="480" w:firstLineChars="200"/>
        <w:jc w:val="left"/>
        <w:rPr>
          <w:rFonts w:hint="eastAsia" w:ascii="宋体" w:hAnsi="宋体" w:cs="宋体"/>
          <w:kern w:val="0"/>
          <w:sz w:val="24"/>
        </w:rPr>
      </w:pPr>
      <w:r>
        <w:rPr>
          <w:rFonts w:hint="eastAsia" w:ascii="宋体" w:hAnsi="宋体" w:cs="宋体"/>
          <w:kern w:val="0"/>
          <w:sz w:val="24"/>
        </w:rPr>
        <w:t>2）触诊：将双手中指放在受检者两侧耳屏前方，嘱受检者做张闭口运动或做下颌前伸及侧向运动，注意两侧关节是否平衡一致，并检查关节区和关节周围肌群有无压痛、关节有无弹响及杂音。</w:t>
      </w:r>
    </w:p>
    <w:p>
      <w:pPr>
        <w:jc w:val="left"/>
        <w:rPr>
          <w:rFonts w:hint="eastAsia" w:ascii="宋体" w:hAnsi="宋体" w:cs="宋体"/>
          <w:kern w:val="0"/>
          <w:sz w:val="24"/>
        </w:rPr>
      </w:pPr>
      <w:r>
        <w:rPr>
          <w:rFonts w:hint="eastAsia" w:ascii="宋体" w:hAnsi="宋体" w:cs="宋体"/>
          <w:kern w:val="0"/>
          <w:sz w:val="24"/>
        </w:rPr>
        <w:t>1.6.4  腮腺  检查腮腺有无肿大、有无肿物、腮腺导管开口处有无脓性分泌物等。</w:t>
      </w:r>
    </w:p>
    <w:p>
      <w:pPr>
        <w:jc w:val="left"/>
        <w:outlineLvl w:val="0"/>
        <w:rPr>
          <w:rFonts w:hint="eastAsia" w:ascii="黑体" w:hAnsi="宋体" w:eastAsia="黑体" w:cs="宋体"/>
          <w:b/>
          <w:bCs/>
          <w:kern w:val="0"/>
          <w:sz w:val="24"/>
        </w:rPr>
      </w:pPr>
    </w:p>
    <w:p>
      <w:pPr>
        <w:jc w:val="left"/>
        <w:outlineLvl w:val="0"/>
        <w:rPr>
          <w:rFonts w:hint="eastAsia" w:ascii="黑体" w:hAnsi="宋体" w:eastAsia="黑体" w:cs="宋体"/>
          <w:b/>
          <w:bCs/>
          <w:kern w:val="0"/>
          <w:sz w:val="24"/>
        </w:rPr>
      </w:pPr>
      <w:r>
        <w:rPr>
          <w:rFonts w:hint="eastAsia" w:ascii="黑体" w:hAnsi="宋体" w:eastAsia="黑体" w:cs="宋体"/>
          <w:b/>
          <w:bCs/>
          <w:kern w:val="0"/>
          <w:sz w:val="24"/>
        </w:rPr>
        <w:t>2  妇科检查</w:t>
      </w:r>
    </w:p>
    <w:p>
      <w:pPr>
        <w:jc w:val="left"/>
        <w:rPr>
          <w:rFonts w:hint="eastAsia" w:ascii="宋体" w:hAnsi="宋体" w:cs="宋体"/>
          <w:kern w:val="0"/>
          <w:sz w:val="24"/>
        </w:rPr>
      </w:pPr>
      <w:r>
        <w:rPr>
          <w:rFonts w:hint="eastAsia" w:ascii="黑体" w:hAnsi="宋体" w:eastAsia="黑体" w:cs="宋体"/>
          <w:b/>
          <w:bCs/>
          <w:kern w:val="0"/>
          <w:sz w:val="24"/>
        </w:rPr>
        <w:t>2.1  病史（含月经史）搜集</w:t>
      </w:r>
      <w:r>
        <w:rPr>
          <w:rFonts w:hint="eastAsia" w:ascii="宋体" w:hAnsi="宋体" w:cs="宋体"/>
          <w:kern w:val="0"/>
          <w:sz w:val="24"/>
        </w:rPr>
        <w:t xml:space="preserve">  </w:t>
      </w:r>
    </w:p>
    <w:p>
      <w:pPr>
        <w:ind w:firstLine="480" w:firstLineChars="200"/>
        <w:jc w:val="left"/>
        <w:rPr>
          <w:rFonts w:hint="eastAsia" w:ascii="黑体" w:hAnsi="宋体" w:eastAsia="黑体" w:cs="宋体"/>
          <w:b/>
          <w:bCs/>
          <w:kern w:val="0"/>
          <w:sz w:val="24"/>
        </w:rPr>
      </w:pPr>
      <w:r>
        <w:rPr>
          <w:rFonts w:hint="eastAsia" w:ascii="宋体" w:hAnsi="宋体" w:cs="宋体"/>
          <w:kern w:val="0"/>
          <w:sz w:val="24"/>
        </w:rPr>
        <w:t>主要询问月经初潮年龄、周期、出血量、持续时间、末次月经时间，有无痛经，白带性状，有无伴随症状（如外阴瘙痒、下腹疼痛、排尿异常等），有无腹痛，婚育史、手术史、肿瘤既往病史等。</w:t>
      </w:r>
    </w:p>
    <w:p>
      <w:pPr>
        <w:jc w:val="left"/>
        <w:rPr>
          <w:rFonts w:hint="eastAsia" w:ascii="宋体" w:hAnsi="宋体" w:cs="宋体"/>
          <w:kern w:val="0"/>
          <w:sz w:val="24"/>
        </w:rPr>
      </w:pPr>
      <w:r>
        <w:rPr>
          <w:rFonts w:hint="eastAsia" w:ascii="黑体" w:hAnsi="宋体" w:eastAsia="黑体" w:cs="宋体"/>
          <w:b/>
          <w:bCs/>
          <w:kern w:val="0"/>
          <w:sz w:val="24"/>
        </w:rPr>
        <w:t>2.2  检查项目</w:t>
      </w:r>
    </w:p>
    <w:p>
      <w:pPr>
        <w:ind w:firstLine="480" w:firstLineChars="200"/>
        <w:jc w:val="left"/>
        <w:rPr>
          <w:rFonts w:hint="eastAsia" w:ascii="宋体" w:hAnsi="宋体" w:cs="宋体"/>
          <w:kern w:val="0"/>
          <w:sz w:val="24"/>
        </w:rPr>
      </w:pPr>
      <w:r>
        <w:rPr>
          <w:rFonts w:hint="eastAsia" w:ascii="宋体" w:hAnsi="宋体" w:cs="宋体"/>
          <w:kern w:val="0"/>
          <w:sz w:val="24"/>
        </w:rPr>
        <w:t>已婚者：检查外阴、阴道、宫颈、宫体、附件及分泌物性状。</w:t>
      </w:r>
    </w:p>
    <w:p>
      <w:pPr>
        <w:ind w:firstLine="480" w:firstLineChars="200"/>
        <w:jc w:val="left"/>
        <w:rPr>
          <w:rFonts w:hint="eastAsia" w:ascii="宋体" w:hAnsi="宋体" w:cs="宋体"/>
          <w:kern w:val="0"/>
          <w:sz w:val="24"/>
        </w:rPr>
      </w:pPr>
      <w:r>
        <w:rPr>
          <w:rFonts w:hint="eastAsia" w:ascii="宋体" w:hAnsi="宋体" w:cs="宋体"/>
          <w:kern w:val="0"/>
          <w:sz w:val="24"/>
        </w:rPr>
        <w:t>未婚者：做肛诊检查，检查外阴、宫体、附件。</w:t>
      </w:r>
    </w:p>
    <w:p>
      <w:pPr>
        <w:jc w:val="left"/>
        <w:rPr>
          <w:rFonts w:hint="eastAsia" w:ascii="黑体" w:hAnsi="宋体" w:eastAsia="黑体" w:cs="宋体"/>
          <w:b/>
          <w:bCs/>
          <w:kern w:val="0"/>
          <w:sz w:val="24"/>
        </w:rPr>
      </w:pPr>
      <w:r>
        <w:rPr>
          <w:rFonts w:hint="eastAsia" w:ascii="黑体" w:hAnsi="宋体" w:eastAsia="黑体" w:cs="宋体"/>
          <w:b/>
          <w:bCs/>
          <w:kern w:val="0"/>
          <w:sz w:val="24"/>
        </w:rPr>
        <w:t>2.3  检查内容</w:t>
      </w:r>
    </w:p>
    <w:p>
      <w:pPr>
        <w:jc w:val="left"/>
        <w:rPr>
          <w:rFonts w:hint="eastAsia" w:ascii="宋体" w:hAnsi="宋体" w:cs="宋体"/>
          <w:kern w:val="0"/>
          <w:sz w:val="24"/>
        </w:rPr>
      </w:pPr>
      <w:r>
        <w:rPr>
          <w:rFonts w:hint="eastAsia" w:ascii="宋体" w:hAnsi="宋体" w:cs="宋体"/>
          <w:kern w:val="0"/>
          <w:sz w:val="24"/>
        </w:rPr>
        <w:t xml:space="preserve">    重点检查疾病为性病、恶性肿瘤等。妊娠者不做本项检查，但应在体检表中注明原由，待妊娠结束后补做上述检查方可完成体检结论。</w:t>
      </w:r>
    </w:p>
    <w:p>
      <w:pPr>
        <w:ind w:firstLine="480" w:firstLineChars="200"/>
        <w:jc w:val="left"/>
        <w:rPr>
          <w:rFonts w:hint="eastAsia" w:ascii="宋体" w:hAnsi="宋体" w:cs="宋体"/>
          <w:kern w:val="0"/>
          <w:sz w:val="24"/>
        </w:rPr>
      </w:pPr>
      <w:r>
        <w:rPr>
          <w:rFonts w:hint="eastAsia" w:ascii="宋体" w:hAnsi="宋体" w:cs="宋体"/>
          <w:kern w:val="0"/>
          <w:sz w:val="24"/>
        </w:rPr>
        <w:t>1）外阴：观察发育情况，有无畸形、水肿、炎症、溃疡、肿物、皮肤色泽变化和萎缩等。</w:t>
      </w:r>
    </w:p>
    <w:p>
      <w:pPr>
        <w:ind w:firstLine="480" w:firstLineChars="200"/>
        <w:jc w:val="left"/>
        <w:rPr>
          <w:rFonts w:hint="eastAsia" w:ascii="宋体" w:hAnsi="宋体" w:cs="宋体"/>
          <w:kern w:val="0"/>
          <w:sz w:val="24"/>
        </w:rPr>
      </w:pPr>
      <w:r>
        <w:rPr>
          <w:rFonts w:hint="eastAsia" w:ascii="宋体" w:hAnsi="宋体" w:cs="宋体"/>
          <w:kern w:val="0"/>
          <w:sz w:val="24"/>
        </w:rPr>
        <w:t>2）阴道和宫颈：置入阴道窥器，观察阴道前后侧壁黏膜颜色，有无瘢痕、肿块、出血；分泌物的量、性质、颜色、有无异味；观察宫颈大小、颜色、外口形状，有无糜烂、撕裂、外翻、囊肿、息肉或肿块等。</w:t>
      </w:r>
    </w:p>
    <w:p>
      <w:pPr>
        <w:ind w:firstLine="480" w:firstLineChars="200"/>
        <w:jc w:val="left"/>
        <w:rPr>
          <w:rFonts w:hint="eastAsia" w:ascii="宋体" w:hAnsi="宋体" w:cs="宋体"/>
          <w:kern w:val="0"/>
          <w:sz w:val="24"/>
        </w:rPr>
      </w:pPr>
      <w:r>
        <w:rPr>
          <w:rFonts w:hint="eastAsia" w:ascii="宋体" w:hAnsi="宋体" w:cs="宋体"/>
          <w:kern w:val="0"/>
          <w:sz w:val="24"/>
        </w:rPr>
        <w:t>3）盆腔：应做双合诊、三合诊检查，未婚者做肛诊检查。</w:t>
      </w:r>
    </w:p>
    <w:p>
      <w:pPr>
        <w:ind w:firstLine="480" w:firstLineChars="200"/>
        <w:jc w:val="left"/>
        <w:rPr>
          <w:rFonts w:hint="eastAsia" w:ascii="宋体" w:hAnsi="宋体" w:cs="宋体"/>
          <w:kern w:val="0"/>
          <w:sz w:val="24"/>
        </w:rPr>
      </w:pPr>
      <w:r>
        <w:rPr>
          <w:rFonts w:hint="eastAsia" w:ascii="宋体" w:hAnsi="宋体" w:cs="宋体"/>
          <w:kern w:val="0"/>
          <w:sz w:val="24"/>
        </w:rPr>
        <w:t>①双合诊：用左或右手戴橡皮手套，食、中两指涂润滑剂，轻轻沿阴道后壁进入，检查阴道畅通度和深度，有无先天性畸形、瘢痕、肿块以及有无出血；再扪触子宫颈大小、形状、硬度及颈口情况，如向上或向两侧拨动宫颈出现疼痛时称为宫颈举痛，为盆腔急性炎症或盆腔内有积血的表现。随后将阴道内两指放在宫颈后方，另一手掌心朝后手指平放在腹部平脐处，当阴道内手指向上向前抬举宫颈时，放在脐部的手指向下向后按压腹壁，并逐渐往耻骨联合移动，通过内、外手指同时分别抬举和按压，协调一致，即可触知子宫的位置、大小、形状、硬度、活动度以及有无压痛。扪清子宫后，将阴道内两指移向一侧穹隆部，如果受检者合作，两指可深达阔韧带的后方，此时另一手从同侧下腹壁髂嵴水平开始，由上往下按压腹壁，与阴道内手指相互对合，以触摸该侧子宫附件处有无肿块、增厚或压痛。如果扪及肿块，应注意其位置、大小、形状、硬度、活动度、与子宫的关系以及有无压痛等。</w:t>
      </w:r>
    </w:p>
    <w:p>
      <w:pPr>
        <w:ind w:firstLine="480" w:firstLineChars="200"/>
        <w:jc w:val="left"/>
        <w:rPr>
          <w:rFonts w:hint="eastAsia" w:ascii="宋体" w:hAnsi="宋体" w:cs="宋体"/>
          <w:kern w:val="0"/>
          <w:sz w:val="24"/>
        </w:rPr>
      </w:pPr>
      <w:r>
        <w:rPr>
          <w:rFonts w:hint="eastAsia" w:ascii="宋体" w:hAnsi="宋体" w:cs="宋体"/>
          <w:kern w:val="0"/>
          <w:sz w:val="24"/>
        </w:rPr>
        <w:t>②三合诊：腹部、阴道、直肠联合检查称为三合诊。除一手之食指放入阴道、中指放入直肠以替代双合诊时阴道内的两指外，其余具体检查步骤与双合诊时相同。通过三合诊可了解后倾后屈子宫的大小，发现子宫后壁、子宫直肠陷凹、子宫骶骨韧带及双侧盆腔后壁的病变，以及扪诊阴道直肠膈、骶骨前方及直肠内有无病变等。</w:t>
      </w:r>
    </w:p>
    <w:p>
      <w:pPr>
        <w:ind w:firstLine="480" w:firstLineChars="200"/>
        <w:jc w:val="left"/>
        <w:rPr>
          <w:rFonts w:hint="eastAsia" w:ascii="宋体" w:hAnsi="宋体" w:cs="宋体"/>
          <w:kern w:val="0"/>
          <w:sz w:val="24"/>
        </w:rPr>
      </w:pPr>
      <w:r>
        <w:rPr>
          <w:rFonts w:hint="eastAsia" w:ascii="宋体" w:hAnsi="宋体" w:cs="宋体"/>
          <w:kern w:val="0"/>
          <w:sz w:val="24"/>
        </w:rPr>
        <w:t>③肛诊：将一手食指伸入直肠，另一手在腹部配合，做类似三合诊方法的检查，又称为肛腹诊。</w:t>
      </w:r>
    </w:p>
    <w:p>
      <w:pPr>
        <w:jc w:val="left"/>
        <w:outlineLvl w:val="0"/>
        <w:rPr>
          <w:rFonts w:hint="eastAsia" w:ascii="黑体" w:hAnsi="宋体" w:eastAsia="黑体" w:cs="宋体"/>
          <w:b/>
          <w:bCs/>
          <w:kern w:val="0"/>
          <w:sz w:val="24"/>
        </w:rPr>
      </w:pPr>
    </w:p>
    <w:p>
      <w:pPr>
        <w:jc w:val="left"/>
        <w:outlineLvl w:val="0"/>
        <w:rPr>
          <w:rFonts w:hint="eastAsia" w:ascii="黑体" w:hAnsi="宋体" w:eastAsia="黑体" w:cs="宋体"/>
          <w:b/>
          <w:bCs/>
          <w:kern w:val="0"/>
          <w:sz w:val="24"/>
        </w:rPr>
      </w:pPr>
      <w:r>
        <w:rPr>
          <w:rFonts w:hint="eastAsia" w:ascii="黑体" w:hAnsi="宋体" w:eastAsia="黑体" w:cs="宋体"/>
          <w:b/>
          <w:bCs/>
          <w:kern w:val="0"/>
          <w:sz w:val="24"/>
        </w:rPr>
        <w:t>3  心电图检查</w:t>
      </w:r>
    </w:p>
    <w:p>
      <w:pPr>
        <w:ind w:firstLine="480" w:firstLineChars="200"/>
        <w:jc w:val="left"/>
        <w:rPr>
          <w:rFonts w:hint="eastAsia" w:ascii="宋体" w:hAnsi="宋体" w:cs="宋体"/>
          <w:kern w:val="0"/>
          <w:sz w:val="24"/>
          <w:szCs w:val="30"/>
        </w:rPr>
      </w:pPr>
      <w:r>
        <w:rPr>
          <w:rFonts w:hint="eastAsia" w:ascii="宋体" w:hAnsi="宋体" w:cs="宋体"/>
          <w:kern w:val="0"/>
          <w:sz w:val="24"/>
        </w:rPr>
        <w:t>心电图检查是诊断心律失常的有效方法，对冠心病、心肌病等器质性心脏病也有提示诊断的作用。</w:t>
      </w:r>
      <w:r>
        <w:rPr>
          <w:rFonts w:hint="eastAsia" w:ascii="宋体" w:hAnsi="宋体" w:cs="宋体"/>
          <w:kern w:val="0"/>
          <w:sz w:val="24"/>
          <w:szCs w:val="30"/>
        </w:rPr>
        <w:t>为了获得质量合格的心电图，除了心电图机性能必须合格以外，还要求环境符合条件、受检者配合和测试操作规范。</w:t>
      </w:r>
    </w:p>
    <w:p>
      <w:pPr>
        <w:jc w:val="left"/>
        <w:outlineLvl w:val="0"/>
        <w:rPr>
          <w:rFonts w:hint="eastAsia" w:ascii="黑体" w:hAnsi="宋体" w:eastAsia="黑体" w:cs="宋体"/>
          <w:b/>
          <w:kern w:val="0"/>
          <w:sz w:val="24"/>
          <w:szCs w:val="30"/>
        </w:rPr>
      </w:pPr>
      <w:r>
        <w:rPr>
          <w:rFonts w:hint="eastAsia" w:ascii="黑体" w:hAnsi="宋体" w:eastAsia="黑体" w:cs="宋体"/>
          <w:b/>
          <w:kern w:val="0"/>
          <w:sz w:val="24"/>
          <w:szCs w:val="30"/>
        </w:rPr>
        <w:t>3.1  环境要求</w:t>
      </w:r>
    </w:p>
    <w:p>
      <w:pPr>
        <w:ind w:firstLine="480" w:firstLineChars="200"/>
        <w:jc w:val="left"/>
        <w:rPr>
          <w:rFonts w:hint="eastAsia" w:ascii="宋体" w:hAnsi="宋体" w:cs="宋体"/>
          <w:kern w:val="0"/>
          <w:sz w:val="24"/>
          <w:szCs w:val="30"/>
        </w:rPr>
      </w:pPr>
      <w:r>
        <w:rPr>
          <w:rFonts w:hint="eastAsia" w:ascii="宋体" w:hAnsi="宋体" w:cs="宋体"/>
          <w:kern w:val="0"/>
          <w:sz w:val="24"/>
          <w:szCs w:val="30"/>
        </w:rPr>
        <w:t>1）室内要求保持温暖（不低于18 ℃），以避免因寒冷而引起的肌电干扰。</w:t>
      </w:r>
    </w:p>
    <w:p>
      <w:pPr>
        <w:ind w:firstLine="480" w:firstLineChars="200"/>
        <w:jc w:val="left"/>
        <w:rPr>
          <w:rFonts w:hint="eastAsia" w:ascii="宋体" w:hAnsi="宋体" w:cs="宋体"/>
          <w:kern w:val="0"/>
          <w:sz w:val="24"/>
          <w:szCs w:val="30"/>
        </w:rPr>
      </w:pPr>
      <w:r>
        <w:rPr>
          <w:rFonts w:hint="eastAsia" w:ascii="宋体" w:hAnsi="宋体" w:cs="宋体"/>
          <w:kern w:val="0"/>
          <w:sz w:val="24"/>
          <w:szCs w:val="30"/>
        </w:rPr>
        <w:t>2）使用交流电源的心电图机必须接可靠的专用地线（接地电阻应低于0.5 Ω）。</w:t>
      </w:r>
    </w:p>
    <w:p>
      <w:pPr>
        <w:ind w:firstLine="480" w:firstLineChars="200"/>
        <w:jc w:val="left"/>
        <w:rPr>
          <w:rFonts w:hint="eastAsia" w:ascii="宋体" w:hAnsi="宋体" w:cs="宋体"/>
          <w:kern w:val="0"/>
          <w:sz w:val="24"/>
          <w:szCs w:val="30"/>
        </w:rPr>
      </w:pPr>
      <w:r>
        <w:rPr>
          <w:rFonts w:hint="eastAsia" w:ascii="宋体" w:hAnsi="宋体" w:cs="宋体"/>
          <w:kern w:val="0"/>
          <w:sz w:val="24"/>
          <w:szCs w:val="30"/>
        </w:rPr>
        <w:t>3）心电图机的电源线尽可能远离诊床和导联电缆，床旁不要摆放其他电器具（不论通电否）及穿行的电源线。</w:t>
      </w:r>
    </w:p>
    <w:p>
      <w:pPr>
        <w:ind w:firstLine="480" w:firstLineChars="200"/>
        <w:jc w:val="left"/>
        <w:rPr>
          <w:rFonts w:hint="eastAsia" w:ascii="宋体" w:hAnsi="宋体" w:cs="宋体"/>
          <w:kern w:val="0"/>
          <w:sz w:val="24"/>
          <w:szCs w:val="30"/>
        </w:rPr>
      </w:pPr>
      <w:r>
        <w:rPr>
          <w:rFonts w:hint="eastAsia" w:ascii="宋体" w:hAnsi="宋体" w:cs="宋体"/>
          <w:kern w:val="0"/>
          <w:sz w:val="24"/>
          <w:szCs w:val="30"/>
        </w:rPr>
        <w:t>4）诊床的宽度一般不应窄于75 cm，以免肢体紧张而引起肌电干扰。如果诊床的一侧靠墙，则必须确定墙内无电线穿过。</w:t>
      </w:r>
    </w:p>
    <w:p>
      <w:pPr>
        <w:jc w:val="left"/>
        <w:outlineLvl w:val="0"/>
        <w:rPr>
          <w:rFonts w:hint="eastAsia" w:ascii="黑体" w:hAnsi="宋体" w:eastAsia="黑体" w:cs="宋体"/>
          <w:b/>
          <w:kern w:val="0"/>
          <w:sz w:val="24"/>
          <w:szCs w:val="30"/>
        </w:rPr>
      </w:pPr>
      <w:r>
        <w:rPr>
          <w:rFonts w:hint="eastAsia" w:ascii="黑体" w:hAnsi="宋体" w:eastAsia="黑体" w:cs="宋体"/>
          <w:b/>
          <w:kern w:val="0"/>
          <w:sz w:val="24"/>
          <w:szCs w:val="30"/>
        </w:rPr>
        <w:t>3.2  准备工作</w:t>
      </w:r>
    </w:p>
    <w:p>
      <w:pPr>
        <w:ind w:firstLine="480" w:firstLineChars="200"/>
        <w:jc w:val="left"/>
        <w:rPr>
          <w:rFonts w:hint="eastAsia" w:ascii="宋体" w:hAnsi="宋体" w:cs="宋体"/>
          <w:kern w:val="0"/>
          <w:sz w:val="24"/>
          <w:szCs w:val="30"/>
        </w:rPr>
      </w:pPr>
      <w:r>
        <w:rPr>
          <w:rFonts w:hint="eastAsia" w:ascii="宋体" w:hAnsi="宋体" w:cs="宋体"/>
          <w:kern w:val="0"/>
          <w:sz w:val="24"/>
          <w:szCs w:val="30"/>
        </w:rPr>
        <w:t>1）对初次接受心电图检查者，必须事先作好解释工作，消除紧张心理。</w:t>
      </w:r>
    </w:p>
    <w:p>
      <w:pPr>
        <w:ind w:firstLine="480" w:firstLineChars="200"/>
        <w:jc w:val="left"/>
        <w:rPr>
          <w:rFonts w:hint="eastAsia" w:ascii="宋体" w:hAnsi="宋体" w:cs="宋体"/>
          <w:kern w:val="0"/>
          <w:sz w:val="24"/>
          <w:szCs w:val="30"/>
        </w:rPr>
      </w:pPr>
      <w:r>
        <w:rPr>
          <w:rFonts w:hint="eastAsia" w:ascii="宋体" w:hAnsi="宋体" w:cs="宋体"/>
          <w:kern w:val="0"/>
          <w:sz w:val="24"/>
          <w:szCs w:val="30"/>
        </w:rPr>
        <w:t>2）作心电图之前受检者应经充分休息，解开上衣；在描记心电图时要放松肢体，保持平静呼吸。</w:t>
      </w:r>
    </w:p>
    <w:p>
      <w:pPr>
        <w:jc w:val="left"/>
        <w:outlineLvl w:val="0"/>
        <w:rPr>
          <w:rFonts w:hint="eastAsia" w:ascii="黑体" w:hAnsi="宋体" w:eastAsia="黑体" w:cs="宋体"/>
          <w:b/>
          <w:kern w:val="0"/>
          <w:sz w:val="24"/>
          <w:szCs w:val="30"/>
        </w:rPr>
      </w:pPr>
      <w:r>
        <w:rPr>
          <w:rFonts w:hint="eastAsia" w:ascii="黑体" w:hAnsi="宋体" w:eastAsia="黑体" w:cs="宋体"/>
          <w:b/>
          <w:kern w:val="0"/>
          <w:sz w:val="24"/>
          <w:szCs w:val="30"/>
        </w:rPr>
        <w:t>3.3  皮肤处理和电极安置</w:t>
      </w:r>
    </w:p>
    <w:p>
      <w:pPr>
        <w:ind w:firstLine="480" w:firstLineChars="200"/>
        <w:jc w:val="left"/>
        <w:rPr>
          <w:rFonts w:hint="eastAsia" w:ascii="宋体" w:hAnsi="宋体" w:cs="宋体"/>
          <w:kern w:val="0"/>
          <w:sz w:val="24"/>
          <w:szCs w:val="30"/>
        </w:rPr>
      </w:pPr>
      <w:r>
        <w:rPr>
          <w:rFonts w:hint="eastAsia" w:ascii="宋体" w:hAnsi="宋体" w:cs="宋体"/>
          <w:kern w:val="0"/>
          <w:sz w:val="24"/>
          <w:szCs w:val="30"/>
        </w:rPr>
        <w:t>1）如果放置电极部位的皮肤有污垢或毛发过多，应预先清洁皮肤或剃毛。</w:t>
      </w:r>
    </w:p>
    <w:p>
      <w:pPr>
        <w:ind w:firstLine="480" w:firstLineChars="200"/>
        <w:jc w:val="left"/>
        <w:rPr>
          <w:rFonts w:hint="eastAsia" w:ascii="宋体" w:hAnsi="宋体" w:cs="宋体"/>
          <w:kern w:val="0"/>
          <w:sz w:val="24"/>
          <w:szCs w:val="30"/>
        </w:rPr>
      </w:pPr>
      <w:r>
        <w:rPr>
          <w:rFonts w:hint="eastAsia" w:ascii="宋体" w:hAnsi="宋体" w:cs="宋体"/>
          <w:kern w:val="0"/>
          <w:sz w:val="24"/>
          <w:szCs w:val="30"/>
        </w:rPr>
        <w:t>2）用导电膏（剂型分为糊剂、霜剂和溶液等）涂擦放置电极处的皮肤，而不应该只把导电膏涂在电极上。</w:t>
      </w:r>
    </w:p>
    <w:p>
      <w:pPr>
        <w:ind w:firstLine="480" w:firstLineChars="200"/>
        <w:jc w:val="left"/>
        <w:rPr>
          <w:rFonts w:hint="eastAsia" w:ascii="宋体" w:hAnsi="宋体" w:cs="宋体"/>
          <w:kern w:val="0"/>
          <w:sz w:val="24"/>
          <w:szCs w:val="30"/>
        </w:rPr>
      </w:pPr>
      <w:r>
        <w:rPr>
          <w:rFonts w:hint="eastAsia" w:ascii="宋体" w:hAnsi="宋体" w:cs="宋体"/>
          <w:kern w:val="0"/>
          <w:sz w:val="24"/>
          <w:szCs w:val="30"/>
        </w:rPr>
        <w:t>3）严格按照国际统一标准，准确安放常规12导联心电图电极。必要时，应加作其他胸壁导联。女性乳房下垂者应托起乳房，将V</w:t>
      </w:r>
      <w:r>
        <w:rPr>
          <w:rFonts w:hint="eastAsia" w:ascii="宋体" w:hAnsi="宋体" w:cs="宋体"/>
          <w:kern w:val="0"/>
          <w:sz w:val="24"/>
          <w:szCs w:val="30"/>
          <w:vertAlign w:val="subscript"/>
        </w:rPr>
        <w:t>3</w:t>
      </w:r>
      <w:r>
        <w:rPr>
          <w:rFonts w:hint="eastAsia" w:ascii="宋体" w:hAnsi="宋体" w:cs="宋体"/>
          <w:kern w:val="0"/>
          <w:sz w:val="24"/>
          <w:szCs w:val="30"/>
        </w:rPr>
        <w:t>、V</w:t>
      </w:r>
      <w:r>
        <w:rPr>
          <w:rFonts w:hint="eastAsia" w:ascii="宋体" w:hAnsi="宋体" w:cs="宋体"/>
          <w:kern w:val="0"/>
          <w:sz w:val="24"/>
          <w:szCs w:val="30"/>
          <w:vertAlign w:val="subscript"/>
        </w:rPr>
        <w:t>4</w:t>
      </w:r>
      <w:r>
        <w:rPr>
          <w:rFonts w:hint="eastAsia" w:ascii="宋体" w:hAnsi="宋体" w:cs="宋体"/>
          <w:kern w:val="0"/>
          <w:sz w:val="24"/>
          <w:szCs w:val="30"/>
        </w:rPr>
        <w:t>、V</w:t>
      </w:r>
      <w:r>
        <w:rPr>
          <w:rFonts w:hint="eastAsia" w:ascii="宋体" w:hAnsi="宋体" w:cs="宋体"/>
          <w:kern w:val="0"/>
          <w:sz w:val="24"/>
          <w:szCs w:val="30"/>
          <w:vertAlign w:val="subscript"/>
        </w:rPr>
        <w:t>5</w:t>
      </w:r>
      <w:r>
        <w:rPr>
          <w:rFonts w:hint="eastAsia" w:ascii="宋体" w:hAnsi="宋体" w:cs="宋体"/>
          <w:kern w:val="0"/>
          <w:sz w:val="24"/>
          <w:szCs w:val="30"/>
        </w:rPr>
        <w:t>电极安放在乳房下缘胸壁上，而不应该安置在乳房上。</w:t>
      </w:r>
    </w:p>
    <w:p>
      <w:pPr>
        <w:jc w:val="left"/>
        <w:outlineLvl w:val="0"/>
        <w:rPr>
          <w:rFonts w:hint="eastAsia" w:ascii="黑体" w:hAnsi="宋体" w:eastAsia="黑体" w:cs="宋体"/>
          <w:b/>
          <w:kern w:val="0"/>
          <w:sz w:val="24"/>
          <w:szCs w:val="30"/>
        </w:rPr>
      </w:pPr>
      <w:r>
        <w:rPr>
          <w:rFonts w:hint="eastAsia" w:ascii="黑体" w:hAnsi="宋体" w:eastAsia="黑体" w:cs="宋体"/>
          <w:b/>
          <w:kern w:val="0"/>
          <w:sz w:val="24"/>
          <w:szCs w:val="30"/>
        </w:rPr>
        <w:t>3.4  描记心电图</w:t>
      </w:r>
    </w:p>
    <w:p>
      <w:pPr>
        <w:ind w:firstLine="480" w:firstLineChars="200"/>
        <w:jc w:val="left"/>
        <w:rPr>
          <w:rFonts w:hint="eastAsia" w:ascii="宋体" w:hAnsi="宋体" w:cs="宋体"/>
          <w:kern w:val="0"/>
          <w:sz w:val="24"/>
          <w:szCs w:val="30"/>
        </w:rPr>
      </w:pPr>
      <w:r>
        <w:rPr>
          <w:rFonts w:hint="eastAsia" w:ascii="宋体" w:hAnsi="宋体" w:cs="宋体"/>
          <w:kern w:val="0"/>
          <w:sz w:val="24"/>
          <w:szCs w:val="30"/>
        </w:rPr>
        <w:t>1）心电图机的性能必须符合标准。若使用热笔式记录纸，其热敏感性和储存性应符合标准。单通道记录纸的可记录范围不窄于40 mm。</w:t>
      </w:r>
    </w:p>
    <w:p>
      <w:pPr>
        <w:ind w:firstLine="480" w:firstLineChars="200"/>
        <w:jc w:val="left"/>
        <w:rPr>
          <w:rFonts w:hint="eastAsia" w:ascii="宋体" w:hAnsi="宋体" w:cs="宋体"/>
          <w:kern w:val="0"/>
          <w:sz w:val="24"/>
          <w:szCs w:val="30"/>
        </w:rPr>
      </w:pPr>
      <w:r>
        <w:rPr>
          <w:rFonts w:hint="eastAsia" w:ascii="宋体" w:hAnsi="宋体" w:cs="宋体"/>
          <w:kern w:val="0"/>
          <w:sz w:val="24"/>
          <w:szCs w:val="30"/>
        </w:rPr>
        <w:t>2）在记录纸上注明日期、姓名，并标明导联。</w:t>
      </w:r>
    </w:p>
    <w:p>
      <w:pPr>
        <w:ind w:firstLine="480" w:firstLineChars="200"/>
        <w:jc w:val="left"/>
        <w:rPr>
          <w:rFonts w:hint="eastAsia" w:ascii="宋体" w:hAnsi="宋体" w:cs="宋体"/>
          <w:kern w:val="0"/>
          <w:sz w:val="24"/>
          <w:szCs w:val="30"/>
        </w:rPr>
      </w:pPr>
      <w:r>
        <w:rPr>
          <w:rFonts w:hint="eastAsia" w:ascii="宋体" w:hAnsi="宋体" w:cs="宋体"/>
          <w:kern w:val="0"/>
          <w:sz w:val="24"/>
          <w:szCs w:val="30"/>
        </w:rPr>
        <w:t>3）按照心电图机使用说明进行操作，常规心电图应包括肢体的Ⅰ、Ⅱ、Ⅲ、aVR、aVL、aVF和胸前导联的V</w:t>
      </w:r>
      <w:r>
        <w:rPr>
          <w:rFonts w:hint="eastAsia" w:ascii="宋体" w:hAnsi="宋体" w:cs="宋体"/>
          <w:kern w:val="0"/>
          <w:sz w:val="24"/>
          <w:szCs w:val="30"/>
          <w:vertAlign w:val="subscript"/>
        </w:rPr>
        <w:t>1</w:t>
      </w:r>
      <w:r>
        <w:rPr>
          <w:rFonts w:hint="eastAsia" w:ascii="宋体" w:hAnsi="宋体" w:cs="宋体"/>
          <w:kern w:val="0"/>
          <w:sz w:val="24"/>
          <w:szCs w:val="30"/>
        </w:rPr>
        <w:t>～V</w:t>
      </w:r>
      <w:r>
        <w:rPr>
          <w:rFonts w:hint="eastAsia" w:ascii="宋体" w:hAnsi="宋体" w:cs="宋体"/>
          <w:kern w:val="0"/>
          <w:sz w:val="24"/>
          <w:szCs w:val="30"/>
          <w:vertAlign w:val="subscript"/>
        </w:rPr>
        <w:t>6</w:t>
      </w:r>
      <w:r>
        <w:rPr>
          <w:rFonts w:hint="eastAsia" w:ascii="宋体" w:hAnsi="宋体" w:cs="宋体"/>
          <w:kern w:val="0"/>
          <w:sz w:val="24"/>
          <w:szCs w:val="30"/>
        </w:rPr>
        <w:t>，共12个导联。</w:t>
      </w:r>
    </w:p>
    <w:p>
      <w:pPr>
        <w:ind w:firstLine="480" w:firstLineChars="200"/>
        <w:jc w:val="left"/>
        <w:rPr>
          <w:rFonts w:hint="eastAsia" w:ascii="宋体" w:hAnsi="宋体" w:cs="宋体"/>
          <w:kern w:val="0"/>
          <w:sz w:val="24"/>
          <w:szCs w:val="30"/>
        </w:rPr>
      </w:pPr>
      <w:r>
        <w:rPr>
          <w:rFonts w:hint="eastAsia" w:ascii="宋体" w:hAnsi="宋体" w:cs="宋体"/>
          <w:kern w:val="0"/>
          <w:sz w:val="24"/>
          <w:szCs w:val="30"/>
        </w:rPr>
        <w:t>4）不论使用哪一种机型的心电图机，为了减少心电图波形失真，应该尽量不使用交流电滤波或“肌滤波”。</w:t>
      </w:r>
    </w:p>
    <w:p>
      <w:pPr>
        <w:ind w:firstLine="480" w:firstLineChars="200"/>
        <w:jc w:val="left"/>
        <w:rPr>
          <w:rFonts w:hint="eastAsia" w:ascii="宋体" w:hAnsi="宋体" w:cs="宋体"/>
          <w:kern w:val="0"/>
          <w:sz w:val="24"/>
          <w:szCs w:val="30"/>
        </w:rPr>
      </w:pPr>
      <w:r>
        <w:rPr>
          <w:rFonts w:hint="eastAsia" w:ascii="宋体" w:hAnsi="宋体" w:cs="宋体"/>
          <w:kern w:val="0"/>
          <w:sz w:val="24"/>
          <w:szCs w:val="30"/>
        </w:rPr>
        <w:t>5）用手动方式记录心电图时，要先打标准电压，每次切换导联后，必须等到基线稳定后再启动记录纸，每个导联记录的长度不应少于2～4个完整的心动周期。</w:t>
      </w:r>
    </w:p>
    <w:p>
      <w:pPr>
        <w:jc w:val="left"/>
        <w:rPr>
          <w:rFonts w:hint="eastAsia" w:ascii="宋体" w:hAnsi="宋体" w:cs="宋体"/>
          <w:kern w:val="0"/>
          <w:sz w:val="24"/>
          <w:szCs w:val="30"/>
        </w:rPr>
      </w:pPr>
      <w:r>
        <w:rPr>
          <w:rFonts w:hint="eastAsia" w:ascii="宋体" w:hAnsi="宋体" w:cs="宋体"/>
          <w:kern w:val="0"/>
          <w:sz w:val="24"/>
          <w:szCs w:val="30"/>
        </w:rPr>
        <w:t>6）遇到下列情况时应及时作出处理：</w:t>
      </w:r>
    </w:p>
    <w:p>
      <w:pPr>
        <w:ind w:firstLine="480" w:firstLineChars="200"/>
        <w:jc w:val="left"/>
        <w:rPr>
          <w:rFonts w:hint="eastAsia" w:ascii="宋体" w:hAnsi="宋体" w:cs="宋体"/>
          <w:kern w:val="0"/>
          <w:sz w:val="24"/>
          <w:szCs w:val="30"/>
        </w:rPr>
      </w:pPr>
      <w:r>
        <w:rPr>
          <w:rFonts w:hint="eastAsia" w:ascii="宋体" w:hAnsi="宋体" w:cs="宋体"/>
          <w:kern w:val="0"/>
          <w:sz w:val="24"/>
          <w:szCs w:val="30"/>
        </w:rPr>
        <w:t>①如果发现某个胸壁导联有无法解释的异常T波或U波时，应检查相应的胸壁电极是否松动脱落。若该电极固定良好而部位恰好在心尖搏动最强处，可重新处理该处皮肤或更换质量较好的电极；若仍无效，可试将电极的位置稍微偏移一些，此时若波形变为完全正常，则可认为这种异常的T波或U波是由于心脏冲撞胸壁使电极的极化电位发生变化而引起的伪差。</w:t>
      </w:r>
    </w:p>
    <w:p>
      <w:pPr>
        <w:ind w:firstLine="480" w:firstLineChars="200"/>
        <w:jc w:val="left"/>
        <w:rPr>
          <w:rFonts w:hint="eastAsia" w:ascii="宋体" w:hAnsi="宋体" w:cs="宋体"/>
          <w:kern w:val="0"/>
          <w:sz w:val="24"/>
          <w:szCs w:val="30"/>
        </w:rPr>
      </w:pPr>
      <w:r>
        <w:rPr>
          <w:rFonts w:hint="eastAsia" w:ascii="宋体" w:hAnsi="宋体" w:cs="宋体"/>
          <w:kern w:val="0"/>
          <w:sz w:val="24"/>
          <w:szCs w:val="30"/>
        </w:rPr>
        <w:t>②如果发现Ⅲ和/或aVF导联的Q波较深，应在受检者深吸气后屏住气时立即重复描记这些导联的心电图。若此时Q波明显变浅或消失，则可考虑为横膈抬高所致；若Q波仍较深而宽，则不能除外下壁心肌梗死。</w:t>
      </w:r>
    </w:p>
    <w:p>
      <w:pPr>
        <w:ind w:firstLine="480" w:firstLineChars="200"/>
        <w:jc w:val="left"/>
        <w:rPr>
          <w:rFonts w:hint="eastAsia" w:ascii="宋体" w:hAnsi="宋体" w:cs="宋体"/>
          <w:kern w:val="0"/>
          <w:sz w:val="24"/>
          <w:szCs w:val="30"/>
        </w:rPr>
      </w:pPr>
      <w:r>
        <w:rPr>
          <w:rFonts w:hint="eastAsia" w:ascii="宋体" w:hAnsi="宋体" w:cs="宋体"/>
          <w:kern w:val="0"/>
          <w:sz w:val="24"/>
          <w:szCs w:val="30"/>
        </w:rPr>
        <w:t>③如果发现受检者心率</w:t>
      </w:r>
      <w:r>
        <w:rPr>
          <w:rFonts w:ascii="宋体" w:hAnsi="宋体" w:cs="宋体"/>
          <w:kern w:val="0"/>
          <w:sz w:val="24"/>
          <w:szCs w:val="30"/>
        </w:rPr>
        <w:t>&gt;</w:t>
      </w:r>
      <w:r>
        <w:rPr>
          <w:rFonts w:hint="eastAsia" w:ascii="宋体" w:hAnsi="宋体" w:cs="宋体"/>
          <w:kern w:val="0"/>
          <w:sz w:val="24"/>
          <w:szCs w:val="30"/>
        </w:rPr>
        <w:t>60次/min而PR间期</w:t>
      </w:r>
      <w:r>
        <w:rPr>
          <w:rFonts w:ascii="宋体" w:hAnsi="宋体" w:cs="宋体"/>
          <w:kern w:val="0"/>
          <w:sz w:val="24"/>
          <w:szCs w:val="30"/>
        </w:rPr>
        <w:t>&gt;</w:t>
      </w:r>
      <w:r>
        <w:rPr>
          <w:rFonts w:hint="eastAsia" w:ascii="宋体" w:hAnsi="宋体" w:cs="宋体"/>
          <w:kern w:val="0"/>
          <w:sz w:val="24"/>
          <w:szCs w:val="30"/>
        </w:rPr>
        <w:t>0.22秒，应让其取坐位再记录几个肢体导联心电图，以便确定是否有房室阻滞。</w:t>
      </w:r>
    </w:p>
    <w:p>
      <w:pPr>
        <w:jc w:val="left"/>
        <w:outlineLvl w:val="0"/>
        <w:rPr>
          <w:rFonts w:hint="eastAsia" w:ascii="黑体" w:hAnsi="宋体" w:eastAsia="黑体" w:cs="宋体"/>
          <w:b/>
          <w:kern w:val="0"/>
          <w:sz w:val="24"/>
          <w:szCs w:val="30"/>
        </w:rPr>
      </w:pPr>
      <w:r>
        <w:rPr>
          <w:rFonts w:hint="eastAsia" w:ascii="黑体" w:hAnsi="宋体" w:eastAsia="黑体" w:cs="宋体"/>
          <w:b/>
          <w:kern w:val="0"/>
          <w:sz w:val="24"/>
          <w:szCs w:val="30"/>
        </w:rPr>
        <w:t>3.5  心电图判断标准</w:t>
      </w:r>
    </w:p>
    <w:p>
      <w:pPr>
        <w:ind w:firstLine="354" w:firstLineChars="147"/>
        <w:jc w:val="left"/>
        <w:rPr>
          <w:rFonts w:hint="eastAsia" w:ascii="宋体" w:hAnsi="宋体" w:cs="宋体"/>
          <w:b/>
          <w:bCs/>
          <w:kern w:val="0"/>
          <w:sz w:val="24"/>
          <w:szCs w:val="24"/>
        </w:rPr>
      </w:pPr>
      <w:r>
        <w:rPr>
          <w:rFonts w:hint="eastAsia" w:ascii="宋体" w:hAnsi="宋体" w:cs="宋体"/>
          <w:b/>
          <w:bCs/>
          <w:kern w:val="0"/>
          <w:sz w:val="24"/>
        </w:rPr>
        <w:t>【</w:t>
      </w:r>
      <w:r>
        <w:rPr>
          <w:rFonts w:hint="eastAsia" w:cs="宋体"/>
          <w:bCs/>
          <w:kern w:val="0"/>
          <w:sz w:val="24"/>
        </w:rPr>
        <w:t>正常心电图</w:t>
      </w:r>
      <w:r>
        <w:rPr>
          <w:rFonts w:hint="eastAsia" w:cs="宋体"/>
          <w:b/>
          <w:bCs/>
          <w:kern w:val="0"/>
          <w:sz w:val="24"/>
        </w:rPr>
        <w:t>】</w:t>
      </w:r>
    </w:p>
    <w:p>
      <w:pPr>
        <w:ind w:firstLine="470" w:firstLineChars="196"/>
        <w:jc w:val="left"/>
        <w:rPr>
          <w:rFonts w:ascii="宋体" w:hAnsi="宋体" w:cs="宋体"/>
          <w:kern w:val="0"/>
          <w:sz w:val="24"/>
        </w:rPr>
      </w:pPr>
      <w:r>
        <w:rPr>
          <w:rFonts w:ascii="宋体" w:hAnsi="宋体" w:cs="宋体"/>
          <w:bCs/>
          <w:kern w:val="0"/>
          <w:sz w:val="24"/>
        </w:rPr>
        <w:t>P</w:t>
      </w:r>
      <w:r>
        <w:rPr>
          <w:rFonts w:hint="eastAsia" w:ascii="宋体" w:hAnsi="宋体" w:cs="宋体"/>
          <w:bCs/>
          <w:kern w:val="0"/>
          <w:sz w:val="24"/>
        </w:rPr>
        <w:t>波：</w:t>
      </w:r>
      <w:r>
        <w:rPr>
          <w:rFonts w:hint="eastAsia" w:ascii="宋体" w:hAnsi="宋体" w:cs="宋体"/>
          <w:kern w:val="0"/>
          <w:sz w:val="24"/>
        </w:rPr>
        <w:t>顺序出现，频率60～100次/min，在</w:t>
      </w:r>
      <w:r>
        <w:rPr>
          <w:rFonts w:hint="eastAsia" w:cs="宋体"/>
          <w:kern w:val="0"/>
          <w:sz w:val="24"/>
        </w:rPr>
        <w:t>Ⅰ、Ⅱ、</w:t>
      </w:r>
      <w:r>
        <w:rPr>
          <w:rFonts w:ascii="宋体" w:hAnsi="宋体" w:cs="宋体"/>
          <w:kern w:val="0"/>
          <w:sz w:val="24"/>
        </w:rPr>
        <w:t>V</w:t>
      </w:r>
      <w:r>
        <w:rPr>
          <w:rFonts w:ascii="宋体" w:hAnsi="宋体" w:cs="宋体"/>
          <w:kern w:val="0"/>
          <w:sz w:val="24"/>
          <w:vertAlign w:val="subscript"/>
        </w:rPr>
        <w:t>4</w:t>
      </w:r>
      <w:r>
        <w:rPr>
          <w:rFonts w:hint="eastAsia" w:cs="宋体"/>
          <w:kern w:val="0"/>
          <w:sz w:val="24"/>
        </w:rPr>
        <w:t>、</w:t>
      </w:r>
      <w:r>
        <w:rPr>
          <w:rFonts w:ascii="宋体" w:hAnsi="宋体" w:cs="宋体"/>
          <w:kern w:val="0"/>
          <w:sz w:val="24"/>
        </w:rPr>
        <w:t>V</w:t>
      </w:r>
      <w:r>
        <w:rPr>
          <w:rFonts w:ascii="宋体" w:hAnsi="宋体" w:cs="宋体"/>
          <w:kern w:val="0"/>
          <w:sz w:val="24"/>
          <w:vertAlign w:val="subscript"/>
        </w:rPr>
        <w:t>5</w:t>
      </w:r>
      <w:r>
        <w:rPr>
          <w:rFonts w:hint="eastAsia" w:cs="宋体"/>
          <w:kern w:val="0"/>
          <w:sz w:val="24"/>
        </w:rPr>
        <w:t>、</w:t>
      </w:r>
      <w:r>
        <w:rPr>
          <w:rFonts w:ascii="宋体" w:hAnsi="宋体" w:cs="宋体"/>
          <w:kern w:val="0"/>
          <w:sz w:val="24"/>
        </w:rPr>
        <w:t>V</w:t>
      </w:r>
      <w:r>
        <w:rPr>
          <w:rFonts w:ascii="宋体" w:hAnsi="宋体" w:cs="宋体"/>
          <w:kern w:val="0"/>
          <w:sz w:val="24"/>
          <w:vertAlign w:val="subscript"/>
        </w:rPr>
        <w:t>6</w:t>
      </w:r>
      <w:r>
        <w:rPr>
          <w:rFonts w:hint="eastAsia" w:ascii="宋体" w:hAnsi="宋体" w:cs="宋体"/>
          <w:kern w:val="0"/>
          <w:sz w:val="24"/>
        </w:rPr>
        <w:t>导联中直立，</w:t>
      </w:r>
      <w:r>
        <w:rPr>
          <w:rFonts w:ascii="宋体" w:hAnsi="宋体" w:cs="宋体"/>
          <w:kern w:val="0"/>
          <w:sz w:val="24"/>
        </w:rPr>
        <w:t>aVR</w:t>
      </w:r>
      <w:r>
        <w:rPr>
          <w:rFonts w:hint="eastAsia" w:ascii="宋体" w:hAnsi="宋体" w:cs="宋体"/>
          <w:kern w:val="0"/>
          <w:sz w:val="24"/>
        </w:rPr>
        <w:t>倒置；</w:t>
      </w:r>
      <w:r>
        <w:rPr>
          <w:rFonts w:ascii="宋体" w:hAnsi="宋体" w:cs="宋体"/>
          <w:kern w:val="0"/>
          <w:sz w:val="24"/>
        </w:rPr>
        <w:t>P</w:t>
      </w:r>
      <w:r>
        <w:rPr>
          <w:rFonts w:hint="eastAsia" w:ascii="宋体" w:hAnsi="宋体" w:cs="宋体"/>
          <w:kern w:val="0"/>
          <w:sz w:val="24"/>
        </w:rPr>
        <w:t>波宽度不大于0.11</w:t>
      </w:r>
      <w:r>
        <w:rPr>
          <w:rFonts w:hint="eastAsia" w:ascii="宋体" w:hAnsi="宋体" w:cs="宋体"/>
          <w:kern w:val="0"/>
          <w:sz w:val="24"/>
          <w:szCs w:val="30"/>
        </w:rPr>
        <w:t>秒</w:t>
      </w:r>
      <w:r>
        <w:rPr>
          <w:rFonts w:hint="eastAsia" w:ascii="宋体" w:hAnsi="宋体" w:cs="宋体"/>
          <w:kern w:val="0"/>
          <w:sz w:val="24"/>
        </w:rPr>
        <w:t xml:space="preserve">，振幅在肢导不大于0.25 </w:t>
      </w:r>
      <w:r>
        <w:rPr>
          <w:rFonts w:ascii="宋体" w:hAnsi="宋体" w:cs="宋体"/>
          <w:kern w:val="0"/>
          <w:sz w:val="24"/>
        </w:rPr>
        <w:t>mV</w:t>
      </w:r>
      <w:r>
        <w:rPr>
          <w:rFonts w:hint="eastAsia" w:ascii="宋体" w:hAnsi="宋体" w:cs="宋体"/>
          <w:kern w:val="0"/>
          <w:sz w:val="24"/>
        </w:rPr>
        <w:t xml:space="preserve">，胸导不超过0.2 </w:t>
      </w:r>
      <w:r>
        <w:rPr>
          <w:rFonts w:ascii="宋体" w:hAnsi="宋体" w:cs="宋体"/>
          <w:kern w:val="0"/>
          <w:sz w:val="24"/>
        </w:rPr>
        <w:t>mV</w:t>
      </w:r>
      <w:r>
        <w:rPr>
          <w:rFonts w:hint="eastAsia" w:ascii="宋体" w:hAnsi="宋体" w:cs="宋体"/>
          <w:kern w:val="0"/>
          <w:sz w:val="24"/>
        </w:rPr>
        <w:t>。</w:t>
      </w:r>
    </w:p>
    <w:p>
      <w:pPr>
        <w:ind w:firstLine="480" w:firstLineChars="200"/>
        <w:jc w:val="left"/>
        <w:rPr>
          <w:rFonts w:hint="eastAsia" w:ascii="宋体" w:hAnsi="宋体" w:cs="宋体"/>
          <w:kern w:val="0"/>
          <w:sz w:val="24"/>
        </w:rPr>
      </w:pPr>
      <w:r>
        <w:rPr>
          <w:rFonts w:ascii="宋体" w:hAnsi="宋体" w:cs="宋体"/>
          <w:bCs/>
          <w:kern w:val="0"/>
          <w:sz w:val="24"/>
        </w:rPr>
        <w:t>P-R</w:t>
      </w:r>
      <w:r>
        <w:rPr>
          <w:rFonts w:hint="eastAsia" w:ascii="宋体" w:hAnsi="宋体" w:cs="宋体"/>
          <w:bCs/>
          <w:kern w:val="0"/>
          <w:sz w:val="24"/>
        </w:rPr>
        <w:t>间期：</w:t>
      </w:r>
      <w:r>
        <w:rPr>
          <w:rFonts w:hint="eastAsia" w:ascii="宋体" w:hAnsi="宋体" w:cs="宋体"/>
          <w:kern w:val="0"/>
          <w:sz w:val="24"/>
        </w:rPr>
        <w:t>成年人为0.12～0.20</w:t>
      </w:r>
      <w:r>
        <w:rPr>
          <w:rFonts w:hint="eastAsia" w:ascii="宋体" w:hAnsi="宋体" w:cs="宋体"/>
          <w:kern w:val="0"/>
          <w:sz w:val="24"/>
          <w:szCs w:val="30"/>
        </w:rPr>
        <w:t>秒</w:t>
      </w:r>
      <w:r>
        <w:rPr>
          <w:rFonts w:hint="eastAsia" w:ascii="宋体" w:hAnsi="宋体" w:cs="宋体"/>
          <w:kern w:val="0"/>
          <w:sz w:val="24"/>
        </w:rPr>
        <w:t>，在幼儿略缩短。</w:t>
      </w:r>
    </w:p>
    <w:p>
      <w:pPr>
        <w:ind w:firstLine="480" w:firstLineChars="200"/>
        <w:jc w:val="left"/>
        <w:outlineLvl w:val="0"/>
        <w:rPr>
          <w:rFonts w:hint="eastAsia" w:ascii="宋体" w:hAnsi="宋体" w:cs="宋体"/>
          <w:kern w:val="0"/>
          <w:sz w:val="24"/>
        </w:rPr>
      </w:pPr>
      <w:r>
        <w:rPr>
          <w:rFonts w:ascii="宋体" w:hAnsi="宋体" w:cs="宋体"/>
          <w:bCs/>
          <w:kern w:val="0"/>
          <w:sz w:val="24"/>
        </w:rPr>
        <w:t>QRS</w:t>
      </w:r>
      <w:r>
        <w:rPr>
          <w:rFonts w:hint="eastAsia" w:ascii="宋体" w:hAnsi="宋体" w:cs="宋体"/>
          <w:bCs/>
          <w:kern w:val="0"/>
          <w:sz w:val="24"/>
        </w:rPr>
        <w:t>波群</w:t>
      </w:r>
      <w:r>
        <w:rPr>
          <w:rFonts w:hint="eastAsia" w:ascii="宋体" w:hAnsi="宋体" w:cs="宋体"/>
          <w:bCs/>
          <w:kern w:val="0"/>
          <w:sz w:val="24"/>
          <w:lang w:val="en-GB"/>
        </w:rPr>
        <w:t>：</w:t>
      </w:r>
    </w:p>
    <w:p>
      <w:pPr>
        <w:ind w:firstLine="480" w:firstLineChars="200"/>
        <w:jc w:val="left"/>
        <w:rPr>
          <w:rFonts w:hint="eastAsia" w:ascii="宋体" w:hAnsi="宋体" w:cs="宋体"/>
          <w:kern w:val="0"/>
          <w:sz w:val="24"/>
        </w:rPr>
      </w:pPr>
      <w:r>
        <w:rPr>
          <w:rFonts w:hint="eastAsia" w:ascii="宋体" w:hAnsi="宋体" w:cs="宋体"/>
          <w:kern w:val="0"/>
          <w:sz w:val="24"/>
        </w:rPr>
        <w:t>时间：0.06～0.10</w:t>
      </w:r>
      <w:r>
        <w:rPr>
          <w:rFonts w:hint="eastAsia" w:ascii="宋体" w:hAnsi="宋体" w:cs="宋体"/>
          <w:kern w:val="0"/>
          <w:sz w:val="24"/>
          <w:szCs w:val="30"/>
        </w:rPr>
        <w:t>秒</w:t>
      </w:r>
      <w:r>
        <w:rPr>
          <w:rFonts w:hint="eastAsia" w:ascii="宋体" w:hAnsi="宋体" w:cs="宋体"/>
          <w:kern w:val="0"/>
          <w:sz w:val="24"/>
        </w:rPr>
        <w:t>，最宽不超过0.11</w:t>
      </w:r>
      <w:r>
        <w:rPr>
          <w:rFonts w:hint="eastAsia" w:ascii="宋体" w:hAnsi="宋体" w:cs="宋体"/>
          <w:kern w:val="0"/>
          <w:sz w:val="24"/>
          <w:szCs w:val="30"/>
        </w:rPr>
        <w:t>秒</w:t>
      </w:r>
      <w:r>
        <w:rPr>
          <w:rFonts w:hint="eastAsia" w:ascii="宋体" w:hAnsi="宋体" w:cs="宋体"/>
          <w:kern w:val="0"/>
          <w:sz w:val="24"/>
        </w:rPr>
        <w:t>。</w:t>
      </w:r>
    </w:p>
    <w:p>
      <w:pPr>
        <w:ind w:firstLine="480" w:firstLineChars="200"/>
        <w:jc w:val="left"/>
        <w:rPr>
          <w:rFonts w:hint="eastAsia" w:ascii="宋体" w:hAnsi="宋体" w:cs="宋体"/>
          <w:kern w:val="0"/>
          <w:sz w:val="24"/>
        </w:rPr>
      </w:pPr>
      <w:r>
        <w:rPr>
          <w:rFonts w:hint="eastAsia" w:ascii="宋体" w:hAnsi="宋体" w:cs="宋体"/>
          <w:kern w:val="0"/>
          <w:sz w:val="24"/>
        </w:rPr>
        <w:t>波形和振幅</w:t>
      </w:r>
      <w:r>
        <w:rPr>
          <w:rFonts w:hint="eastAsia" w:cs="宋体"/>
          <w:kern w:val="0"/>
          <w:sz w:val="24"/>
        </w:rPr>
        <w:t>：在</w:t>
      </w:r>
      <w:r>
        <w:rPr>
          <w:rFonts w:ascii="宋体" w:hAnsi="宋体" w:cs="宋体"/>
          <w:kern w:val="0"/>
          <w:sz w:val="24"/>
        </w:rPr>
        <w:t>V</w:t>
      </w:r>
      <w:r>
        <w:rPr>
          <w:rFonts w:ascii="宋体" w:hAnsi="宋体" w:cs="宋体"/>
          <w:kern w:val="0"/>
          <w:sz w:val="24"/>
          <w:vertAlign w:val="subscript"/>
        </w:rPr>
        <w:t>1</w:t>
      </w:r>
      <w:r>
        <w:rPr>
          <w:rFonts w:hint="eastAsia" w:cs="宋体"/>
          <w:kern w:val="0"/>
          <w:sz w:val="24"/>
        </w:rPr>
        <w:t>、</w:t>
      </w:r>
      <w:r>
        <w:rPr>
          <w:rFonts w:ascii="宋体" w:hAnsi="宋体" w:cs="宋体"/>
          <w:kern w:val="0"/>
          <w:sz w:val="24"/>
        </w:rPr>
        <w:t>V</w:t>
      </w:r>
      <w:r>
        <w:rPr>
          <w:rFonts w:ascii="宋体" w:hAnsi="宋体" w:cs="宋体"/>
          <w:kern w:val="0"/>
          <w:sz w:val="24"/>
          <w:vertAlign w:val="subscript"/>
        </w:rPr>
        <w:t>2</w:t>
      </w:r>
      <w:r>
        <w:rPr>
          <w:rFonts w:hint="eastAsia" w:cs="宋体"/>
          <w:kern w:val="0"/>
          <w:sz w:val="24"/>
        </w:rPr>
        <w:t>导联</w:t>
      </w:r>
      <w:r>
        <w:rPr>
          <w:rFonts w:hint="eastAsia" w:ascii="宋体" w:hAnsi="宋体" w:cs="宋体"/>
          <w:kern w:val="0"/>
          <w:sz w:val="24"/>
        </w:rPr>
        <w:t>多呈</w:t>
      </w:r>
      <w:r>
        <w:rPr>
          <w:rFonts w:ascii="宋体" w:hAnsi="宋体" w:cs="宋体"/>
          <w:kern w:val="0"/>
          <w:sz w:val="24"/>
        </w:rPr>
        <w:t>rS</w:t>
      </w:r>
      <w:r>
        <w:rPr>
          <w:rFonts w:hint="eastAsia" w:ascii="宋体" w:hAnsi="宋体" w:cs="宋体"/>
          <w:kern w:val="0"/>
          <w:sz w:val="24"/>
        </w:rPr>
        <w:t>型，</w:t>
      </w:r>
      <w:r>
        <w:rPr>
          <w:rFonts w:ascii="宋体" w:hAnsi="宋体" w:cs="宋体"/>
          <w:kern w:val="0"/>
          <w:sz w:val="24"/>
        </w:rPr>
        <w:t>V</w:t>
      </w:r>
      <w:r>
        <w:rPr>
          <w:rFonts w:ascii="宋体" w:hAnsi="宋体" w:cs="宋体"/>
          <w:kern w:val="0"/>
          <w:sz w:val="24"/>
          <w:vertAlign w:val="subscript"/>
        </w:rPr>
        <w:t>5</w:t>
      </w:r>
      <w:r>
        <w:rPr>
          <w:rFonts w:hint="eastAsia" w:cs="宋体"/>
          <w:kern w:val="0"/>
          <w:sz w:val="24"/>
        </w:rPr>
        <w:t>、</w:t>
      </w:r>
      <w:r>
        <w:rPr>
          <w:rFonts w:ascii="宋体" w:hAnsi="宋体" w:cs="宋体"/>
          <w:kern w:val="0"/>
          <w:sz w:val="24"/>
        </w:rPr>
        <w:t>V</w:t>
      </w:r>
      <w:r>
        <w:rPr>
          <w:rFonts w:ascii="宋体" w:hAnsi="宋体" w:cs="宋体"/>
          <w:kern w:val="0"/>
          <w:sz w:val="24"/>
          <w:vertAlign w:val="subscript"/>
        </w:rPr>
        <w:t>6</w:t>
      </w:r>
      <w:r>
        <w:rPr>
          <w:rFonts w:hint="eastAsia" w:cs="宋体"/>
          <w:kern w:val="0"/>
          <w:sz w:val="24"/>
        </w:rPr>
        <w:t>导联</w:t>
      </w:r>
      <w:r>
        <w:rPr>
          <w:rFonts w:hint="eastAsia" w:ascii="宋体" w:hAnsi="宋体" w:cs="宋体"/>
          <w:kern w:val="0"/>
          <w:sz w:val="24"/>
        </w:rPr>
        <w:t>可呈</w:t>
      </w:r>
      <w:r>
        <w:rPr>
          <w:rFonts w:ascii="宋体" w:hAnsi="宋体" w:cs="宋体"/>
          <w:kern w:val="0"/>
          <w:sz w:val="24"/>
        </w:rPr>
        <w:t>qR</w:t>
      </w:r>
      <w:r>
        <w:rPr>
          <w:rFonts w:hint="eastAsia" w:cs="宋体"/>
          <w:kern w:val="0"/>
          <w:sz w:val="24"/>
        </w:rPr>
        <w:t>、</w:t>
      </w:r>
      <w:r>
        <w:rPr>
          <w:rFonts w:ascii="宋体" w:hAnsi="宋体" w:cs="宋体"/>
          <w:kern w:val="0"/>
          <w:sz w:val="24"/>
        </w:rPr>
        <w:t>qRs</w:t>
      </w:r>
      <w:r>
        <w:rPr>
          <w:rFonts w:hint="eastAsia" w:cs="宋体"/>
          <w:kern w:val="0"/>
          <w:sz w:val="24"/>
        </w:rPr>
        <w:t>、</w:t>
      </w:r>
      <w:r>
        <w:rPr>
          <w:rFonts w:ascii="宋体" w:hAnsi="宋体" w:cs="宋体"/>
          <w:kern w:val="0"/>
          <w:sz w:val="24"/>
        </w:rPr>
        <w:t>Rs</w:t>
      </w:r>
      <w:r>
        <w:rPr>
          <w:rFonts w:hint="eastAsia" w:cs="宋体"/>
          <w:kern w:val="0"/>
          <w:sz w:val="24"/>
        </w:rPr>
        <w:t>或</w:t>
      </w:r>
      <w:r>
        <w:rPr>
          <w:rFonts w:ascii="宋体" w:hAnsi="宋体" w:cs="宋体"/>
          <w:kern w:val="0"/>
          <w:sz w:val="24"/>
        </w:rPr>
        <w:t>R</w:t>
      </w:r>
      <w:r>
        <w:rPr>
          <w:rFonts w:hint="eastAsia" w:ascii="宋体" w:hAnsi="宋体" w:cs="宋体"/>
          <w:kern w:val="0"/>
          <w:sz w:val="24"/>
        </w:rPr>
        <w:t>型。</w:t>
      </w:r>
      <w:r>
        <w:rPr>
          <w:rFonts w:ascii="宋体" w:hAnsi="宋体" w:cs="宋体"/>
          <w:kern w:val="0"/>
          <w:sz w:val="24"/>
        </w:rPr>
        <w:t>V</w:t>
      </w:r>
      <w:r>
        <w:rPr>
          <w:rFonts w:ascii="宋体" w:hAnsi="宋体" w:cs="宋体"/>
          <w:kern w:val="0"/>
          <w:sz w:val="24"/>
          <w:vertAlign w:val="subscript"/>
        </w:rPr>
        <w:t>1</w:t>
      </w:r>
      <w:r>
        <w:rPr>
          <w:rFonts w:hint="eastAsia" w:cs="宋体"/>
          <w:kern w:val="0"/>
          <w:sz w:val="24"/>
        </w:rPr>
        <w:t>导联的</w:t>
      </w:r>
      <w:r>
        <w:rPr>
          <w:rFonts w:ascii="宋体" w:hAnsi="宋体" w:cs="宋体"/>
          <w:kern w:val="0"/>
          <w:sz w:val="24"/>
        </w:rPr>
        <w:t>R/S</w:t>
      </w:r>
      <w:r>
        <w:rPr>
          <w:rFonts w:hint="eastAsia" w:ascii="宋体" w:hAnsi="宋体" w:cs="宋体"/>
          <w:kern w:val="0"/>
          <w:sz w:val="24"/>
        </w:rPr>
        <w:t>小于1，</w:t>
      </w:r>
      <w:r>
        <w:rPr>
          <w:rFonts w:ascii="宋体" w:hAnsi="宋体" w:cs="宋体"/>
          <w:kern w:val="0"/>
          <w:sz w:val="24"/>
        </w:rPr>
        <w:t>V</w:t>
      </w:r>
      <w:r>
        <w:rPr>
          <w:rFonts w:ascii="宋体" w:hAnsi="宋体" w:cs="宋体"/>
          <w:kern w:val="0"/>
          <w:sz w:val="24"/>
          <w:vertAlign w:val="subscript"/>
        </w:rPr>
        <w:t>5</w:t>
      </w:r>
      <w:r>
        <w:rPr>
          <w:rFonts w:hint="eastAsia" w:cs="宋体"/>
          <w:kern w:val="0"/>
          <w:sz w:val="24"/>
        </w:rPr>
        <w:t>导联</w:t>
      </w:r>
      <w:r>
        <w:rPr>
          <w:rFonts w:hint="eastAsia" w:ascii="宋体" w:hAnsi="宋体" w:cs="宋体"/>
          <w:kern w:val="0"/>
          <w:sz w:val="24"/>
        </w:rPr>
        <w:t>的</w:t>
      </w:r>
      <w:r>
        <w:rPr>
          <w:rFonts w:ascii="宋体" w:hAnsi="宋体" w:cs="宋体"/>
          <w:kern w:val="0"/>
          <w:sz w:val="24"/>
        </w:rPr>
        <w:t>R/S</w:t>
      </w:r>
      <w:r>
        <w:rPr>
          <w:rFonts w:hint="eastAsia" w:ascii="宋体" w:hAnsi="宋体" w:cs="宋体"/>
          <w:kern w:val="0"/>
          <w:sz w:val="24"/>
        </w:rPr>
        <w:t>大于1。</w:t>
      </w:r>
      <w:r>
        <w:rPr>
          <w:rFonts w:ascii="宋体" w:hAnsi="宋体" w:cs="宋体"/>
          <w:kern w:val="0"/>
          <w:sz w:val="24"/>
        </w:rPr>
        <w:t>aVR</w:t>
      </w:r>
      <w:r>
        <w:rPr>
          <w:rFonts w:hint="eastAsia" w:ascii="宋体" w:hAnsi="宋体" w:cs="宋体"/>
          <w:kern w:val="0"/>
          <w:sz w:val="24"/>
        </w:rPr>
        <w:t>导联的主波向下，可呈</w:t>
      </w:r>
      <w:r>
        <w:rPr>
          <w:rFonts w:ascii="宋体" w:hAnsi="宋体" w:cs="宋体"/>
          <w:kern w:val="0"/>
          <w:sz w:val="24"/>
        </w:rPr>
        <w:t>QS</w:t>
      </w:r>
      <w:r>
        <w:rPr>
          <w:rFonts w:hint="eastAsia" w:cs="宋体"/>
          <w:kern w:val="0"/>
          <w:sz w:val="24"/>
        </w:rPr>
        <w:t>、</w:t>
      </w:r>
      <w:r>
        <w:rPr>
          <w:rFonts w:ascii="宋体" w:hAnsi="宋体" w:cs="宋体"/>
          <w:kern w:val="0"/>
          <w:sz w:val="24"/>
        </w:rPr>
        <w:t>rS</w:t>
      </w:r>
      <w:r>
        <w:rPr>
          <w:rFonts w:hint="eastAsia" w:cs="宋体"/>
          <w:kern w:val="0"/>
          <w:sz w:val="24"/>
        </w:rPr>
        <w:t>、</w:t>
      </w:r>
      <w:r>
        <w:rPr>
          <w:rFonts w:ascii="宋体" w:hAnsi="宋体" w:cs="宋体"/>
          <w:kern w:val="0"/>
          <w:sz w:val="24"/>
        </w:rPr>
        <w:t>rSr</w:t>
      </w:r>
      <w:r>
        <w:rPr>
          <w:rFonts w:hint="eastAsia" w:cs="宋体"/>
          <w:kern w:val="0"/>
          <w:sz w:val="24"/>
        </w:rPr>
        <w:t>或</w:t>
      </w:r>
      <w:r>
        <w:rPr>
          <w:rFonts w:ascii="宋体" w:hAnsi="宋体" w:cs="宋体"/>
          <w:kern w:val="0"/>
          <w:sz w:val="24"/>
        </w:rPr>
        <w:t>Qr</w:t>
      </w:r>
      <w:r>
        <w:rPr>
          <w:rFonts w:hint="eastAsia" w:ascii="宋体" w:hAnsi="宋体" w:cs="宋体"/>
          <w:kern w:val="0"/>
          <w:sz w:val="24"/>
        </w:rPr>
        <w:t>型，</w:t>
      </w:r>
      <w:r>
        <w:rPr>
          <w:rFonts w:ascii="宋体" w:hAnsi="宋体" w:cs="宋体"/>
          <w:kern w:val="0"/>
          <w:sz w:val="24"/>
        </w:rPr>
        <w:t>aVL</w:t>
      </w:r>
      <w:r>
        <w:rPr>
          <w:rFonts w:hint="eastAsia" w:cs="宋体"/>
          <w:kern w:val="0"/>
          <w:sz w:val="24"/>
        </w:rPr>
        <w:t>与</w:t>
      </w:r>
      <w:r>
        <w:rPr>
          <w:rFonts w:ascii="宋体" w:hAnsi="宋体" w:cs="宋体"/>
          <w:kern w:val="0"/>
          <w:sz w:val="24"/>
        </w:rPr>
        <w:t>aVF</w:t>
      </w:r>
      <w:r>
        <w:rPr>
          <w:rFonts w:hint="eastAsia" w:cs="宋体"/>
          <w:kern w:val="0"/>
          <w:sz w:val="24"/>
        </w:rPr>
        <w:t>导联的</w:t>
      </w:r>
      <w:r>
        <w:rPr>
          <w:rFonts w:ascii="宋体" w:hAnsi="宋体" w:cs="宋体"/>
          <w:kern w:val="0"/>
          <w:sz w:val="24"/>
        </w:rPr>
        <w:t>QRS</w:t>
      </w:r>
      <w:r>
        <w:rPr>
          <w:rFonts w:hint="eastAsia" w:ascii="宋体" w:hAnsi="宋体" w:cs="宋体"/>
          <w:kern w:val="0"/>
          <w:sz w:val="24"/>
        </w:rPr>
        <w:t>波群可呈</w:t>
      </w:r>
      <w:r>
        <w:rPr>
          <w:rFonts w:ascii="宋体" w:hAnsi="宋体" w:cs="宋体"/>
          <w:kern w:val="0"/>
          <w:sz w:val="24"/>
        </w:rPr>
        <w:t>qR</w:t>
      </w:r>
      <w:r>
        <w:rPr>
          <w:rFonts w:hint="eastAsia" w:cs="宋体"/>
          <w:kern w:val="0"/>
          <w:sz w:val="24"/>
        </w:rPr>
        <w:t>、</w:t>
      </w:r>
      <w:r>
        <w:rPr>
          <w:rFonts w:ascii="宋体" w:hAnsi="宋体" w:cs="宋体"/>
          <w:kern w:val="0"/>
          <w:sz w:val="24"/>
        </w:rPr>
        <w:t>Rs</w:t>
      </w:r>
      <w:r>
        <w:rPr>
          <w:rFonts w:hint="eastAsia" w:cs="宋体"/>
          <w:kern w:val="0"/>
          <w:sz w:val="24"/>
        </w:rPr>
        <w:t>、</w:t>
      </w:r>
      <w:r>
        <w:rPr>
          <w:rFonts w:ascii="宋体" w:hAnsi="宋体" w:cs="宋体"/>
          <w:kern w:val="0"/>
          <w:sz w:val="24"/>
        </w:rPr>
        <w:t>R</w:t>
      </w:r>
      <w:r>
        <w:rPr>
          <w:rFonts w:hint="eastAsia" w:cs="宋体"/>
          <w:kern w:val="0"/>
          <w:sz w:val="24"/>
        </w:rPr>
        <w:t>或</w:t>
      </w:r>
      <w:r>
        <w:rPr>
          <w:rFonts w:ascii="宋体" w:hAnsi="宋体" w:cs="宋体"/>
          <w:kern w:val="0"/>
          <w:sz w:val="24"/>
        </w:rPr>
        <w:t>rS</w:t>
      </w:r>
      <w:r>
        <w:rPr>
          <w:rFonts w:hint="eastAsia" w:cs="宋体"/>
          <w:kern w:val="0"/>
          <w:sz w:val="24"/>
        </w:rPr>
        <w:t>型。</w:t>
      </w:r>
      <w:r>
        <w:rPr>
          <w:rFonts w:ascii="宋体" w:hAnsi="宋体" w:cs="宋体"/>
          <w:kern w:val="0"/>
          <w:sz w:val="24"/>
        </w:rPr>
        <w:t>R</w:t>
      </w:r>
      <w:r>
        <w:rPr>
          <w:rFonts w:hint="eastAsia" w:ascii="宋体" w:hAnsi="宋体" w:cs="宋体"/>
          <w:kern w:val="0"/>
          <w:sz w:val="24"/>
        </w:rPr>
        <w:t>波在各导联中的振幅：</w:t>
      </w:r>
      <w:r>
        <w:rPr>
          <w:rFonts w:ascii="宋体" w:hAnsi="宋体" w:cs="宋体"/>
          <w:kern w:val="0"/>
          <w:sz w:val="24"/>
        </w:rPr>
        <w:t>R</w:t>
      </w:r>
      <w:r>
        <w:rPr>
          <w:rFonts w:hint="eastAsia" w:cs="宋体"/>
          <w:kern w:val="0"/>
          <w:sz w:val="24"/>
          <w:szCs w:val="15"/>
          <w:vertAlign w:val="subscript"/>
        </w:rPr>
        <w:t>Ⅰ</w:t>
      </w:r>
      <w:r>
        <w:rPr>
          <w:rFonts w:hint="eastAsia" w:cs="宋体"/>
          <w:kern w:val="0"/>
          <w:sz w:val="24"/>
        </w:rPr>
        <w:t>＜</w:t>
      </w:r>
      <w:r>
        <w:rPr>
          <w:rFonts w:ascii="宋体" w:hAnsi="宋体" w:cs="宋体"/>
          <w:kern w:val="0"/>
          <w:sz w:val="24"/>
        </w:rPr>
        <w:t>1.5 mV</w:t>
      </w:r>
      <w:r>
        <w:rPr>
          <w:rFonts w:hint="eastAsia" w:cs="宋体"/>
          <w:kern w:val="0"/>
          <w:sz w:val="24"/>
        </w:rPr>
        <w:t>，</w:t>
      </w:r>
      <w:r>
        <w:rPr>
          <w:rFonts w:ascii="宋体" w:hAnsi="宋体" w:cs="宋体"/>
          <w:kern w:val="0"/>
          <w:sz w:val="24"/>
        </w:rPr>
        <w:t>R</w:t>
      </w:r>
      <w:r>
        <w:rPr>
          <w:rFonts w:hint="eastAsia" w:cs="宋体"/>
          <w:kern w:val="0"/>
          <w:sz w:val="24"/>
          <w:szCs w:val="15"/>
          <w:vertAlign w:val="subscript"/>
        </w:rPr>
        <w:t>Ⅱ</w:t>
      </w:r>
      <w:r>
        <w:rPr>
          <w:rFonts w:hint="eastAsia" w:cs="宋体"/>
          <w:kern w:val="0"/>
          <w:sz w:val="24"/>
        </w:rPr>
        <w:t>＜</w:t>
      </w:r>
      <w:r>
        <w:rPr>
          <w:rFonts w:ascii="宋体" w:hAnsi="宋体" w:cs="宋体"/>
          <w:kern w:val="0"/>
          <w:sz w:val="24"/>
        </w:rPr>
        <w:t>2.5 mV</w:t>
      </w:r>
      <w:r>
        <w:rPr>
          <w:rFonts w:hint="eastAsia" w:cs="宋体"/>
          <w:kern w:val="0"/>
          <w:sz w:val="24"/>
        </w:rPr>
        <w:t>，</w:t>
      </w:r>
      <w:r>
        <w:rPr>
          <w:rFonts w:ascii="宋体" w:hAnsi="宋体" w:cs="宋体"/>
          <w:kern w:val="0"/>
          <w:sz w:val="24"/>
        </w:rPr>
        <w:t>R</w:t>
      </w:r>
      <w:r>
        <w:rPr>
          <w:rFonts w:hint="eastAsia" w:cs="宋体"/>
          <w:kern w:val="0"/>
          <w:sz w:val="24"/>
          <w:szCs w:val="15"/>
          <w:vertAlign w:val="subscript"/>
        </w:rPr>
        <w:t>Ⅲ</w:t>
      </w:r>
      <w:r>
        <w:rPr>
          <w:rFonts w:hint="eastAsia" w:cs="宋体"/>
          <w:kern w:val="0"/>
          <w:sz w:val="24"/>
        </w:rPr>
        <w:t>＜</w:t>
      </w:r>
      <w:r>
        <w:rPr>
          <w:rFonts w:ascii="宋体" w:hAnsi="宋体" w:cs="宋体"/>
          <w:kern w:val="0"/>
          <w:sz w:val="24"/>
        </w:rPr>
        <w:t>1.5 mV</w:t>
      </w:r>
      <w:r>
        <w:rPr>
          <w:rFonts w:hint="eastAsia" w:cs="宋体"/>
          <w:kern w:val="0"/>
          <w:sz w:val="24"/>
        </w:rPr>
        <w:t>，</w:t>
      </w:r>
      <w:r>
        <w:rPr>
          <w:rFonts w:ascii="宋体" w:hAnsi="宋体" w:cs="宋体"/>
          <w:kern w:val="0"/>
          <w:sz w:val="24"/>
        </w:rPr>
        <w:t>R</w:t>
      </w:r>
      <w:r>
        <w:rPr>
          <w:rFonts w:ascii="宋体" w:hAnsi="宋体" w:cs="宋体"/>
          <w:kern w:val="0"/>
          <w:sz w:val="24"/>
          <w:szCs w:val="15"/>
          <w:vertAlign w:val="subscript"/>
        </w:rPr>
        <w:t>aVR</w:t>
      </w:r>
      <w:r>
        <w:rPr>
          <w:rFonts w:hint="eastAsia" w:cs="宋体"/>
          <w:kern w:val="0"/>
          <w:sz w:val="24"/>
        </w:rPr>
        <w:t>＜</w:t>
      </w:r>
      <w:r>
        <w:rPr>
          <w:rFonts w:ascii="宋体" w:hAnsi="宋体" w:cs="宋体"/>
          <w:kern w:val="0"/>
          <w:sz w:val="24"/>
        </w:rPr>
        <w:t>0.5 mV</w:t>
      </w:r>
      <w:r>
        <w:rPr>
          <w:rFonts w:hint="eastAsia" w:cs="宋体"/>
          <w:kern w:val="0"/>
          <w:sz w:val="24"/>
        </w:rPr>
        <w:t>，</w:t>
      </w:r>
      <w:r>
        <w:rPr>
          <w:rFonts w:ascii="宋体" w:hAnsi="宋体" w:cs="宋体"/>
          <w:kern w:val="0"/>
          <w:sz w:val="24"/>
        </w:rPr>
        <w:t>R</w:t>
      </w:r>
      <w:r>
        <w:rPr>
          <w:rFonts w:ascii="宋体" w:hAnsi="宋体" w:cs="宋体"/>
          <w:kern w:val="0"/>
          <w:sz w:val="24"/>
          <w:szCs w:val="15"/>
          <w:vertAlign w:val="subscript"/>
        </w:rPr>
        <w:t>aVL</w:t>
      </w:r>
      <w:r>
        <w:rPr>
          <w:rFonts w:hint="eastAsia" w:cs="宋体"/>
          <w:kern w:val="0"/>
          <w:sz w:val="24"/>
        </w:rPr>
        <w:t>＜</w:t>
      </w:r>
      <w:r>
        <w:rPr>
          <w:rFonts w:ascii="宋体" w:hAnsi="宋体" w:cs="宋体"/>
          <w:kern w:val="0"/>
          <w:sz w:val="24"/>
        </w:rPr>
        <w:t>1.2 mV</w:t>
      </w:r>
      <w:r>
        <w:rPr>
          <w:rFonts w:hint="eastAsia" w:cs="宋体"/>
          <w:kern w:val="0"/>
          <w:sz w:val="24"/>
        </w:rPr>
        <w:t>，</w:t>
      </w:r>
      <w:r>
        <w:rPr>
          <w:rFonts w:ascii="宋体" w:hAnsi="宋体" w:cs="宋体"/>
          <w:kern w:val="0"/>
          <w:sz w:val="24"/>
        </w:rPr>
        <w:t>R</w:t>
      </w:r>
      <w:r>
        <w:rPr>
          <w:rFonts w:ascii="宋体" w:hAnsi="宋体" w:cs="宋体"/>
          <w:kern w:val="0"/>
          <w:sz w:val="24"/>
          <w:szCs w:val="15"/>
          <w:vertAlign w:val="subscript"/>
        </w:rPr>
        <w:t>aVF</w:t>
      </w:r>
      <w:r>
        <w:rPr>
          <w:rFonts w:hint="eastAsia" w:cs="宋体"/>
          <w:kern w:val="0"/>
          <w:sz w:val="24"/>
        </w:rPr>
        <w:t>＜</w:t>
      </w:r>
      <w:r>
        <w:rPr>
          <w:rFonts w:ascii="宋体" w:hAnsi="宋体" w:cs="宋体"/>
          <w:kern w:val="0"/>
          <w:sz w:val="24"/>
        </w:rPr>
        <w:t>2.0 mV</w:t>
      </w:r>
      <w:r>
        <w:rPr>
          <w:rFonts w:hint="eastAsia" w:cs="宋体"/>
          <w:kern w:val="0"/>
          <w:sz w:val="24"/>
        </w:rPr>
        <w:t>，</w:t>
      </w:r>
      <w:r>
        <w:rPr>
          <w:rFonts w:ascii="宋体" w:hAnsi="宋体" w:cs="宋体"/>
          <w:kern w:val="0"/>
          <w:sz w:val="24"/>
        </w:rPr>
        <w:t>R</w:t>
      </w:r>
      <w:r>
        <w:rPr>
          <w:rFonts w:ascii="宋体" w:hAnsi="宋体" w:cs="宋体"/>
          <w:kern w:val="0"/>
          <w:sz w:val="24"/>
          <w:szCs w:val="15"/>
          <w:vertAlign w:val="subscript"/>
        </w:rPr>
        <w:t>V1</w:t>
      </w:r>
      <w:r>
        <w:rPr>
          <w:rFonts w:hint="eastAsia" w:cs="宋体"/>
          <w:kern w:val="0"/>
          <w:sz w:val="24"/>
        </w:rPr>
        <w:t>＜</w:t>
      </w:r>
      <w:r>
        <w:rPr>
          <w:rFonts w:ascii="宋体" w:hAnsi="宋体" w:cs="宋体"/>
          <w:kern w:val="0"/>
          <w:sz w:val="24"/>
        </w:rPr>
        <w:t>1.0 mV</w:t>
      </w:r>
      <w:r>
        <w:rPr>
          <w:rFonts w:hint="eastAsia" w:cs="宋体"/>
          <w:kern w:val="0"/>
          <w:sz w:val="24"/>
        </w:rPr>
        <w:t>，</w:t>
      </w:r>
      <w:r>
        <w:rPr>
          <w:rFonts w:ascii="宋体" w:hAnsi="宋体" w:cs="宋体"/>
          <w:kern w:val="0"/>
          <w:sz w:val="24"/>
        </w:rPr>
        <w:t>R+S</w:t>
      </w:r>
      <w:r>
        <w:rPr>
          <w:rFonts w:ascii="宋体" w:hAnsi="宋体" w:cs="宋体"/>
          <w:kern w:val="0"/>
          <w:sz w:val="24"/>
          <w:szCs w:val="15"/>
          <w:vertAlign w:val="subscript"/>
        </w:rPr>
        <w:t>V3</w:t>
      </w:r>
      <w:r>
        <w:rPr>
          <w:rFonts w:hint="eastAsia" w:cs="宋体"/>
          <w:kern w:val="0"/>
          <w:sz w:val="24"/>
        </w:rPr>
        <w:t>＜</w:t>
      </w:r>
      <w:r>
        <w:rPr>
          <w:rFonts w:ascii="宋体" w:hAnsi="宋体" w:cs="宋体"/>
          <w:kern w:val="0"/>
          <w:sz w:val="24"/>
        </w:rPr>
        <w:t>6.0 mV</w:t>
      </w:r>
      <w:r>
        <w:rPr>
          <w:rFonts w:hint="eastAsia" w:cs="宋体"/>
          <w:kern w:val="0"/>
          <w:sz w:val="24"/>
        </w:rPr>
        <w:t>，</w:t>
      </w:r>
      <w:r>
        <w:rPr>
          <w:rFonts w:ascii="宋体" w:hAnsi="宋体" w:cs="宋体"/>
          <w:kern w:val="0"/>
          <w:sz w:val="24"/>
        </w:rPr>
        <w:t>R</w:t>
      </w:r>
      <w:r>
        <w:rPr>
          <w:rFonts w:ascii="宋体" w:hAnsi="宋体" w:cs="宋体"/>
          <w:kern w:val="0"/>
          <w:sz w:val="24"/>
          <w:szCs w:val="15"/>
          <w:vertAlign w:val="subscript"/>
        </w:rPr>
        <w:t>V5</w:t>
      </w:r>
      <w:r>
        <w:rPr>
          <w:rFonts w:hint="eastAsia" w:cs="宋体"/>
          <w:kern w:val="0"/>
          <w:sz w:val="24"/>
        </w:rPr>
        <w:t>、</w:t>
      </w:r>
      <w:r>
        <w:rPr>
          <w:rFonts w:ascii="宋体" w:hAnsi="宋体" w:cs="宋体"/>
          <w:kern w:val="0"/>
          <w:sz w:val="24"/>
        </w:rPr>
        <w:t>R</w:t>
      </w:r>
      <w:r>
        <w:rPr>
          <w:rFonts w:ascii="宋体" w:hAnsi="宋体" w:cs="宋体"/>
          <w:kern w:val="0"/>
          <w:sz w:val="24"/>
          <w:szCs w:val="15"/>
          <w:vertAlign w:val="subscript"/>
        </w:rPr>
        <w:t>V6</w:t>
      </w:r>
      <w:r>
        <w:rPr>
          <w:rFonts w:hint="eastAsia" w:cs="宋体"/>
          <w:kern w:val="0"/>
          <w:sz w:val="24"/>
        </w:rPr>
        <w:t>＜</w:t>
      </w:r>
      <w:r>
        <w:rPr>
          <w:rFonts w:ascii="宋体" w:hAnsi="宋体" w:cs="宋体"/>
          <w:kern w:val="0"/>
          <w:sz w:val="24"/>
        </w:rPr>
        <w:t>2.5 mV</w:t>
      </w:r>
      <w:r>
        <w:rPr>
          <w:rFonts w:hint="eastAsia" w:cs="宋体"/>
          <w:kern w:val="0"/>
          <w:sz w:val="24"/>
        </w:rPr>
        <w:t>，</w:t>
      </w:r>
      <w:r>
        <w:rPr>
          <w:rFonts w:ascii="宋体" w:hAnsi="宋体" w:cs="宋体"/>
          <w:kern w:val="0"/>
          <w:sz w:val="24"/>
        </w:rPr>
        <w:t>R</w:t>
      </w:r>
      <w:r>
        <w:rPr>
          <w:rFonts w:ascii="宋体" w:hAnsi="宋体" w:cs="宋体"/>
          <w:kern w:val="0"/>
          <w:sz w:val="24"/>
          <w:szCs w:val="15"/>
          <w:vertAlign w:val="subscript"/>
        </w:rPr>
        <w:t>V1</w:t>
      </w:r>
      <w:r>
        <w:rPr>
          <w:rFonts w:ascii="宋体" w:hAnsi="宋体" w:cs="宋体"/>
          <w:kern w:val="0"/>
          <w:sz w:val="24"/>
        </w:rPr>
        <w:t>+S</w:t>
      </w:r>
      <w:r>
        <w:rPr>
          <w:rFonts w:ascii="宋体" w:hAnsi="宋体" w:cs="宋体"/>
          <w:kern w:val="0"/>
          <w:sz w:val="24"/>
          <w:szCs w:val="15"/>
          <w:vertAlign w:val="subscript"/>
        </w:rPr>
        <w:t>V5</w:t>
      </w:r>
      <w:r>
        <w:rPr>
          <w:rFonts w:hint="eastAsia" w:cs="宋体"/>
          <w:kern w:val="0"/>
          <w:sz w:val="24"/>
        </w:rPr>
        <w:t>＜</w:t>
      </w:r>
      <w:r>
        <w:rPr>
          <w:rFonts w:ascii="宋体" w:hAnsi="宋体" w:cs="宋体"/>
          <w:kern w:val="0"/>
          <w:sz w:val="24"/>
        </w:rPr>
        <w:t>1.2 mV</w:t>
      </w:r>
      <w:r>
        <w:rPr>
          <w:rFonts w:hint="eastAsia" w:cs="宋体"/>
          <w:kern w:val="0"/>
          <w:sz w:val="24"/>
        </w:rPr>
        <w:t>，</w:t>
      </w:r>
      <w:r>
        <w:rPr>
          <w:rFonts w:ascii="宋体" w:hAnsi="宋体" w:cs="宋体"/>
          <w:kern w:val="0"/>
          <w:sz w:val="24"/>
        </w:rPr>
        <w:t>R</w:t>
      </w:r>
      <w:r>
        <w:rPr>
          <w:rFonts w:ascii="宋体" w:hAnsi="宋体" w:cs="宋体"/>
          <w:kern w:val="0"/>
          <w:sz w:val="24"/>
          <w:szCs w:val="15"/>
          <w:vertAlign w:val="subscript"/>
        </w:rPr>
        <w:t>V5</w:t>
      </w:r>
      <w:r>
        <w:rPr>
          <w:rFonts w:ascii="宋体" w:hAnsi="宋体" w:cs="宋体"/>
          <w:kern w:val="0"/>
          <w:sz w:val="24"/>
        </w:rPr>
        <w:t>+S</w:t>
      </w:r>
      <w:r>
        <w:rPr>
          <w:rFonts w:ascii="宋体" w:hAnsi="宋体" w:cs="宋体"/>
          <w:kern w:val="0"/>
          <w:sz w:val="24"/>
          <w:szCs w:val="15"/>
          <w:vertAlign w:val="subscript"/>
        </w:rPr>
        <w:t>V1</w:t>
      </w:r>
      <w:r>
        <w:rPr>
          <w:rFonts w:hint="eastAsia" w:cs="宋体"/>
          <w:kern w:val="0"/>
          <w:sz w:val="24"/>
        </w:rPr>
        <w:t>＜</w:t>
      </w:r>
      <w:r>
        <w:rPr>
          <w:rFonts w:ascii="宋体" w:hAnsi="宋体" w:cs="宋体"/>
          <w:kern w:val="0"/>
          <w:sz w:val="24"/>
        </w:rPr>
        <w:t>4.0 mV</w:t>
      </w:r>
      <w:r>
        <w:rPr>
          <w:rFonts w:hint="eastAsia" w:cs="宋体"/>
          <w:kern w:val="0"/>
          <w:sz w:val="24"/>
        </w:rPr>
        <w:t>（女性＜</w:t>
      </w:r>
      <w:r>
        <w:rPr>
          <w:rFonts w:ascii="宋体" w:hAnsi="宋体" w:cs="宋体"/>
          <w:kern w:val="0"/>
          <w:sz w:val="24"/>
        </w:rPr>
        <w:t>3.5 mV</w:t>
      </w:r>
      <w:r>
        <w:rPr>
          <w:rFonts w:hint="eastAsia" w:ascii="宋体" w:hAnsi="宋体" w:cs="宋体"/>
          <w:kern w:val="0"/>
          <w:sz w:val="24"/>
        </w:rPr>
        <w:t>)</w:t>
      </w:r>
      <w:r>
        <w:rPr>
          <w:rFonts w:hint="eastAsia" w:cs="宋体"/>
          <w:kern w:val="0"/>
          <w:sz w:val="24"/>
        </w:rPr>
        <w:t>。</w:t>
      </w:r>
    </w:p>
    <w:p>
      <w:pPr>
        <w:ind w:firstLine="480" w:firstLineChars="200"/>
        <w:jc w:val="left"/>
        <w:rPr>
          <w:rFonts w:ascii="宋体" w:hAnsi="宋体" w:cs="宋体"/>
          <w:kern w:val="0"/>
          <w:sz w:val="24"/>
        </w:rPr>
      </w:pPr>
      <w:r>
        <w:rPr>
          <w:rFonts w:hint="eastAsia" w:ascii="宋体" w:hAnsi="宋体" w:cs="宋体"/>
          <w:kern w:val="0"/>
          <w:sz w:val="24"/>
        </w:rPr>
        <w:t>室壁激动时间</w:t>
      </w:r>
      <w:r>
        <w:rPr>
          <w:rFonts w:hint="eastAsia" w:cs="宋体"/>
          <w:kern w:val="0"/>
          <w:sz w:val="24"/>
        </w:rPr>
        <w:t>（</w:t>
      </w:r>
      <w:r>
        <w:rPr>
          <w:rFonts w:ascii="宋体" w:hAnsi="宋体" w:cs="宋体"/>
          <w:kern w:val="0"/>
          <w:sz w:val="24"/>
        </w:rPr>
        <w:t>VAT</w:t>
      </w:r>
      <w:r>
        <w:rPr>
          <w:rFonts w:hint="eastAsia" w:cs="宋体"/>
          <w:kern w:val="0"/>
          <w:sz w:val="24"/>
        </w:rPr>
        <w:t>）：在</w:t>
      </w:r>
      <w:r>
        <w:rPr>
          <w:rFonts w:ascii="宋体" w:hAnsi="宋体" w:cs="宋体"/>
          <w:kern w:val="0"/>
          <w:sz w:val="24"/>
        </w:rPr>
        <w:t>V</w:t>
      </w:r>
      <w:r>
        <w:rPr>
          <w:rFonts w:ascii="宋体" w:hAnsi="宋体" w:cs="宋体"/>
          <w:kern w:val="0"/>
          <w:sz w:val="24"/>
          <w:szCs w:val="15"/>
          <w:vertAlign w:val="subscript"/>
        </w:rPr>
        <w:t>1</w:t>
      </w:r>
      <w:r>
        <w:rPr>
          <w:rFonts w:hint="eastAsia" w:ascii="宋体" w:hAnsi="宋体" w:cs="宋体"/>
          <w:kern w:val="0"/>
          <w:sz w:val="24"/>
        </w:rPr>
        <w:t>导联</w:t>
      </w:r>
      <w:r>
        <w:rPr>
          <w:rFonts w:hint="eastAsia" w:cs="宋体"/>
          <w:kern w:val="0"/>
          <w:sz w:val="24"/>
        </w:rPr>
        <w:t>＜</w:t>
      </w:r>
      <w:r>
        <w:rPr>
          <w:rFonts w:ascii="宋体" w:hAnsi="宋体" w:cs="宋体"/>
          <w:kern w:val="0"/>
          <w:sz w:val="24"/>
        </w:rPr>
        <w:t>0.03</w:t>
      </w:r>
      <w:r>
        <w:rPr>
          <w:rFonts w:hint="eastAsia" w:ascii="宋体" w:hAnsi="宋体" w:cs="宋体"/>
          <w:kern w:val="0"/>
          <w:sz w:val="24"/>
          <w:szCs w:val="30"/>
        </w:rPr>
        <w:t>秒</w:t>
      </w:r>
      <w:r>
        <w:rPr>
          <w:rFonts w:hint="eastAsia" w:cs="宋体"/>
          <w:kern w:val="0"/>
          <w:sz w:val="24"/>
        </w:rPr>
        <w:t>，</w:t>
      </w:r>
      <w:r>
        <w:rPr>
          <w:rFonts w:ascii="宋体" w:hAnsi="宋体" w:cs="宋体"/>
          <w:kern w:val="0"/>
          <w:sz w:val="24"/>
        </w:rPr>
        <w:t>V</w:t>
      </w:r>
      <w:r>
        <w:rPr>
          <w:rFonts w:ascii="宋体" w:hAnsi="宋体" w:cs="宋体"/>
          <w:kern w:val="0"/>
          <w:sz w:val="24"/>
          <w:szCs w:val="15"/>
          <w:vertAlign w:val="subscript"/>
        </w:rPr>
        <w:t>5</w:t>
      </w:r>
      <w:r>
        <w:rPr>
          <w:rFonts w:hint="eastAsia" w:ascii="宋体" w:hAnsi="宋体" w:cs="宋体"/>
          <w:kern w:val="0"/>
          <w:sz w:val="24"/>
        </w:rPr>
        <w:t>导联</w:t>
      </w:r>
      <w:r>
        <w:rPr>
          <w:rFonts w:hint="eastAsia" w:cs="宋体"/>
          <w:kern w:val="0"/>
          <w:sz w:val="24"/>
        </w:rPr>
        <w:t>＜</w:t>
      </w:r>
      <w:r>
        <w:rPr>
          <w:rFonts w:ascii="宋体" w:hAnsi="宋体" w:cs="宋体"/>
          <w:kern w:val="0"/>
          <w:sz w:val="24"/>
        </w:rPr>
        <w:t>0.05</w:t>
      </w:r>
      <w:r>
        <w:rPr>
          <w:rFonts w:hint="eastAsia" w:ascii="宋体" w:hAnsi="宋体" w:cs="宋体"/>
          <w:kern w:val="0"/>
          <w:sz w:val="24"/>
          <w:szCs w:val="30"/>
        </w:rPr>
        <w:t>秒</w:t>
      </w:r>
      <w:r>
        <w:rPr>
          <w:rFonts w:hint="eastAsia" w:cs="宋体"/>
          <w:kern w:val="0"/>
          <w:sz w:val="24"/>
        </w:rPr>
        <w:t>（女性＜</w:t>
      </w:r>
      <w:r>
        <w:rPr>
          <w:rFonts w:ascii="宋体" w:hAnsi="宋体" w:cs="宋体"/>
          <w:kern w:val="0"/>
          <w:sz w:val="24"/>
        </w:rPr>
        <w:t>0.045</w:t>
      </w:r>
      <w:r>
        <w:rPr>
          <w:rFonts w:hint="eastAsia" w:ascii="宋体" w:hAnsi="宋体" w:cs="宋体"/>
          <w:kern w:val="0"/>
          <w:sz w:val="24"/>
          <w:szCs w:val="30"/>
        </w:rPr>
        <w:t>秒</w:t>
      </w:r>
      <w:r>
        <w:rPr>
          <w:rFonts w:hint="eastAsia" w:ascii="宋体" w:hAnsi="宋体" w:cs="宋体"/>
          <w:kern w:val="0"/>
          <w:sz w:val="24"/>
        </w:rPr>
        <w:t>)</w:t>
      </w:r>
      <w:r>
        <w:rPr>
          <w:rFonts w:hint="eastAsia" w:cs="宋体"/>
          <w:kern w:val="0"/>
          <w:sz w:val="24"/>
        </w:rPr>
        <w:t>，肢体导</w:t>
      </w:r>
      <w:r>
        <w:rPr>
          <w:rFonts w:hint="eastAsia" w:ascii="宋体" w:hAnsi="宋体" w:cs="宋体"/>
          <w:kern w:val="0"/>
          <w:sz w:val="24"/>
        </w:rPr>
        <w:t xml:space="preserve">联的每个QRS正向与负向波振幅相加其绝对值不应低于0.5 </w:t>
      </w:r>
      <w:r>
        <w:rPr>
          <w:rFonts w:ascii="宋体" w:hAnsi="宋体" w:cs="宋体"/>
          <w:kern w:val="0"/>
          <w:sz w:val="24"/>
        </w:rPr>
        <w:t>mV</w:t>
      </w:r>
      <w:r>
        <w:rPr>
          <w:rFonts w:hint="eastAsia" w:ascii="宋体" w:hAnsi="宋体" w:cs="宋体"/>
          <w:kern w:val="0"/>
          <w:sz w:val="24"/>
        </w:rPr>
        <w:t xml:space="preserve">，胸导联不低于1.0 </w:t>
      </w:r>
      <w:r>
        <w:rPr>
          <w:rFonts w:ascii="宋体" w:hAnsi="宋体" w:cs="宋体"/>
          <w:kern w:val="0"/>
          <w:sz w:val="24"/>
        </w:rPr>
        <w:t>mV</w:t>
      </w:r>
      <w:r>
        <w:rPr>
          <w:rFonts w:hint="eastAsia" w:ascii="宋体" w:hAnsi="宋体" w:cs="宋体"/>
          <w:kern w:val="0"/>
          <w:sz w:val="24"/>
        </w:rPr>
        <w:t>。</w:t>
      </w:r>
    </w:p>
    <w:p>
      <w:pPr>
        <w:ind w:firstLine="480" w:firstLineChars="200"/>
        <w:jc w:val="left"/>
        <w:rPr>
          <w:rFonts w:hint="eastAsia" w:ascii="宋体" w:hAnsi="宋体" w:cs="宋体"/>
          <w:kern w:val="0"/>
          <w:sz w:val="24"/>
        </w:rPr>
      </w:pPr>
      <w:r>
        <w:rPr>
          <w:rFonts w:ascii="宋体" w:hAnsi="宋体" w:cs="宋体"/>
          <w:bCs/>
          <w:kern w:val="0"/>
          <w:sz w:val="24"/>
        </w:rPr>
        <w:t>Q</w:t>
      </w:r>
      <w:r>
        <w:rPr>
          <w:rFonts w:hint="eastAsia" w:cs="宋体"/>
          <w:bCs/>
          <w:kern w:val="0"/>
          <w:sz w:val="24"/>
        </w:rPr>
        <w:t>波</w:t>
      </w:r>
      <w:r>
        <w:rPr>
          <w:rFonts w:ascii="宋体" w:hAnsi="宋体" w:cs="宋体"/>
          <w:bCs/>
          <w:kern w:val="0"/>
          <w:sz w:val="24"/>
        </w:rPr>
        <w:t xml:space="preserve">: </w:t>
      </w:r>
      <w:r>
        <w:rPr>
          <w:rFonts w:ascii="宋体" w:hAnsi="宋体" w:cs="宋体"/>
          <w:kern w:val="0"/>
          <w:sz w:val="24"/>
        </w:rPr>
        <w:t>Q</w:t>
      </w:r>
      <w:r>
        <w:rPr>
          <w:rFonts w:hint="eastAsia" w:cs="宋体"/>
          <w:kern w:val="0"/>
          <w:sz w:val="24"/>
        </w:rPr>
        <w:t>波振幅应小于同导联</w:t>
      </w:r>
      <w:r>
        <w:rPr>
          <w:rFonts w:ascii="宋体" w:hAnsi="宋体" w:cs="宋体"/>
          <w:kern w:val="0"/>
          <w:sz w:val="24"/>
        </w:rPr>
        <w:t>R</w:t>
      </w:r>
      <w:r>
        <w:rPr>
          <w:rFonts w:hint="eastAsia" w:cs="宋体"/>
          <w:kern w:val="0"/>
          <w:sz w:val="24"/>
        </w:rPr>
        <w:t>波的</w:t>
      </w:r>
      <w:r>
        <w:rPr>
          <w:rFonts w:ascii="宋体" w:hAnsi="宋体" w:cs="宋体"/>
          <w:kern w:val="0"/>
          <w:sz w:val="24"/>
        </w:rPr>
        <w:t>1/4</w:t>
      </w:r>
      <w:r>
        <w:rPr>
          <w:rFonts w:hint="eastAsia" w:cs="宋体"/>
          <w:kern w:val="0"/>
          <w:sz w:val="24"/>
        </w:rPr>
        <w:t>，时距应小于</w:t>
      </w:r>
      <w:r>
        <w:rPr>
          <w:rFonts w:ascii="宋体" w:hAnsi="宋体" w:cs="宋体"/>
          <w:kern w:val="0"/>
          <w:sz w:val="24"/>
        </w:rPr>
        <w:t>0.04</w:t>
      </w:r>
      <w:r>
        <w:rPr>
          <w:rFonts w:hint="eastAsia" w:cs="宋体"/>
          <w:kern w:val="0"/>
          <w:sz w:val="24"/>
        </w:rPr>
        <w:t>秒，</w:t>
      </w:r>
      <w:r>
        <w:rPr>
          <w:rFonts w:ascii="宋体" w:hAnsi="宋体" w:cs="宋体"/>
          <w:kern w:val="0"/>
          <w:sz w:val="24"/>
        </w:rPr>
        <w:t>V</w:t>
      </w:r>
      <w:r>
        <w:rPr>
          <w:rFonts w:ascii="宋体" w:hAnsi="宋体" w:cs="宋体"/>
          <w:kern w:val="0"/>
          <w:sz w:val="24"/>
          <w:vertAlign w:val="subscript"/>
        </w:rPr>
        <w:t>1</w:t>
      </w:r>
      <w:r>
        <w:rPr>
          <w:rFonts w:hint="eastAsia" w:cs="宋体"/>
          <w:kern w:val="0"/>
          <w:sz w:val="24"/>
        </w:rPr>
        <w:t>导联不应有</w:t>
      </w:r>
      <w:r>
        <w:rPr>
          <w:rFonts w:ascii="宋体" w:hAnsi="宋体" w:cs="宋体"/>
          <w:kern w:val="0"/>
          <w:sz w:val="24"/>
        </w:rPr>
        <w:t>q</w:t>
      </w:r>
      <w:r>
        <w:rPr>
          <w:rFonts w:hint="eastAsia" w:cs="宋体"/>
          <w:kern w:val="0"/>
          <w:sz w:val="24"/>
        </w:rPr>
        <w:t>波，但可呈</w:t>
      </w:r>
      <w:r>
        <w:rPr>
          <w:rFonts w:ascii="宋体" w:hAnsi="宋体" w:cs="宋体"/>
          <w:kern w:val="0"/>
          <w:sz w:val="24"/>
        </w:rPr>
        <w:t>QS</w:t>
      </w:r>
      <w:r>
        <w:rPr>
          <w:rFonts w:hint="eastAsia" w:cs="宋体"/>
          <w:kern w:val="0"/>
          <w:sz w:val="24"/>
        </w:rPr>
        <w:t>型。</w:t>
      </w:r>
    </w:p>
    <w:p>
      <w:pPr>
        <w:ind w:firstLine="477" w:firstLineChars="199"/>
        <w:jc w:val="left"/>
        <w:rPr>
          <w:rFonts w:ascii="宋体" w:hAnsi="宋体" w:cs="宋体"/>
          <w:kern w:val="0"/>
          <w:sz w:val="24"/>
        </w:rPr>
      </w:pPr>
      <w:r>
        <w:rPr>
          <w:rFonts w:ascii="宋体" w:hAnsi="宋体" w:cs="宋体"/>
          <w:bCs/>
          <w:kern w:val="0"/>
          <w:sz w:val="24"/>
        </w:rPr>
        <w:t>ST</w:t>
      </w:r>
      <w:r>
        <w:rPr>
          <w:rFonts w:hint="eastAsia" w:ascii="宋体" w:hAnsi="宋体" w:cs="宋体"/>
          <w:bCs/>
          <w:kern w:val="0"/>
          <w:sz w:val="24"/>
        </w:rPr>
        <w:t>段：</w:t>
      </w:r>
      <w:r>
        <w:rPr>
          <w:rFonts w:hint="eastAsia" w:ascii="宋体" w:hAnsi="宋体" w:cs="宋体"/>
          <w:kern w:val="0"/>
          <w:sz w:val="24"/>
        </w:rPr>
        <w:t>多为一等电位线，有时可有轻微的偏移，但在任一导联，</w:t>
      </w:r>
      <w:r>
        <w:rPr>
          <w:rFonts w:ascii="宋体" w:hAnsi="宋体" w:cs="宋体"/>
          <w:kern w:val="0"/>
          <w:sz w:val="24"/>
        </w:rPr>
        <w:t>ST</w:t>
      </w:r>
      <w:r>
        <w:rPr>
          <w:rFonts w:hint="eastAsia" w:ascii="宋体" w:hAnsi="宋体" w:cs="宋体"/>
          <w:kern w:val="0"/>
          <w:sz w:val="24"/>
        </w:rPr>
        <w:t xml:space="preserve">段下移不应超过0.05 </w:t>
      </w:r>
      <w:r>
        <w:rPr>
          <w:rFonts w:ascii="宋体" w:hAnsi="宋体" w:cs="宋体"/>
          <w:kern w:val="0"/>
          <w:sz w:val="24"/>
        </w:rPr>
        <w:t>mV</w:t>
      </w:r>
      <w:r>
        <w:rPr>
          <w:rFonts w:hint="eastAsia" w:ascii="宋体" w:hAnsi="宋体" w:cs="宋体"/>
          <w:kern w:val="0"/>
          <w:sz w:val="24"/>
        </w:rPr>
        <w:t>；ST段上升在</w:t>
      </w:r>
      <w:r>
        <w:rPr>
          <w:rFonts w:ascii="宋体" w:hAnsi="宋体" w:cs="宋体"/>
          <w:kern w:val="0"/>
          <w:sz w:val="24"/>
        </w:rPr>
        <w:t>V</w:t>
      </w:r>
      <w:r>
        <w:rPr>
          <w:rFonts w:hint="eastAsia" w:ascii="宋体" w:hAnsi="宋体" w:cs="宋体"/>
          <w:kern w:val="0"/>
          <w:sz w:val="24"/>
          <w:vertAlign w:val="subscript"/>
        </w:rPr>
        <w:t>1</w:t>
      </w:r>
      <w:r>
        <w:rPr>
          <w:rFonts w:hint="eastAsia" w:ascii="宋体" w:hAnsi="宋体" w:cs="宋体"/>
          <w:kern w:val="0"/>
          <w:sz w:val="24"/>
        </w:rPr>
        <w:t>、</w:t>
      </w:r>
      <w:r>
        <w:rPr>
          <w:rFonts w:ascii="宋体" w:hAnsi="宋体" w:cs="宋体"/>
          <w:kern w:val="0"/>
          <w:sz w:val="24"/>
        </w:rPr>
        <w:t>V</w:t>
      </w:r>
      <w:r>
        <w:rPr>
          <w:rFonts w:hint="eastAsia" w:ascii="宋体" w:hAnsi="宋体" w:cs="宋体"/>
          <w:kern w:val="0"/>
          <w:sz w:val="24"/>
          <w:vertAlign w:val="subscript"/>
        </w:rPr>
        <w:t>2</w:t>
      </w:r>
      <w:r>
        <w:rPr>
          <w:rFonts w:hint="eastAsia" w:ascii="宋体" w:hAnsi="宋体" w:cs="宋体"/>
          <w:kern w:val="0"/>
          <w:sz w:val="24"/>
        </w:rPr>
        <w:t xml:space="preserve">导联不超过0.3 </w:t>
      </w:r>
      <w:r>
        <w:rPr>
          <w:rFonts w:ascii="宋体" w:hAnsi="宋体" w:cs="宋体"/>
          <w:kern w:val="0"/>
          <w:sz w:val="24"/>
        </w:rPr>
        <w:t>mV</w:t>
      </w:r>
      <w:r>
        <w:rPr>
          <w:rFonts w:hint="eastAsia" w:ascii="宋体" w:hAnsi="宋体" w:cs="宋体"/>
          <w:kern w:val="0"/>
          <w:sz w:val="24"/>
        </w:rPr>
        <w:t>，</w:t>
      </w:r>
      <w:r>
        <w:rPr>
          <w:rFonts w:ascii="宋体" w:hAnsi="宋体" w:cs="宋体"/>
          <w:kern w:val="0"/>
          <w:sz w:val="24"/>
        </w:rPr>
        <w:t>V</w:t>
      </w:r>
      <w:r>
        <w:rPr>
          <w:rFonts w:hint="eastAsia" w:ascii="宋体" w:hAnsi="宋体" w:cs="宋体"/>
          <w:kern w:val="0"/>
          <w:sz w:val="24"/>
          <w:vertAlign w:val="subscript"/>
        </w:rPr>
        <w:t>3</w:t>
      </w:r>
      <w:r>
        <w:rPr>
          <w:rFonts w:hint="eastAsia" w:ascii="宋体" w:hAnsi="宋体" w:cs="宋体"/>
          <w:kern w:val="0"/>
          <w:sz w:val="24"/>
        </w:rPr>
        <w:t xml:space="preserve">导联不超过0.5 </w:t>
      </w:r>
      <w:r>
        <w:rPr>
          <w:rFonts w:ascii="宋体" w:hAnsi="宋体" w:cs="宋体"/>
          <w:kern w:val="0"/>
          <w:sz w:val="24"/>
        </w:rPr>
        <w:t>mV</w:t>
      </w:r>
      <w:r>
        <w:rPr>
          <w:rFonts w:hint="eastAsia" w:ascii="宋体" w:hAnsi="宋体" w:cs="宋体"/>
          <w:kern w:val="0"/>
          <w:sz w:val="24"/>
        </w:rPr>
        <w:t>，</w:t>
      </w:r>
      <w:r>
        <w:rPr>
          <w:rFonts w:ascii="宋体" w:hAnsi="宋体" w:cs="宋体"/>
          <w:kern w:val="0"/>
          <w:sz w:val="24"/>
        </w:rPr>
        <w:t>V</w:t>
      </w:r>
      <w:r>
        <w:rPr>
          <w:rFonts w:hint="eastAsia" w:ascii="宋体" w:hAnsi="宋体" w:cs="宋体"/>
          <w:kern w:val="0"/>
          <w:sz w:val="24"/>
          <w:vertAlign w:val="subscript"/>
        </w:rPr>
        <w:t>4</w:t>
      </w:r>
      <w:r>
        <w:rPr>
          <w:rFonts w:hint="eastAsia" w:ascii="宋体" w:hAnsi="宋体" w:cs="宋体"/>
          <w:kern w:val="0"/>
          <w:sz w:val="24"/>
        </w:rPr>
        <w:t>～</w:t>
      </w:r>
      <w:r>
        <w:rPr>
          <w:rFonts w:ascii="宋体" w:hAnsi="宋体" w:cs="宋体"/>
          <w:kern w:val="0"/>
          <w:sz w:val="24"/>
        </w:rPr>
        <w:t>V</w:t>
      </w:r>
      <w:r>
        <w:rPr>
          <w:rFonts w:hint="eastAsia" w:ascii="宋体" w:hAnsi="宋体" w:cs="宋体"/>
          <w:kern w:val="0"/>
          <w:sz w:val="24"/>
          <w:vertAlign w:val="subscript"/>
        </w:rPr>
        <w:t>6</w:t>
      </w:r>
      <w:r>
        <w:rPr>
          <w:rFonts w:hint="eastAsia" w:ascii="宋体" w:hAnsi="宋体" w:cs="宋体"/>
          <w:kern w:val="0"/>
          <w:sz w:val="24"/>
        </w:rPr>
        <w:t xml:space="preserve">与肢体导联均不超过0.1 </w:t>
      </w:r>
      <w:r>
        <w:rPr>
          <w:rFonts w:ascii="宋体" w:hAnsi="宋体" w:cs="宋体"/>
          <w:kern w:val="0"/>
          <w:sz w:val="24"/>
        </w:rPr>
        <w:t>mV</w:t>
      </w:r>
      <w:r>
        <w:rPr>
          <w:rFonts w:hint="eastAsia" w:ascii="宋体" w:hAnsi="宋体" w:cs="宋体"/>
          <w:kern w:val="0"/>
          <w:sz w:val="24"/>
        </w:rPr>
        <w:t>。</w:t>
      </w:r>
    </w:p>
    <w:p>
      <w:pPr>
        <w:ind w:left="468" w:hanging="480" w:hangingChars="200"/>
        <w:jc w:val="left"/>
        <w:rPr>
          <w:rFonts w:hint="eastAsia" w:ascii="宋体" w:hAnsi="宋体" w:cs="宋体"/>
          <w:kern w:val="0"/>
          <w:sz w:val="24"/>
        </w:rPr>
      </w:pPr>
      <w:r>
        <w:rPr>
          <w:rFonts w:ascii="宋体" w:hAnsi="宋体" w:cs="宋体"/>
          <w:bCs/>
          <w:kern w:val="0"/>
          <w:sz w:val="24"/>
        </w:rPr>
        <w:t>T</w:t>
      </w:r>
      <w:r>
        <w:rPr>
          <w:rFonts w:hint="eastAsia" w:ascii="宋体" w:hAnsi="宋体" w:cs="宋体"/>
          <w:bCs/>
          <w:kern w:val="0"/>
          <w:sz w:val="24"/>
        </w:rPr>
        <w:t>波：</w:t>
      </w:r>
      <w:r>
        <w:rPr>
          <w:rFonts w:ascii="宋体" w:hAnsi="宋体" w:cs="宋体"/>
          <w:kern w:val="0"/>
          <w:sz w:val="24"/>
        </w:rPr>
        <w:t>T</w:t>
      </w:r>
      <w:r>
        <w:rPr>
          <w:rFonts w:hint="eastAsia" w:cs="宋体"/>
          <w:kern w:val="0"/>
          <w:sz w:val="24"/>
        </w:rPr>
        <w:t>波的方向大多与</w:t>
      </w:r>
      <w:r>
        <w:rPr>
          <w:rFonts w:ascii="宋体" w:hAnsi="宋体" w:cs="宋体"/>
          <w:kern w:val="0"/>
          <w:sz w:val="24"/>
        </w:rPr>
        <w:t>QRS</w:t>
      </w:r>
      <w:r>
        <w:rPr>
          <w:rFonts w:hint="eastAsia" w:cs="宋体"/>
          <w:kern w:val="0"/>
          <w:sz w:val="24"/>
        </w:rPr>
        <w:t>主波的方向一致，在Ⅰ、Ⅱ、</w:t>
      </w:r>
      <w:r>
        <w:rPr>
          <w:rFonts w:ascii="宋体" w:hAnsi="宋体" w:cs="宋体"/>
          <w:kern w:val="0"/>
          <w:sz w:val="24"/>
        </w:rPr>
        <w:t>V</w:t>
      </w:r>
      <w:r>
        <w:rPr>
          <w:rFonts w:ascii="宋体" w:hAnsi="宋体" w:cs="宋体"/>
          <w:kern w:val="0"/>
          <w:sz w:val="24"/>
          <w:vertAlign w:val="subscript"/>
        </w:rPr>
        <w:t>4</w:t>
      </w:r>
      <w:r>
        <w:rPr>
          <w:rFonts w:hint="eastAsia" w:ascii="宋体" w:hAnsi="宋体" w:cs="宋体"/>
          <w:kern w:val="0"/>
          <w:sz w:val="24"/>
        </w:rPr>
        <w:t>～</w:t>
      </w:r>
      <w:r>
        <w:rPr>
          <w:rFonts w:ascii="宋体" w:hAnsi="宋体" w:cs="宋体"/>
          <w:kern w:val="0"/>
          <w:sz w:val="24"/>
        </w:rPr>
        <w:t>V</w:t>
      </w:r>
      <w:r>
        <w:rPr>
          <w:rFonts w:ascii="宋体" w:hAnsi="宋体" w:cs="宋体"/>
          <w:kern w:val="0"/>
          <w:sz w:val="24"/>
          <w:vertAlign w:val="subscript"/>
        </w:rPr>
        <w:t>6</w:t>
      </w:r>
      <w:r>
        <w:rPr>
          <w:rFonts w:hint="eastAsia" w:cs="宋体"/>
          <w:kern w:val="0"/>
          <w:sz w:val="24"/>
        </w:rPr>
        <w:t>导联向上，</w:t>
      </w:r>
      <w:r>
        <w:rPr>
          <w:rFonts w:ascii="宋体" w:hAnsi="宋体" w:cs="宋体"/>
          <w:kern w:val="0"/>
          <w:sz w:val="24"/>
        </w:rPr>
        <w:t>aVR</w:t>
      </w:r>
      <w:r>
        <w:rPr>
          <w:rFonts w:hint="eastAsia" w:cs="宋体"/>
          <w:kern w:val="0"/>
          <w:sz w:val="24"/>
        </w:rPr>
        <w:t>导</w:t>
      </w:r>
    </w:p>
    <w:p>
      <w:pPr>
        <w:jc w:val="left"/>
        <w:rPr>
          <w:rFonts w:ascii="宋体" w:hAnsi="宋体" w:cs="宋体"/>
          <w:kern w:val="0"/>
          <w:sz w:val="24"/>
        </w:rPr>
      </w:pPr>
      <w:r>
        <w:rPr>
          <w:rFonts w:hint="eastAsia" w:cs="宋体"/>
          <w:kern w:val="0"/>
          <w:sz w:val="24"/>
        </w:rPr>
        <w:t>联向下，Ⅲ、</w:t>
      </w:r>
      <w:r>
        <w:rPr>
          <w:rFonts w:ascii="宋体" w:hAnsi="宋体" w:cs="宋体"/>
          <w:kern w:val="0"/>
          <w:sz w:val="24"/>
        </w:rPr>
        <w:t>aVL</w:t>
      </w:r>
      <w:r>
        <w:rPr>
          <w:rFonts w:hint="eastAsia" w:cs="宋体"/>
          <w:kern w:val="0"/>
          <w:sz w:val="24"/>
        </w:rPr>
        <w:t>、</w:t>
      </w:r>
      <w:r>
        <w:rPr>
          <w:rFonts w:ascii="宋体" w:hAnsi="宋体" w:cs="宋体"/>
          <w:kern w:val="0"/>
          <w:sz w:val="24"/>
        </w:rPr>
        <w:t>aVF</w:t>
      </w:r>
      <w:r>
        <w:rPr>
          <w:rFonts w:hint="eastAsia" w:cs="宋体"/>
          <w:kern w:val="0"/>
          <w:sz w:val="24"/>
        </w:rPr>
        <w:t>、</w:t>
      </w:r>
      <w:r>
        <w:rPr>
          <w:rFonts w:ascii="宋体" w:hAnsi="宋体" w:cs="宋体"/>
          <w:kern w:val="0"/>
          <w:sz w:val="24"/>
        </w:rPr>
        <w:t>V</w:t>
      </w:r>
      <w:r>
        <w:rPr>
          <w:rFonts w:ascii="宋体" w:hAnsi="宋体" w:cs="宋体"/>
          <w:kern w:val="0"/>
          <w:sz w:val="24"/>
          <w:vertAlign w:val="subscript"/>
        </w:rPr>
        <w:t>1</w:t>
      </w:r>
      <w:r>
        <w:rPr>
          <w:rFonts w:hint="eastAsia" w:ascii="宋体" w:hAnsi="宋体" w:cs="宋体"/>
          <w:kern w:val="0"/>
          <w:sz w:val="24"/>
        </w:rPr>
        <w:t>～</w:t>
      </w:r>
      <w:r>
        <w:rPr>
          <w:rFonts w:ascii="宋体" w:hAnsi="宋体" w:cs="宋体"/>
          <w:kern w:val="0"/>
          <w:sz w:val="24"/>
        </w:rPr>
        <w:t>V</w:t>
      </w:r>
      <w:r>
        <w:rPr>
          <w:rFonts w:ascii="宋体" w:hAnsi="宋体" w:cs="宋体"/>
          <w:kern w:val="0"/>
          <w:sz w:val="24"/>
          <w:vertAlign w:val="subscript"/>
        </w:rPr>
        <w:t>3</w:t>
      </w:r>
      <w:r>
        <w:rPr>
          <w:rFonts w:hint="eastAsia" w:cs="宋体"/>
          <w:kern w:val="0"/>
          <w:sz w:val="24"/>
        </w:rPr>
        <w:t>导联可以向上、双向或向下，但若</w:t>
      </w:r>
      <w:r>
        <w:rPr>
          <w:rFonts w:ascii="宋体" w:hAnsi="宋体" w:cs="宋体"/>
          <w:kern w:val="0"/>
          <w:sz w:val="24"/>
        </w:rPr>
        <w:t>V</w:t>
      </w:r>
      <w:r>
        <w:rPr>
          <w:rFonts w:ascii="宋体" w:hAnsi="宋体" w:cs="宋体"/>
          <w:kern w:val="0"/>
          <w:sz w:val="24"/>
          <w:vertAlign w:val="subscript"/>
        </w:rPr>
        <w:t>1</w:t>
      </w:r>
      <w:r>
        <w:rPr>
          <w:rFonts w:hint="eastAsia" w:cs="宋体"/>
          <w:kern w:val="0"/>
          <w:sz w:val="24"/>
        </w:rPr>
        <w:t>的</w:t>
      </w:r>
      <w:r>
        <w:rPr>
          <w:rFonts w:ascii="宋体" w:hAnsi="宋体" w:cs="宋体"/>
          <w:kern w:val="0"/>
          <w:sz w:val="24"/>
        </w:rPr>
        <w:t>T</w:t>
      </w:r>
      <w:r>
        <w:rPr>
          <w:rFonts w:hint="eastAsia" w:cs="宋体"/>
          <w:kern w:val="0"/>
          <w:sz w:val="24"/>
        </w:rPr>
        <w:t>波向上，</w:t>
      </w:r>
      <w:r>
        <w:rPr>
          <w:rFonts w:ascii="宋体" w:hAnsi="宋体" w:cs="宋体"/>
          <w:kern w:val="0"/>
          <w:sz w:val="24"/>
        </w:rPr>
        <w:t>V</w:t>
      </w:r>
      <w:r>
        <w:rPr>
          <w:rFonts w:ascii="宋体" w:hAnsi="宋体" w:cs="宋体"/>
          <w:kern w:val="0"/>
          <w:sz w:val="24"/>
          <w:vertAlign w:val="subscript"/>
        </w:rPr>
        <w:t>2</w:t>
      </w:r>
      <w:r>
        <w:rPr>
          <w:rFonts w:hint="eastAsia" w:ascii="宋体" w:hAnsi="宋体" w:cs="宋体"/>
          <w:kern w:val="0"/>
          <w:sz w:val="24"/>
        </w:rPr>
        <w:t>～</w:t>
      </w:r>
      <w:r>
        <w:rPr>
          <w:rFonts w:ascii="宋体" w:hAnsi="宋体" w:cs="宋体"/>
          <w:kern w:val="0"/>
          <w:sz w:val="24"/>
        </w:rPr>
        <w:t>V</w:t>
      </w:r>
      <w:r>
        <w:rPr>
          <w:rFonts w:ascii="宋体" w:hAnsi="宋体" w:cs="宋体"/>
          <w:kern w:val="0"/>
          <w:sz w:val="24"/>
          <w:vertAlign w:val="subscript"/>
        </w:rPr>
        <w:t>6</w:t>
      </w:r>
      <w:r>
        <w:rPr>
          <w:rFonts w:hint="eastAsia" w:cs="宋体"/>
          <w:kern w:val="0"/>
          <w:sz w:val="24"/>
        </w:rPr>
        <w:t>导联的</w:t>
      </w:r>
      <w:r>
        <w:rPr>
          <w:rFonts w:ascii="宋体" w:hAnsi="宋体" w:cs="宋体"/>
          <w:kern w:val="0"/>
          <w:sz w:val="24"/>
        </w:rPr>
        <w:t>T</w:t>
      </w:r>
      <w:r>
        <w:rPr>
          <w:rFonts w:hint="eastAsia" w:cs="宋体"/>
          <w:kern w:val="0"/>
          <w:sz w:val="24"/>
        </w:rPr>
        <w:t>波就不应再向下。除Ⅲ、</w:t>
      </w:r>
      <w:r>
        <w:rPr>
          <w:rFonts w:ascii="宋体" w:hAnsi="宋体" w:cs="宋体"/>
          <w:kern w:val="0"/>
          <w:sz w:val="24"/>
        </w:rPr>
        <w:t>aVL</w:t>
      </w:r>
      <w:r>
        <w:rPr>
          <w:rFonts w:hint="eastAsia" w:cs="宋体"/>
          <w:kern w:val="0"/>
          <w:sz w:val="24"/>
        </w:rPr>
        <w:t>、</w:t>
      </w:r>
      <w:r>
        <w:rPr>
          <w:rFonts w:ascii="宋体" w:hAnsi="宋体" w:cs="宋体"/>
          <w:kern w:val="0"/>
          <w:sz w:val="24"/>
        </w:rPr>
        <w:t>aVF</w:t>
      </w:r>
      <w:r>
        <w:rPr>
          <w:rFonts w:hint="eastAsia" w:cs="宋体"/>
          <w:kern w:val="0"/>
          <w:sz w:val="24"/>
        </w:rPr>
        <w:t>、</w:t>
      </w:r>
      <w:r>
        <w:rPr>
          <w:rFonts w:ascii="宋体" w:hAnsi="宋体" w:cs="宋体"/>
          <w:kern w:val="0"/>
          <w:sz w:val="24"/>
        </w:rPr>
        <w:t>V</w:t>
      </w:r>
      <w:r>
        <w:rPr>
          <w:rFonts w:ascii="宋体" w:hAnsi="宋体" w:cs="宋体"/>
          <w:kern w:val="0"/>
          <w:sz w:val="24"/>
          <w:szCs w:val="15"/>
          <w:vertAlign w:val="subscript"/>
        </w:rPr>
        <w:t>1</w:t>
      </w:r>
      <w:r>
        <w:rPr>
          <w:rFonts w:hint="eastAsia" w:ascii="宋体" w:hAnsi="宋体" w:cs="宋体"/>
          <w:kern w:val="0"/>
          <w:sz w:val="24"/>
        </w:rPr>
        <w:t>～</w:t>
      </w:r>
      <w:r>
        <w:rPr>
          <w:rFonts w:ascii="宋体" w:hAnsi="宋体" w:cs="宋体"/>
          <w:kern w:val="0"/>
          <w:sz w:val="24"/>
        </w:rPr>
        <w:t>V</w:t>
      </w:r>
      <w:r>
        <w:rPr>
          <w:rFonts w:ascii="宋体" w:hAnsi="宋体" w:cs="宋体"/>
          <w:kern w:val="0"/>
          <w:sz w:val="24"/>
          <w:szCs w:val="15"/>
          <w:vertAlign w:val="subscript"/>
        </w:rPr>
        <w:t>3</w:t>
      </w:r>
      <w:r>
        <w:rPr>
          <w:rFonts w:hint="eastAsia" w:cs="宋体"/>
          <w:kern w:val="0"/>
          <w:sz w:val="24"/>
        </w:rPr>
        <w:t>导联外，</w:t>
      </w:r>
      <w:r>
        <w:rPr>
          <w:rFonts w:ascii="宋体" w:hAnsi="宋体" w:cs="宋体"/>
          <w:kern w:val="0"/>
          <w:sz w:val="24"/>
        </w:rPr>
        <w:t>T</w:t>
      </w:r>
      <w:r>
        <w:rPr>
          <w:rFonts w:hint="eastAsia" w:cs="宋体"/>
          <w:kern w:val="0"/>
          <w:sz w:val="24"/>
        </w:rPr>
        <w:t>波的振幅不应低于同导联</w:t>
      </w:r>
      <w:r>
        <w:rPr>
          <w:rFonts w:ascii="宋体" w:hAnsi="宋体" w:cs="宋体"/>
          <w:kern w:val="0"/>
          <w:sz w:val="24"/>
        </w:rPr>
        <w:t>R</w:t>
      </w:r>
      <w:r>
        <w:rPr>
          <w:rFonts w:hint="eastAsia" w:cs="宋体"/>
          <w:kern w:val="0"/>
          <w:sz w:val="24"/>
        </w:rPr>
        <w:t>波的</w:t>
      </w:r>
      <w:r>
        <w:rPr>
          <w:rFonts w:ascii="宋体" w:hAnsi="宋体" w:cs="宋体"/>
          <w:kern w:val="0"/>
          <w:sz w:val="24"/>
        </w:rPr>
        <w:t>1/10</w:t>
      </w:r>
      <w:r>
        <w:rPr>
          <w:rFonts w:hint="eastAsia" w:cs="宋体"/>
          <w:kern w:val="0"/>
          <w:sz w:val="24"/>
        </w:rPr>
        <w:t>。</w:t>
      </w:r>
      <w:r>
        <w:rPr>
          <w:rFonts w:ascii="宋体" w:hAnsi="宋体" w:cs="宋体"/>
          <w:kern w:val="0"/>
          <w:sz w:val="24"/>
        </w:rPr>
        <w:t>T</w:t>
      </w:r>
      <w:r>
        <w:rPr>
          <w:rFonts w:hint="eastAsia" w:cs="宋体"/>
          <w:kern w:val="0"/>
          <w:sz w:val="24"/>
        </w:rPr>
        <w:t>波高度在胸导联有时可高达</w:t>
      </w:r>
      <w:r>
        <w:rPr>
          <w:rFonts w:ascii="宋体" w:hAnsi="宋体" w:cs="宋体"/>
          <w:kern w:val="0"/>
          <w:sz w:val="24"/>
        </w:rPr>
        <w:t>1.5 mV</w:t>
      </w:r>
      <w:r>
        <w:rPr>
          <w:rFonts w:hint="eastAsia" w:cs="宋体"/>
          <w:kern w:val="0"/>
          <w:sz w:val="24"/>
        </w:rPr>
        <w:t>。</w:t>
      </w:r>
    </w:p>
    <w:p>
      <w:pPr>
        <w:ind w:firstLine="480" w:firstLineChars="200"/>
        <w:jc w:val="left"/>
        <w:rPr>
          <w:rFonts w:ascii="宋体" w:hAnsi="宋体" w:cs="宋体"/>
          <w:kern w:val="0"/>
          <w:sz w:val="24"/>
        </w:rPr>
      </w:pPr>
      <w:r>
        <w:rPr>
          <w:rFonts w:ascii="宋体" w:hAnsi="宋体" w:cs="宋体"/>
          <w:bCs/>
          <w:kern w:val="0"/>
          <w:sz w:val="24"/>
        </w:rPr>
        <w:t>Q-T</w:t>
      </w:r>
      <w:r>
        <w:rPr>
          <w:rFonts w:hint="eastAsia" w:ascii="宋体" w:hAnsi="宋体" w:cs="宋体"/>
          <w:bCs/>
          <w:kern w:val="0"/>
          <w:sz w:val="24"/>
        </w:rPr>
        <w:t>间期：</w:t>
      </w:r>
      <w:r>
        <w:rPr>
          <w:rFonts w:hint="eastAsia" w:ascii="宋体" w:hAnsi="宋体" w:cs="宋体"/>
          <w:kern w:val="0"/>
          <w:sz w:val="24"/>
        </w:rPr>
        <w:t>0.32～0.44</w:t>
      </w:r>
      <w:r>
        <w:rPr>
          <w:rFonts w:hint="eastAsia" w:ascii="宋体" w:hAnsi="宋体" w:cs="宋体"/>
          <w:kern w:val="0"/>
          <w:sz w:val="24"/>
          <w:szCs w:val="30"/>
        </w:rPr>
        <w:t>秒</w:t>
      </w:r>
      <w:r>
        <w:rPr>
          <w:rFonts w:hint="eastAsia" w:ascii="宋体" w:hAnsi="宋体" w:cs="宋体"/>
          <w:kern w:val="0"/>
          <w:sz w:val="24"/>
        </w:rPr>
        <w:t>。</w:t>
      </w:r>
      <w:r>
        <w:rPr>
          <w:rFonts w:ascii="宋体" w:hAnsi="宋体" w:cs="宋体"/>
          <w:kern w:val="0"/>
          <w:sz w:val="24"/>
        </w:rPr>
        <w:t>Q-Tc</w:t>
      </w:r>
      <w:r>
        <w:rPr>
          <w:rFonts w:hint="eastAsia" w:ascii="宋体" w:hAnsi="宋体" w:cs="宋体"/>
          <w:kern w:val="0"/>
          <w:sz w:val="24"/>
        </w:rPr>
        <w:t>的最高值不应超过0.44</w:t>
      </w:r>
      <w:r>
        <w:rPr>
          <w:rFonts w:hint="eastAsia" w:ascii="宋体" w:hAnsi="宋体" w:cs="宋体"/>
          <w:kern w:val="0"/>
          <w:sz w:val="24"/>
          <w:szCs w:val="30"/>
        </w:rPr>
        <w:t>秒</w:t>
      </w:r>
      <w:r>
        <w:rPr>
          <w:rFonts w:hint="eastAsia" w:ascii="宋体" w:hAnsi="宋体" w:cs="宋体"/>
          <w:kern w:val="0"/>
          <w:sz w:val="24"/>
        </w:rPr>
        <w:t>。</w:t>
      </w:r>
    </w:p>
    <w:p>
      <w:pPr>
        <w:ind w:firstLine="470" w:firstLineChars="196"/>
        <w:jc w:val="left"/>
        <w:rPr>
          <w:rFonts w:hint="eastAsia" w:ascii="宋体" w:hAnsi="宋体" w:cs="宋体"/>
          <w:kern w:val="0"/>
          <w:sz w:val="24"/>
          <w:szCs w:val="30"/>
        </w:rPr>
      </w:pPr>
      <w:r>
        <w:rPr>
          <w:rFonts w:ascii="宋体" w:hAnsi="宋体" w:cs="宋体"/>
          <w:bCs/>
          <w:kern w:val="0"/>
          <w:sz w:val="24"/>
        </w:rPr>
        <w:t>U</w:t>
      </w:r>
      <w:r>
        <w:rPr>
          <w:rFonts w:hint="eastAsia" w:ascii="宋体" w:hAnsi="宋体" w:cs="宋体"/>
          <w:bCs/>
          <w:kern w:val="0"/>
          <w:sz w:val="24"/>
        </w:rPr>
        <w:t>波：</w:t>
      </w:r>
      <w:r>
        <w:rPr>
          <w:rFonts w:hint="eastAsia" w:ascii="宋体" w:hAnsi="宋体" w:cs="宋体"/>
          <w:kern w:val="0"/>
          <w:sz w:val="24"/>
        </w:rPr>
        <w:t xml:space="preserve">振幅范围0.05～0.20 </w:t>
      </w:r>
      <w:r>
        <w:rPr>
          <w:rFonts w:ascii="宋体" w:hAnsi="宋体" w:cs="宋体"/>
          <w:kern w:val="0"/>
          <w:sz w:val="24"/>
        </w:rPr>
        <w:t>mV</w:t>
      </w:r>
      <w:r>
        <w:rPr>
          <w:rFonts w:hint="eastAsia" w:ascii="宋体" w:hAnsi="宋体" w:cs="宋体"/>
          <w:kern w:val="0"/>
          <w:sz w:val="24"/>
        </w:rPr>
        <w:t>，多相当于同导联T波的1/10，不应高于</w:t>
      </w:r>
      <w:r>
        <w:rPr>
          <w:rFonts w:ascii="宋体" w:hAnsi="宋体" w:cs="宋体"/>
          <w:kern w:val="0"/>
          <w:sz w:val="24"/>
        </w:rPr>
        <w:t>T</w:t>
      </w:r>
      <w:r>
        <w:rPr>
          <w:rFonts w:hint="eastAsia" w:ascii="宋体" w:hAnsi="宋体" w:cs="宋体"/>
          <w:kern w:val="0"/>
          <w:sz w:val="24"/>
        </w:rPr>
        <w:t>波的1/2；时间0.16～0.25</w:t>
      </w:r>
      <w:r>
        <w:rPr>
          <w:rFonts w:hint="eastAsia" w:ascii="宋体" w:hAnsi="宋体" w:cs="宋体"/>
          <w:kern w:val="0"/>
          <w:sz w:val="24"/>
          <w:szCs w:val="30"/>
        </w:rPr>
        <w:t>秒</w:t>
      </w:r>
      <w:r>
        <w:rPr>
          <w:rFonts w:hint="eastAsia" w:ascii="宋体" w:hAnsi="宋体" w:cs="宋体"/>
          <w:kern w:val="0"/>
          <w:sz w:val="24"/>
        </w:rPr>
        <w:t>，平均0.20</w:t>
      </w:r>
      <w:r>
        <w:rPr>
          <w:rFonts w:hint="eastAsia" w:ascii="宋体" w:hAnsi="宋体" w:cs="宋体"/>
          <w:kern w:val="0"/>
          <w:sz w:val="24"/>
          <w:szCs w:val="30"/>
        </w:rPr>
        <w:t>秒</w:t>
      </w:r>
      <w:r>
        <w:rPr>
          <w:rFonts w:hint="eastAsia" w:ascii="宋体" w:hAnsi="宋体" w:cs="宋体"/>
          <w:kern w:val="0"/>
          <w:sz w:val="24"/>
        </w:rPr>
        <w:t>；</w:t>
      </w:r>
      <w:r>
        <w:rPr>
          <w:rFonts w:ascii="宋体" w:hAnsi="宋体" w:cs="宋体"/>
          <w:kern w:val="0"/>
          <w:sz w:val="24"/>
        </w:rPr>
        <w:t>U</w:t>
      </w:r>
      <w:r>
        <w:rPr>
          <w:rFonts w:hint="eastAsia" w:ascii="宋体" w:hAnsi="宋体" w:cs="宋体"/>
          <w:kern w:val="0"/>
          <w:sz w:val="24"/>
        </w:rPr>
        <w:t>波方向与同导联</w:t>
      </w:r>
      <w:r>
        <w:rPr>
          <w:rFonts w:ascii="宋体" w:hAnsi="宋体" w:cs="宋体"/>
          <w:kern w:val="0"/>
          <w:sz w:val="24"/>
        </w:rPr>
        <w:t>T</w:t>
      </w:r>
      <w:r>
        <w:rPr>
          <w:rFonts w:hint="eastAsia" w:ascii="宋体" w:hAnsi="宋体" w:cs="宋体"/>
          <w:kern w:val="0"/>
          <w:sz w:val="24"/>
        </w:rPr>
        <w:t>波一致。</w:t>
      </w:r>
    </w:p>
    <w:p>
      <w:pPr>
        <w:jc w:val="left"/>
        <w:outlineLvl w:val="0"/>
        <w:rPr>
          <w:rFonts w:ascii="黑体" w:hAnsi="宋体" w:eastAsia="黑体" w:cs="宋体"/>
          <w:b/>
          <w:kern w:val="0"/>
          <w:sz w:val="24"/>
          <w:szCs w:val="30"/>
        </w:rPr>
      </w:pPr>
      <w:r>
        <w:rPr>
          <w:rFonts w:hint="eastAsia" w:ascii="黑体" w:hAnsi="宋体" w:eastAsia="黑体" w:cs="宋体"/>
          <w:b/>
          <w:kern w:val="0"/>
          <w:sz w:val="24"/>
          <w:szCs w:val="30"/>
        </w:rPr>
        <w:t>3.6  心电图机的维护</w:t>
      </w:r>
    </w:p>
    <w:p>
      <w:pPr>
        <w:ind w:firstLine="480" w:firstLineChars="200"/>
        <w:jc w:val="left"/>
        <w:rPr>
          <w:rFonts w:hint="eastAsia" w:ascii="宋体" w:hAnsi="宋体" w:cs="宋体"/>
          <w:kern w:val="0"/>
          <w:sz w:val="24"/>
          <w:szCs w:val="30"/>
        </w:rPr>
      </w:pPr>
      <w:r>
        <w:rPr>
          <w:rFonts w:hint="eastAsia" w:ascii="宋体" w:hAnsi="宋体" w:cs="宋体"/>
          <w:kern w:val="0"/>
          <w:sz w:val="24"/>
          <w:szCs w:val="30"/>
        </w:rPr>
        <w:t>1）每天工作结束后必须洗净电极。用铜合金制成的电极若出现锈斑，可用细砂纸擦掉后，再用生理盐水浸泡一夜，使电极表面形成电化性能稳定的薄膜；镀银的电极用水洗净即可，使用时应避免擦伤镀银层。</w:t>
      </w:r>
    </w:p>
    <w:p>
      <w:pPr>
        <w:ind w:firstLine="480" w:firstLineChars="200"/>
        <w:jc w:val="left"/>
        <w:rPr>
          <w:rFonts w:hint="eastAsia" w:ascii="宋体" w:hAnsi="宋体" w:cs="宋体"/>
          <w:kern w:val="0"/>
          <w:sz w:val="24"/>
          <w:szCs w:val="30"/>
        </w:rPr>
      </w:pPr>
      <w:r>
        <w:rPr>
          <w:rFonts w:hint="eastAsia" w:ascii="宋体" w:hAnsi="宋体" w:cs="宋体"/>
          <w:kern w:val="0"/>
          <w:sz w:val="24"/>
          <w:szCs w:val="30"/>
        </w:rPr>
        <w:t>2）导联电缆的芯线或屏蔽层容易损坏，尤其是靠近两端的插头处，因此使用时切忌用力牵拉或扭转，收藏时应盘成直径较大的圆盘，或悬挂放置，避免扭转或锐角折叠。</w:t>
      </w:r>
    </w:p>
    <w:p>
      <w:pPr>
        <w:ind w:firstLine="480" w:firstLineChars="200"/>
        <w:jc w:val="left"/>
        <w:rPr>
          <w:rFonts w:hint="eastAsia" w:ascii="宋体" w:hAnsi="宋体" w:cs="宋体"/>
          <w:kern w:val="0"/>
          <w:sz w:val="24"/>
          <w:szCs w:val="30"/>
        </w:rPr>
      </w:pPr>
      <w:r>
        <w:rPr>
          <w:rFonts w:hint="eastAsia" w:ascii="宋体" w:hAnsi="宋体" w:cs="宋体"/>
          <w:kern w:val="0"/>
          <w:sz w:val="24"/>
          <w:szCs w:val="30"/>
        </w:rPr>
        <w:t>3）交直流两用的心电图机，应按说明书的要求定期充电，以延长电池使用寿命。</w:t>
      </w:r>
    </w:p>
    <w:p>
      <w:pPr>
        <w:ind w:firstLine="480" w:firstLineChars="200"/>
        <w:jc w:val="left"/>
        <w:rPr>
          <w:rFonts w:hint="eastAsia" w:ascii="宋体" w:hAnsi="宋体" w:cs="宋体"/>
          <w:kern w:val="0"/>
          <w:sz w:val="24"/>
          <w:szCs w:val="30"/>
        </w:rPr>
      </w:pPr>
      <w:r>
        <w:rPr>
          <w:rFonts w:hint="eastAsia" w:ascii="宋体" w:hAnsi="宋体" w:cs="宋体"/>
          <w:kern w:val="0"/>
          <w:sz w:val="24"/>
          <w:szCs w:val="30"/>
        </w:rPr>
        <w:t>4）心电图主机应避免高温、日晒、受潮和撞击，盖好防尘罩。</w:t>
      </w:r>
    </w:p>
    <w:p>
      <w:pPr>
        <w:ind w:firstLine="480" w:firstLineChars="200"/>
        <w:jc w:val="left"/>
        <w:rPr>
          <w:rFonts w:hint="eastAsia" w:ascii="宋体" w:hAnsi="宋体" w:cs="宋体"/>
          <w:kern w:val="0"/>
          <w:sz w:val="24"/>
          <w:szCs w:val="30"/>
        </w:rPr>
      </w:pPr>
      <w:r>
        <w:rPr>
          <w:rFonts w:hint="eastAsia" w:ascii="宋体" w:hAnsi="宋体" w:cs="宋体"/>
          <w:kern w:val="0"/>
          <w:sz w:val="24"/>
          <w:szCs w:val="30"/>
        </w:rPr>
        <w:t>5）由医疗仪器维修部门定期检测心电图机的性能。热笔记录式心电图，应根据记录纸的热敏感性和走纸速度而调整热笔的压力和温度</w:t>
      </w:r>
      <w:r>
        <w:rPr>
          <w:rFonts w:hint="eastAsia" w:ascii="黑体" w:hAnsi="宋体" w:eastAsia="黑体" w:cs="宋体"/>
          <w:b/>
          <w:kern w:val="0"/>
          <w:sz w:val="24"/>
          <w:szCs w:val="30"/>
        </w:rPr>
        <w:t>。</w:t>
      </w:r>
    </w:p>
    <w:p>
      <w:pPr>
        <w:jc w:val="left"/>
        <w:outlineLvl w:val="0"/>
        <w:rPr>
          <w:rFonts w:hint="eastAsia" w:ascii="黑体" w:hAnsi="宋体" w:eastAsia="黑体" w:cs="宋体"/>
          <w:b/>
          <w:bCs/>
          <w:kern w:val="0"/>
          <w:sz w:val="24"/>
        </w:rPr>
      </w:pPr>
    </w:p>
    <w:p>
      <w:pPr>
        <w:jc w:val="left"/>
        <w:outlineLvl w:val="0"/>
        <w:rPr>
          <w:rFonts w:hint="eastAsia" w:ascii="黑体" w:hAnsi="宋体" w:eastAsia="黑体" w:cs="宋体"/>
          <w:b/>
          <w:bCs/>
          <w:kern w:val="0"/>
          <w:sz w:val="24"/>
          <w:szCs w:val="24"/>
        </w:rPr>
      </w:pPr>
      <w:r>
        <w:rPr>
          <w:rFonts w:hint="eastAsia" w:ascii="黑体" w:hAnsi="宋体" w:eastAsia="黑体" w:cs="宋体"/>
          <w:b/>
          <w:bCs/>
          <w:kern w:val="0"/>
          <w:sz w:val="24"/>
        </w:rPr>
        <w:t xml:space="preserve">4  腹部B超检查 </w:t>
      </w:r>
    </w:p>
    <w:p>
      <w:pPr>
        <w:ind w:firstLine="480" w:firstLineChars="200"/>
        <w:jc w:val="left"/>
        <w:rPr>
          <w:rFonts w:hint="eastAsia" w:ascii="宋体" w:hAnsi="宋体" w:cs="宋体"/>
          <w:kern w:val="0"/>
          <w:sz w:val="24"/>
          <w:szCs w:val="30"/>
        </w:rPr>
      </w:pPr>
      <w:r>
        <w:rPr>
          <w:rFonts w:hint="eastAsia" w:ascii="宋体" w:hAnsi="宋体" w:cs="宋体"/>
          <w:bCs/>
          <w:kern w:val="0"/>
          <w:sz w:val="24"/>
        </w:rPr>
        <w:t>检查的脏器为肝、胆、胰、脾和双肾。</w:t>
      </w:r>
      <w:r>
        <w:rPr>
          <w:rFonts w:hint="eastAsia" w:ascii="宋体" w:hAnsi="宋体" w:cs="宋体"/>
          <w:kern w:val="0"/>
          <w:sz w:val="24"/>
          <w:szCs w:val="30"/>
        </w:rPr>
        <w:t>操作人员必须具备医师任职资格，并从事超声诊断工作至少5年。应严格按规范操作，对各脏器进行必要的纵向、横向、斜向扫查，做到无遗漏。进行左、右侧卧位检查时，不能简化体位，要充分暴露所查脏器体表位置。</w:t>
      </w:r>
    </w:p>
    <w:p>
      <w:pPr>
        <w:jc w:val="left"/>
        <w:outlineLvl w:val="0"/>
        <w:rPr>
          <w:rFonts w:hint="eastAsia" w:ascii="黑体" w:hAnsi="宋体" w:eastAsia="黑体" w:cs="宋体"/>
          <w:b/>
          <w:bCs/>
          <w:kern w:val="0"/>
          <w:sz w:val="24"/>
          <w:szCs w:val="24"/>
        </w:rPr>
      </w:pPr>
      <w:r>
        <w:rPr>
          <w:rFonts w:hint="eastAsia" w:ascii="黑体" w:hAnsi="宋体" w:eastAsia="黑体" w:cs="宋体"/>
          <w:b/>
          <w:bCs/>
          <w:kern w:val="0"/>
          <w:sz w:val="24"/>
        </w:rPr>
        <w:t>4.1  肝脏</w:t>
      </w:r>
    </w:p>
    <w:p>
      <w:pPr>
        <w:jc w:val="left"/>
        <w:rPr>
          <w:rFonts w:hint="eastAsia" w:ascii="宋体" w:hAnsi="宋体" w:cs="宋体"/>
          <w:kern w:val="0"/>
          <w:sz w:val="24"/>
          <w:szCs w:val="30"/>
        </w:rPr>
      </w:pPr>
      <w:r>
        <w:rPr>
          <w:rFonts w:hint="eastAsia" w:ascii="宋体" w:hAnsi="宋体" w:cs="宋体"/>
          <w:kern w:val="0"/>
          <w:sz w:val="24"/>
        </w:rPr>
        <w:t>4.1.1  检查内容及超声测量参考值  正常肝脏声像图特点为表面光滑，肝包膜呈线样强回声，厚度均一；肝右叶膈面为弧形，外下缘较圆钝，肝左叶边缘锐利；肝实质呈点状中等回声，分布均匀；肝内血管（门静脉分支和肝静脉属支）呈树状分布，其形态和走行自然；肝内胆管与门脉分支伴行，二级以上胆管一般不易显示。超声检查时主要观察：</w:t>
      </w:r>
      <w:r>
        <w:rPr>
          <w:rFonts w:hint="eastAsia" w:ascii="宋体" w:hAnsi="宋体" w:cs="宋体"/>
          <w:kern w:val="0"/>
          <w:sz w:val="24"/>
          <w:szCs w:val="30"/>
        </w:rPr>
        <w:t>①肝脏大小、形态是否正常，包膜回声、形态、连续性是否正常。②肝实质回声的强度，实质回声是否均匀，是否有局限性异常回声，异常回声区的特点（如数目、位置、范围、形态、边界、内部回声情况）及其与周围组织器官的关系等。③肝内管道结构（胆管、门脉系统、肝静脉和肝动脉）的形态和走行，管壁回声情况，管腔有无狭窄或扩张。④与肝脏相关的器官如脾脏、胆囊、膈肌、肝门及腹腔内淋巴结情况。</w:t>
      </w:r>
    </w:p>
    <w:p>
      <w:pPr>
        <w:ind w:firstLine="480" w:firstLineChars="200"/>
        <w:jc w:val="left"/>
        <w:rPr>
          <w:rFonts w:hint="eastAsia" w:ascii="宋体" w:hAnsi="宋体" w:cs="宋体"/>
          <w:kern w:val="0"/>
          <w:sz w:val="24"/>
          <w:szCs w:val="24"/>
        </w:rPr>
      </w:pPr>
      <w:r>
        <w:rPr>
          <w:rFonts w:hint="eastAsia" w:ascii="宋体" w:hAnsi="宋体" w:cs="宋体"/>
          <w:kern w:val="0"/>
          <w:sz w:val="24"/>
        </w:rPr>
        <w:t>【测量参考值】</w:t>
      </w:r>
    </w:p>
    <w:p>
      <w:pPr>
        <w:ind w:firstLine="480" w:firstLineChars="200"/>
        <w:jc w:val="left"/>
        <w:rPr>
          <w:rFonts w:hint="eastAsia" w:ascii="宋体" w:hAnsi="宋体" w:cs="宋体"/>
          <w:kern w:val="0"/>
          <w:sz w:val="24"/>
        </w:rPr>
      </w:pPr>
      <w:r>
        <w:rPr>
          <w:rFonts w:hint="eastAsia" w:ascii="宋体" w:hAnsi="宋体" w:cs="宋体"/>
          <w:kern w:val="0"/>
          <w:sz w:val="24"/>
        </w:rPr>
        <w:t>肝左叶前后径（厚度）≤6 cm，长度≤9 cm；肝右叶最大斜径≤14 cm，前后径</w:t>
      </w:r>
      <w:r>
        <w:rPr>
          <w:rFonts w:hint="eastAsia" w:ascii="黑体" w:hAnsi="宋体" w:eastAsia="黑体" w:cs="宋体"/>
          <w:b/>
          <w:kern w:val="0"/>
          <w:sz w:val="24"/>
        </w:rPr>
        <w:t>≤</w:t>
      </w:r>
      <w:r>
        <w:rPr>
          <w:rFonts w:hint="eastAsia" w:ascii="宋体" w:hAnsi="宋体" w:cs="宋体"/>
          <w:kern w:val="0"/>
          <w:sz w:val="24"/>
        </w:rPr>
        <w:t>11 cm；门静脉主干内径1.0～1.2 cm。</w:t>
      </w:r>
    </w:p>
    <w:p>
      <w:pPr>
        <w:jc w:val="left"/>
        <w:rPr>
          <w:rFonts w:hint="eastAsia" w:ascii="宋体" w:hAnsi="宋体" w:cs="宋体"/>
          <w:kern w:val="0"/>
          <w:sz w:val="24"/>
        </w:rPr>
      </w:pPr>
      <w:r>
        <w:rPr>
          <w:rFonts w:hint="eastAsia" w:ascii="宋体" w:hAnsi="宋体" w:cs="宋体"/>
          <w:kern w:val="0"/>
          <w:sz w:val="24"/>
        </w:rPr>
        <w:t xml:space="preserve">4.1.2  </w:t>
      </w:r>
      <w:r>
        <w:rPr>
          <w:rFonts w:hint="eastAsia" w:ascii="宋体" w:hAnsi="宋体" w:cs="宋体"/>
          <w:kern w:val="0"/>
          <w:sz w:val="24"/>
          <w:szCs w:val="30"/>
        </w:rPr>
        <w:t>B超检查</w:t>
      </w:r>
      <w:r>
        <w:rPr>
          <w:rFonts w:hint="eastAsia" w:ascii="宋体" w:hAnsi="宋体" w:cs="宋体"/>
          <w:kern w:val="0"/>
          <w:sz w:val="24"/>
        </w:rPr>
        <w:t>提示疾病</w:t>
      </w:r>
    </w:p>
    <w:p>
      <w:pPr>
        <w:ind w:firstLine="420"/>
        <w:jc w:val="left"/>
        <w:rPr>
          <w:rFonts w:hint="eastAsia" w:ascii="宋体" w:hAnsi="宋体" w:cs="宋体"/>
          <w:kern w:val="0"/>
          <w:sz w:val="24"/>
        </w:rPr>
      </w:pPr>
      <w:r>
        <w:rPr>
          <w:rFonts w:hint="eastAsia" w:ascii="宋体" w:hAnsi="宋体" w:cs="宋体"/>
          <w:kern w:val="0"/>
          <w:sz w:val="24"/>
        </w:rPr>
        <w:t>1）肝脏弥漫性病变：如病毒性肝炎、药物中毒性肝炎、酒精性肝炎、肝硬化、肝淤血、脂肪肝以及其他原因所致肝实质病变等。</w:t>
      </w:r>
    </w:p>
    <w:p>
      <w:pPr>
        <w:ind w:firstLine="420"/>
        <w:jc w:val="left"/>
        <w:rPr>
          <w:rFonts w:hint="eastAsia" w:ascii="宋体" w:hAnsi="宋体" w:cs="宋体"/>
          <w:kern w:val="0"/>
          <w:sz w:val="24"/>
        </w:rPr>
      </w:pPr>
      <w:r>
        <w:rPr>
          <w:rFonts w:hint="eastAsia" w:ascii="宋体" w:hAnsi="宋体" w:cs="宋体"/>
          <w:kern w:val="0"/>
          <w:sz w:val="24"/>
        </w:rPr>
        <w:t>2）肝脏囊性占位性病变：肝单纯性囊肿、多囊肝、肝包虫病、肝脏囊腺瘤等。</w:t>
      </w:r>
    </w:p>
    <w:p>
      <w:pPr>
        <w:ind w:firstLine="420"/>
        <w:jc w:val="left"/>
        <w:rPr>
          <w:rFonts w:hint="eastAsia" w:ascii="宋体" w:hAnsi="宋体" w:cs="宋体"/>
          <w:kern w:val="0"/>
          <w:sz w:val="24"/>
        </w:rPr>
      </w:pPr>
      <w:r>
        <w:rPr>
          <w:rFonts w:hint="eastAsia" w:ascii="宋体" w:hAnsi="宋体" w:cs="宋体"/>
          <w:kern w:val="0"/>
          <w:sz w:val="24"/>
        </w:rPr>
        <w:t>3）肝脏实性占位性病变：良性肿瘤（如肝血管瘤）、瘤样病变、恶性肿瘤（原发性肝癌、肝转移癌）等。</w:t>
      </w:r>
    </w:p>
    <w:p>
      <w:pPr>
        <w:ind w:firstLine="420"/>
        <w:jc w:val="left"/>
        <w:rPr>
          <w:rFonts w:hint="eastAsia" w:ascii="宋体" w:hAnsi="宋体" w:cs="宋体"/>
          <w:kern w:val="0"/>
          <w:sz w:val="24"/>
        </w:rPr>
      </w:pPr>
      <w:r>
        <w:rPr>
          <w:rFonts w:hint="eastAsia" w:ascii="宋体" w:hAnsi="宋体" w:cs="宋体"/>
          <w:kern w:val="0"/>
          <w:sz w:val="24"/>
        </w:rPr>
        <w:t>4）肝血管疾病：门静脉高压症、门静脉栓塞、肝动脉瘤、布加综合征等。</w:t>
      </w:r>
    </w:p>
    <w:p>
      <w:pPr>
        <w:ind w:firstLine="420"/>
        <w:jc w:val="left"/>
        <w:rPr>
          <w:rFonts w:hint="eastAsia" w:ascii="宋体" w:hAnsi="宋体" w:cs="宋体"/>
          <w:kern w:val="0"/>
          <w:sz w:val="24"/>
        </w:rPr>
      </w:pPr>
      <w:r>
        <w:rPr>
          <w:rFonts w:hint="eastAsia" w:ascii="宋体" w:hAnsi="宋体" w:cs="宋体"/>
          <w:kern w:val="0"/>
          <w:sz w:val="24"/>
        </w:rPr>
        <w:t>5）肝及肝周脓肿：各种肝脓肿、膈下脓肿等。</w:t>
      </w:r>
    </w:p>
    <w:p>
      <w:pPr>
        <w:jc w:val="left"/>
        <w:outlineLvl w:val="0"/>
        <w:rPr>
          <w:rFonts w:hint="eastAsia" w:ascii="黑体" w:hAnsi="宋体" w:eastAsia="黑体" w:cs="宋体"/>
          <w:b/>
          <w:bCs/>
          <w:kern w:val="0"/>
          <w:sz w:val="24"/>
        </w:rPr>
      </w:pPr>
      <w:r>
        <w:rPr>
          <w:rFonts w:hint="eastAsia" w:ascii="黑体" w:hAnsi="宋体" w:eastAsia="黑体" w:cs="宋体"/>
          <w:b/>
          <w:bCs/>
          <w:kern w:val="0"/>
          <w:sz w:val="24"/>
        </w:rPr>
        <w:t>4.2  胆囊与胆道</w:t>
      </w:r>
    </w:p>
    <w:p>
      <w:pPr>
        <w:jc w:val="left"/>
        <w:rPr>
          <w:rFonts w:hint="eastAsia" w:ascii="宋体" w:hAnsi="宋体" w:cs="宋体"/>
          <w:kern w:val="0"/>
          <w:sz w:val="24"/>
        </w:rPr>
      </w:pPr>
      <w:r>
        <w:rPr>
          <w:rFonts w:hint="eastAsia" w:ascii="宋体" w:hAnsi="宋体" w:cs="宋体"/>
          <w:kern w:val="0"/>
          <w:sz w:val="24"/>
        </w:rPr>
        <w:t>4.2.1  检查内容及超声测量参考值  主要观察①胆囊大小，包括长径、前后径。②胆囊壁有无增厚，均匀性还是局限性增厚，增厚的部位、范围及壁上有无隆起样病变。③胆囊囊腔是否回声清亮，是否有结石、胆泥等形成的异常回声。④肝内外胆管管径及走行，包括胆管有无扩张，管壁有无增厚，扩张的程度、部位、累及范围及扩张下段胆道内有无结石、肿瘤等梗阻性病变，或周围有无肿大淋巴结等外压性病变。</w:t>
      </w:r>
    </w:p>
    <w:p>
      <w:pPr>
        <w:ind w:firstLine="480" w:firstLineChars="200"/>
        <w:jc w:val="left"/>
        <w:rPr>
          <w:rFonts w:hint="eastAsia" w:ascii="宋体" w:hAnsi="宋体" w:cs="宋体"/>
          <w:kern w:val="0"/>
          <w:sz w:val="24"/>
        </w:rPr>
      </w:pPr>
      <w:r>
        <w:rPr>
          <w:rFonts w:hint="eastAsia" w:ascii="宋体" w:hAnsi="宋体" w:cs="宋体"/>
          <w:kern w:val="0"/>
          <w:sz w:val="24"/>
        </w:rPr>
        <w:t>【测量参考值】</w:t>
      </w:r>
    </w:p>
    <w:p>
      <w:pPr>
        <w:ind w:firstLine="360" w:firstLineChars="150"/>
        <w:jc w:val="left"/>
        <w:rPr>
          <w:rFonts w:hint="eastAsia" w:ascii="宋体" w:hAnsi="宋体" w:cs="宋体"/>
          <w:kern w:val="0"/>
          <w:sz w:val="24"/>
        </w:rPr>
      </w:pPr>
      <w:r>
        <w:rPr>
          <w:rFonts w:hint="eastAsia" w:ascii="宋体" w:hAnsi="宋体" w:cs="宋体"/>
          <w:kern w:val="0"/>
          <w:sz w:val="24"/>
        </w:rPr>
        <w:t>胆囊长径</w:t>
      </w:r>
      <w:r>
        <w:rPr>
          <w:rFonts w:hint="eastAsia" w:ascii="黑体" w:hAnsi="宋体" w:eastAsia="黑体" w:cs="宋体"/>
          <w:b/>
          <w:kern w:val="0"/>
          <w:sz w:val="24"/>
        </w:rPr>
        <w:t>≤</w:t>
      </w:r>
      <w:r>
        <w:rPr>
          <w:rFonts w:hint="eastAsia" w:ascii="宋体" w:hAnsi="宋体" w:cs="宋体"/>
          <w:kern w:val="0"/>
          <w:sz w:val="24"/>
        </w:rPr>
        <w:t>9 cm，前后径</w:t>
      </w:r>
      <w:r>
        <w:rPr>
          <w:rFonts w:hint="eastAsia" w:ascii="黑体" w:hAnsi="宋体" w:eastAsia="黑体" w:cs="宋体"/>
          <w:b/>
          <w:kern w:val="0"/>
          <w:sz w:val="24"/>
        </w:rPr>
        <w:t>≤</w:t>
      </w:r>
      <w:r>
        <w:rPr>
          <w:rFonts w:hint="eastAsia" w:ascii="宋体" w:hAnsi="宋体" w:cs="宋体"/>
          <w:kern w:val="0"/>
          <w:sz w:val="24"/>
        </w:rPr>
        <w:t>3 cm；胆囊壁厚度＜3 mm；肝外胆管上段直径2～5 mm（小于伴行门脉直径的1/3），下段直径</w:t>
      </w:r>
      <w:r>
        <w:rPr>
          <w:rFonts w:hint="eastAsia" w:ascii="黑体" w:hAnsi="宋体" w:eastAsia="黑体" w:cs="宋体"/>
          <w:b/>
          <w:kern w:val="0"/>
          <w:sz w:val="24"/>
        </w:rPr>
        <w:t>≤</w:t>
      </w:r>
      <w:r>
        <w:rPr>
          <w:rFonts w:hint="eastAsia" w:ascii="宋体" w:hAnsi="宋体" w:cs="宋体"/>
          <w:kern w:val="0"/>
          <w:sz w:val="24"/>
        </w:rPr>
        <w:t>8 mm；肝内左右肝管直径</w:t>
      </w:r>
      <w:r>
        <w:rPr>
          <w:rFonts w:hint="eastAsia" w:ascii="黑体" w:hAnsi="宋体" w:eastAsia="黑体" w:cs="宋体"/>
          <w:b/>
          <w:kern w:val="0"/>
          <w:sz w:val="24"/>
        </w:rPr>
        <w:t>≤</w:t>
      </w:r>
      <w:r>
        <w:rPr>
          <w:rFonts w:hint="eastAsia" w:ascii="宋体" w:hAnsi="宋体" w:cs="宋体"/>
          <w:kern w:val="0"/>
          <w:sz w:val="24"/>
        </w:rPr>
        <w:t>2 mm。</w:t>
      </w:r>
    </w:p>
    <w:p>
      <w:pPr>
        <w:jc w:val="left"/>
        <w:rPr>
          <w:rFonts w:hint="eastAsia" w:ascii="宋体" w:hAnsi="宋体" w:cs="宋体"/>
          <w:kern w:val="0"/>
          <w:sz w:val="24"/>
        </w:rPr>
      </w:pPr>
      <w:r>
        <w:rPr>
          <w:rFonts w:hint="eastAsia" w:ascii="宋体" w:hAnsi="宋体" w:cs="宋体"/>
          <w:kern w:val="0"/>
          <w:sz w:val="24"/>
        </w:rPr>
        <w:t xml:space="preserve">4.2.2  </w:t>
      </w:r>
      <w:r>
        <w:rPr>
          <w:rFonts w:hint="eastAsia" w:ascii="宋体" w:hAnsi="宋体" w:cs="宋体"/>
          <w:kern w:val="0"/>
          <w:sz w:val="24"/>
          <w:szCs w:val="30"/>
        </w:rPr>
        <w:t>B超检查</w:t>
      </w:r>
      <w:r>
        <w:rPr>
          <w:rFonts w:hint="eastAsia" w:ascii="宋体" w:hAnsi="宋体" w:cs="宋体"/>
          <w:kern w:val="0"/>
          <w:sz w:val="24"/>
        </w:rPr>
        <w:t>提示疾病</w:t>
      </w:r>
    </w:p>
    <w:p>
      <w:pPr>
        <w:ind w:firstLine="420"/>
        <w:jc w:val="left"/>
        <w:rPr>
          <w:rFonts w:hint="eastAsia" w:ascii="宋体" w:hAnsi="宋体" w:cs="宋体"/>
          <w:kern w:val="0"/>
          <w:sz w:val="24"/>
        </w:rPr>
      </w:pPr>
      <w:r>
        <w:rPr>
          <w:rFonts w:hint="eastAsia" w:ascii="宋体" w:hAnsi="宋体" w:cs="宋体"/>
          <w:kern w:val="0"/>
          <w:sz w:val="24"/>
        </w:rPr>
        <w:t>1）胆石症：胆囊结石如泥沙样结石、充满型结石、附壁结石，肝内外胆管结石等。</w:t>
      </w:r>
    </w:p>
    <w:p>
      <w:pPr>
        <w:ind w:firstLine="420"/>
        <w:jc w:val="left"/>
        <w:rPr>
          <w:rFonts w:hint="eastAsia" w:ascii="宋体" w:hAnsi="宋体" w:cs="宋体"/>
          <w:kern w:val="0"/>
          <w:sz w:val="24"/>
        </w:rPr>
      </w:pPr>
      <w:r>
        <w:rPr>
          <w:rFonts w:hint="eastAsia" w:ascii="宋体" w:hAnsi="宋体" w:cs="宋体"/>
          <w:kern w:val="0"/>
          <w:sz w:val="24"/>
        </w:rPr>
        <w:t>2）胆囊良性隆起样病变：腺瘤、胆固醇性息肉、胆囊腺肌病。</w:t>
      </w:r>
    </w:p>
    <w:p>
      <w:pPr>
        <w:ind w:firstLine="420"/>
        <w:jc w:val="left"/>
        <w:rPr>
          <w:rFonts w:hint="eastAsia" w:ascii="宋体" w:hAnsi="宋体" w:cs="宋体"/>
          <w:kern w:val="0"/>
          <w:sz w:val="24"/>
        </w:rPr>
      </w:pPr>
      <w:r>
        <w:rPr>
          <w:rFonts w:hint="eastAsia" w:ascii="宋体" w:hAnsi="宋体" w:cs="宋体"/>
          <w:kern w:val="0"/>
          <w:sz w:val="24"/>
        </w:rPr>
        <w:t>3）胆道恶性肿瘤：胆囊癌、胆管癌。</w:t>
      </w:r>
    </w:p>
    <w:p>
      <w:pPr>
        <w:ind w:firstLine="420"/>
        <w:jc w:val="left"/>
        <w:rPr>
          <w:rFonts w:hint="eastAsia" w:ascii="宋体" w:hAnsi="宋体" w:cs="宋体"/>
          <w:kern w:val="0"/>
          <w:sz w:val="24"/>
        </w:rPr>
      </w:pPr>
      <w:r>
        <w:rPr>
          <w:rFonts w:hint="eastAsia" w:ascii="宋体" w:hAnsi="宋体" w:cs="宋体"/>
          <w:kern w:val="0"/>
          <w:sz w:val="24"/>
        </w:rPr>
        <w:t>4）胆囊炎：急性、慢性胆囊炎。</w:t>
      </w:r>
    </w:p>
    <w:p>
      <w:pPr>
        <w:ind w:firstLine="420"/>
        <w:jc w:val="left"/>
        <w:rPr>
          <w:rFonts w:hint="eastAsia" w:ascii="宋体" w:hAnsi="宋体" w:cs="宋体"/>
          <w:kern w:val="0"/>
          <w:sz w:val="24"/>
        </w:rPr>
      </w:pPr>
      <w:r>
        <w:rPr>
          <w:rFonts w:hint="eastAsia" w:ascii="宋体" w:hAnsi="宋体" w:cs="宋体"/>
          <w:kern w:val="0"/>
          <w:sz w:val="24"/>
        </w:rPr>
        <w:t>5）肝内外胆管扩张：先天性胆总管囊状扩张、肝内胆管囊状扩张症等；胆管内结石、肿瘤及胆管外外压性包块造成的扩张。</w:t>
      </w:r>
    </w:p>
    <w:p>
      <w:pPr>
        <w:jc w:val="left"/>
        <w:outlineLvl w:val="0"/>
        <w:rPr>
          <w:rFonts w:hint="eastAsia" w:ascii="黑体" w:hAnsi="宋体" w:eastAsia="黑体" w:cs="宋体"/>
          <w:b/>
          <w:bCs/>
          <w:kern w:val="0"/>
          <w:sz w:val="24"/>
        </w:rPr>
      </w:pPr>
      <w:r>
        <w:rPr>
          <w:rFonts w:hint="eastAsia" w:ascii="黑体" w:hAnsi="宋体" w:eastAsia="黑体" w:cs="宋体"/>
          <w:b/>
          <w:bCs/>
          <w:kern w:val="0"/>
          <w:sz w:val="24"/>
        </w:rPr>
        <w:t>4.3  胰腺</w:t>
      </w:r>
    </w:p>
    <w:p>
      <w:pPr>
        <w:jc w:val="left"/>
        <w:rPr>
          <w:rFonts w:hint="eastAsia" w:ascii="宋体" w:hAnsi="宋体" w:cs="宋体"/>
          <w:kern w:val="0"/>
          <w:sz w:val="24"/>
        </w:rPr>
      </w:pPr>
      <w:r>
        <w:rPr>
          <w:rFonts w:hint="eastAsia" w:ascii="宋体" w:hAnsi="宋体" w:cs="宋体"/>
          <w:kern w:val="0"/>
          <w:sz w:val="24"/>
        </w:rPr>
        <w:t>4.3.1  检查内容及超声测量参考值  主要观察：①胰腺的位置、形态、大小，表面、内部回声，胰管状态，与周围组织关系等。若有占位病变，应多断面扫查以确定占位的位置、大小、边缘、内部回声、血供情况、后方有无声衰减及其程度。②胰腺及其病变与周围血管的关系，血管有无移位、变形，血管内有无血栓，胰腺周围有无肿大淋巴结。③胰腺疾病相关的情况，例如胆道系统有无结石，有无胰周、网膜囊、肾前间隙积液，有无腹腔积液（腹水）等。</w:t>
      </w:r>
    </w:p>
    <w:p>
      <w:pPr>
        <w:ind w:firstLine="480" w:firstLineChars="200"/>
        <w:jc w:val="left"/>
        <w:rPr>
          <w:rFonts w:hint="eastAsia" w:ascii="宋体" w:hAnsi="宋体" w:cs="宋体"/>
          <w:kern w:val="0"/>
          <w:sz w:val="24"/>
        </w:rPr>
      </w:pPr>
      <w:r>
        <w:rPr>
          <w:rFonts w:hint="eastAsia" w:ascii="宋体" w:hAnsi="宋体" w:cs="宋体"/>
          <w:kern w:val="0"/>
          <w:sz w:val="24"/>
        </w:rPr>
        <w:t>【测量参考值】</w:t>
      </w:r>
    </w:p>
    <w:p>
      <w:pPr>
        <w:jc w:val="left"/>
        <w:rPr>
          <w:rFonts w:hint="eastAsia" w:ascii="宋体" w:hAnsi="宋体" w:cs="宋体"/>
          <w:kern w:val="0"/>
          <w:sz w:val="24"/>
        </w:rPr>
      </w:pPr>
      <w:r>
        <w:rPr>
          <w:rFonts w:hint="eastAsia" w:ascii="宋体" w:hAnsi="宋体" w:cs="宋体"/>
          <w:kern w:val="0"/>
          <w:sz w:val="24"/>
        </w:rPr>
        <w:t xml:space="preserve">    胰头前后径（厚径）</w:t>
      </w:r>
      <w:r>
        <w:rPr>
          <w:rFonts w:ascii="宋体" w:hAnsi="宋体" w:cs="宋体"/>
          <w:kern w:val="0"/>
          <w:sz w:val="24"/>
        </w:rPr>
        <w:t>1.0</w:t>
      </w:r>
      <w:r>
        <w:rPr>
          <w:rFonts w:hint="eastAsia" w:ascii="宋体" w:hAnsi="宋体" w:cs="宋体"/>
          <w:kern w:val="0"/>
          <w:sz w:val="24"/>
        </w:rPr>
        <w:t>～</w:t>
      </w:r>
      <w:r>
        <w:rPr>
          <w:rFonts w:ascii="宋体" w:hAnsi="宋体" w:cs="宋体"/>
          <w:kern w:val="0"/>
          <w:sz w:val="24"/>
        </w:rPr>
        <w:t>2.5</w:t>
      </w:r>
      <w:r>
        <w:rPr>
          <w:rFonts w:hint="eastAsia" w:ascii="宋体" w:hAnsi="宋体" w:cs="宋体"/>
          <w:kern w:val="0"/>
          <w:sz w:val="24"/>
        </w:rPr>
        <w:t xml:space="preserve"> cm，胰体、尾前后径（厚径）</w:t>
      </w:r>
      <w:r>
        <w:rPr>
          <w:rFonts w:ascii="宋体" w:hAnsi="宋体" w:cs="宋体"/>
          <w:kern w:val="0"/>
          <w:sz w:val="24"/>
        </w:rPr>
        <w:t>1.0</w:t>
      </w:r>
      <w:r>
        <w:rPr>
          <w:rFonts w:hint="eastAsia" w:ascii="宋体" w:hAnsi="宋体" w:cs="宋体"/>
          <w:kern w:val="0"/>
          <w:sz w:val="24"/>
        </w:rPr>
        <w:t>～</w:t>
      </w:r>
      <w:r>
        <w:rPr>
          <w:rFonts w:ascii="宋体" w:hAnsi="宋体" w:cs="宋体"/>
          <w:kern w:val="0"/>
          <w:sz w:val="24"/>
        </w:rPr>
        <w:t>1.5</w:t>
      </w:r>
      <w:r>
        <w:rPr>
          <w:rFonts w:hint="eastAsia" w:ascii="宋体" w:hAnsi="宋体" w:cs="宋体"/>
          <w:kern w:val="0"/>
          <w:sz w:val="24"/>
        </w:rPr>
        <w:t xml:space="preserve"> cm，胰管直径≤</w:t>
      </w:r>
      <w:r>
        <w:rPr>
          <w:rFonts w:ascii="宋体" w:hAnsi="宋体" w:cs="宋体"/>
          <w:kern w:val="0"/>
          <w:sz w:val="24"/>
        </w:rPr>
        <w:t xml:space="preserve">0.2 </w:t>
      </w:r>
      <w:r>
        <w:rPr>
          <w:rFonts w:hint="eastAsia" w:ascii="宋体" w:hAnsi="宋体" w:cs="宋体"/>
          <w:kern w:val="0"/>
          <w:sz w:val="24"/>
        </w:rPr>
        <w:t>cm。</w:t>
      </w:r>
    </w:p>
    <w:p>
      <w:pPr>
        <w:ind w:firstLine="480" w:firstLineChars="200"/>
        <w:jc w:val="left"/>
        <w:rPr>
          <w:rFonts w:hint="eastAsia" w:ascii="宋体" w:hAnsi="宋体" w:cs="宋体"/>
          <w:kern w:val="0"/>
          <w:sz w:val="24"/>
        </w:rPr>
      </w:pPr>
      <w:r>
        <w:rPr>
          <w:rFonts w:hint="eastAsia" w:ascii="宋体" w:hAnsi="宋体" w:cs="宋体"/>
          <w:kern w:val="0"/>
          <w:sz w:val="24"/>
        </w:rPr>
        <w:t>【胰腺</w:t>
      </w:r>
      <w:r>
        <w:rPr>
          <w:rFonts w:hint="eastAsia" w:cs="宋体"/>
          <w:kern w:val="0"/>
          <w:sz w:val="24"/>
        </w:rPr>
        <w:t>异常判定标准】</w:t>
      </w:r>
    </w:p>
    <w:p>
      <w:pPr>
        <w:ind w:firstLine="480" w:firstLineChars="200"/>
        <w:jc w:val="left"/>
        <w:rPr>
          <w:rFonts w:ascii="宋体" w:hAnsi="宋体" w:cs="宋体"/>
          <w:kern w:val="0"/>
          <w:sz w:val="24"/>
        </w:rPr>
      </w:pPr>
      <w:r>
        <w:rPr>
          <w:rFonts w:hint="eastAsia" w:cs="宋体"/>
          <w:kern w:val="0"/>
          <w:sz w:val="24"/>
        </w:rPr>
        <w:t>胰腺肿大：</w:t>
      </w:r>
      <w:r>
        <w:rPr>
          <w:rFonts w:hint="eastAsia" w:ascii="宋体" w:hAnsi="宋体" w:cs="宋体"/>
          <w:kern w:val="0"/>
          <w:sz w:val="24"/>
        </w:rPr>
        <w:t>胰头前后径≥3</w:t>
      </w:r>
      <w:r>
        <w:rPr>
          <w:rFonts w:ascii="宋体" w:hAnsi="宋体" w:cs="宋体"/>
          <w:kern w:val="0"/>
          <w:sz w:val="24"/>
        </w:rPr>
        <w:t>.0 cm</w:t>
      </w:r>
      <w:r>
        <w:rPr>
          <w:rFonts w:hint="eastAsia" w:cs="宋体"/>
          <w:kern w:val="0"/>
          <w:sz w:val="24"/>
        </w:rPr>
        <w:t>，</w:t>
      </w:r>
      <w:r>
        <w:rPr>
          <w:rFonts w:hint="eastAsia" w:ascii="宋体" w:hAnsi="宋体" w:cs="宋体"/>
          <w:kern w:val="0"/>
          <w:sz w:val="24"/>
        </w:rPr>
        <w:t>胰体、尾前后径＞2</w:t>
      </w:r>
      <w:r>
        <w:rPr>
          <w:rFonts w:ascii="宋体" w:hAnsi="宋体" w:cs="宋体"/>
          <w:kern w:val="0"/>
          <w:sz w:val="24"/>
        </w:rPr>
        <w:t>.0 cm</w:t>
      </w:r>
      <w:r>
        <w:rPr>
          <w:rFonts w:hint="eastAsia" w:cs="宋体"/>
          <w:kern w:val="0"/>
          <w:sz w:val="24"/>
        </w:rPr>
        <w:t>。</w:t>
      </w:r>
    </w:p>
    <w:p>
      <w:pPr>
        <w:ind w:firstLine="480" w:firstLineChars="200"/>
        <w:jc w:val="left"/>
        <w:rPr>
          <w:rFonts w:ascii="宋体" w:hAnsi="宋体" w:cs="宋体"/>
          <w:kern w:val="0"/>
          <w:sz w:val="24"/>
        </w:rPr>
      </w:pPr>
      <w:r>
        <w:rPr>
          <w:rFonts w:hint="eastAsia" w:cs="宋体"/>
          <w:kern w:val="0"/>
          <w:sz w:val="24"/>
        </w:rPr>
        <w:t>胰腺萎缩：</w:t>
      </w:r>
      <w:r>
        <w:rPr>
          <w:rFonts w:hint="eastAsia" w:ascii="宋体" w:hAnsi="宋体" w:cs="宋体"/>
          <w:kern w:val="0"/>
          <w:sz w:val="24"/>
        </w:rPr>
        <w:t>胰头前后径</w:t>
      </w:r>
      <w:r>
        <w:rPr>
          <w:rFonts w:ascii="宋体" w:hAnsi="宋体" w:cs="宋体"/>
          <w:kern w:val="0"/>
          <w:sz w:val="24"/>
        </w:rPr>
        <w:t>&lt;1.0 cm</w:t>
      </w:r>
      <w:r>
        <w:rPr>
          <w:rFonts w:hint="eastAsia" w:cs="宋体"/>
          <w:kern w:val="0"/>
          <w:sz w:val="24"/>
        </w:rPr>
        <w:t>。</w:t>
      </w:r>
    </w:p>
    <w:p>
      <w:pPr>
        <w:ind w:firstLine="480" w:firstLineChars="200"/>
        <w:jc w:val="left"/>
        <w:rPr>
          <w:rFonts w:ascii="宋体" w:hAnsi="宋体" w:cs="宋体"/>
          <w:kern w:val="0"/>
          <w:sz w:val="24"/>
        </w:rPr>
      </w:pPr>
      <w:r>
        <w:rPr>
          <w:rFonts w:hint="eastAsia" w:ascii="宋体" w:hAnsi="宋体" w:cs="宋体"/>
          <w:kern w:val="0"/>
          <w:sz w:val="24"/>
        </w:rPr>
        <w:t>胰管</w:t>
      </w:r>
      <w:r>
        <w:rPr>
          <w:rFonts w:hint="eastAsia" w:cs="宋体"/>
          <w:kern w:val="0"/>
          <w:sz w:val="24"/>
        </w:rPr>
        <w:t>扩张：</w:t>
      </w:r>
      <w:r>
        <w:rPr>
          <w:rFonts w:hint="eastAsia" w:ascii="宋体" w:hAnsi="宋体" w:cs="宋体"/>
          <w:kern w:val="0"/>
          <w:sz w:val="24"/>
        </w:rPr>
        <w:t>胰管直径≥</w:t>
      </w:r>
      <w:r>
        <w:rPr>
          <w:rFonts w:ascii="宋体" w:hAnsi="宋体" w:cs="宋体"/>
          <w:kern w:val="0"/>
          <w:sz w:val="24"/>
        </w:rPr>
        <w:t>0.3 cm</w:t>
      </w:r>
      <w:r>
        <w:rPr>
          <w:rFonts w:hint="eastAsia" w:ascii="宋体" w:hAnsi="宋体" w:cs="宋体"/>
          <w:kern w:val="0"/>
          <w:sz w:val="24"/>
        </w:rPr>
        <w:t>。</w:t>
      </w:r>
    </w:p>
    <w:p>
      <w:pPr>
        <w:jc w:val="left"/>
        <w:rPr>
          <w:rFonts w:hint="eastAsia" w:ascii="宋体" w:hAnsi="宋体" w:cs="宋体"/>
          <w:kern w:val="0"/>
          <w:sz w:val="24"/>
        </w:rPr>
      </w:pPr>
      <w:r>
        <w:rPr>
          <w:rFonts w:hint="eastAsia" w:ascii="宋体" w:hAnsi="宋体" w:cs="宋体"/>
          <w:kern w:val="0"/>
          <w:sz w:val="24"/>
        </w:rPr>
        <w:t xml:space="preserve">4.3.2  </w:t>
      </w:r>
      <w:r>
        <w:rPr>
          <w:rFonts w:hint="eastAsia" w:ascii="宋体" w:hAnsi="宋体" w:cs="宋体"/>
          <w:kern w:val="0"/>
          <w:sz w:val="24"/>
          <w:szCs w:val="30"/>
        </w:rPr>
        <w:t>B超检查</w:t>
      </w:r>
      <w:r>
        <w:rPr>
          <w:rFonts w:hint="eastAsia" w:ascii="宋体" w:hAnsi="宋体" w:cs="宋体"/>
          <w:kern w:val="0"/>
          <w:sz w:val="24"/>
        </w:rPr>
        <w:t>提示疾病</w:t>
      </w:r>
    </w:p>
    <w:p>
      <w:pPr>
        <w:ind w:firstLine="420"/>
        <w:jc w:val="left"/>
        <w:rPr>
          <w:rFonts w:hint="eastAsia" w:ascii="宋体" w:hAnsi="宋体" w:cs="宋体"/>
          <w:kern w:val="0"/>
          <w:sz w:val="24"/>
        </w:rPr>
      </w:pPr>
      <w:r>
        <w:rPr>
          <w:rFonts w:hint="eastAsia" w:ascii="宋体" w:hAnsi="宋体" w:cs="宋体"/>
          <w:kern w:val="0"/>
          <w:sz w:val="24"/>
        </w:rPr>
        <w:t>1）胰腺炎症：急、慢性胰腺炎，胰腺脓肿，胰腺结核，胰石症。</w:t>
      </w:r>
    </w:p>
    <w:p>
      <w:pPr>
        <w:ind w:firstLine="420"/>
        <w:jc w:val="left"/>
        <w:rPr>
          <w:rFonts w:hint="eastAsia" w:ascii="宋体" w:hAnsi="宋体" w:cs="宋体"/>
          <w:kern w:val="0"/>
          <w:sz w:val="24"/>
        </w:rPr>
      </w:pPr>
      <w:r>
        <w:rPr>
          <w:rFonts w:hint="eastAsia" w:ascii="宋体" w:hAnsi="宋体" w:cs="宋体"/>
          <w:kern w:val="0"/>
          <w:sz w:val="24"/>
        </w:rPr>
        <w:t>2）胰腺囊性病变：假性囊肿，真性囊肿（如先天性、潴留性、寄生虫性囊肿）。</w:t>
      </w:r>
    </w:p>
    <w:p>
      <w:pPr>
        <w:ind w:firstLine="420"/>
        <w:jc w:val="left"/>
        <w:rPr>
          <w:rFonts w:hint="eastAsia" w:ascii="宋体" w:hAnsi="宋体" w:cs="宋体"/>
          <w:kern w:val="0"/>
          <w:sz w:val="24"/>
        </w:rPr>
      </w:pPr>
      <w:r>
        <w:rPr>
          <w:rFonts w:hint="eastAsia" w:ascii="宋体" w:hAnsi="宋体" w:cs="宋体"/>
          <w:kern w:val="0"/>
          <w:sz w:val="24"/>
        </w:rPr>
        <w:t>3）胰腺肿瘤：良性、恶性肿瘤。</w:t>
      </w:r>
    </w:p>
    <w:p>
      <w:pPr>
        <w:ind w:firstLine="420"/>
        <w:jc w:val="left"/>
        <w:rPr>
          <w:rFonts w:hint="eastAsia" w:ascii="宋体" w:hAnsi="宋体" w:cs="宋体"/>
          <w:kern w:val="0"/>
          <w:sz w:val="24"/>
        </w:rPr>
      </w:pPr>
      <w:r>
        <w:rPr>
          <w:rFonts w:hint="eastAsia" w:ascii="宋体" w:hAnsi="宋体" w:cs="宋体"/>
          <w:kern w:val="0"/>
          <w:sz w:val="24"/>
        </w:rPr>
        <w:t>4）先天性胰腺异常。</w:t>
      </w:r>
    </w:p>
    <w:p>
      <w:pPr>
        <w:jc w:val="left"/>
        <w:outlineLvl w:val="0"/>
        <w:rPr>
          <w:rFonts w:hint="eastAsia" w:ascii="黑体" w:hAnsi="宋体" w:eastAsia="黑体" w:cs="宋体"/>
          <w:b/>
          <w:bCs/>
          <w:kern w:val="0"/>
          <w:sz w:val="24"/>
        </w:rPr>
      </w:pPr>
      <w:r>
        <w:rPr>
          <w:rFonts w:hint="eastAsia" w:ascii="黑体" w:hAnsi="宋体" w:eastAsia="黑体" w:cs="宋体"/>
          <w:b/>
          <w:bCs/>
          <w:kern w:val="0"/>
          <w:sz w:val="24"/>
        </w:rPr>
        <w:t>4.4  脾脏</w:t>
      </w:r>
    </w:p>
    <w:p>
      <w:pPr>
        <w:jc w:val="left"/>
        <w:rPr>
          <w:rFonts w:hint="eastAsia" w:ascii="宋体" w:hAnsi="宋体" w:cs="宋体"/>
          <w:kern w:val="0"/>
          <w:sz w:val="24"/>
        </w:rPr>
      </w:pPr>
      <w:r>
        <w:rPr>
          <w:rFonts w:hint="eastAsia" w:ascii="宋体" w:hAnsi="宋体" w:cs="宋体"/>
          <w:kern w:val="0"/>
          <w:sz w:val="24"/>
        </w:rPr>
        <w:t>4.4.1  检查内容及超声测量参考值  主要观察：①脾脏的位置、形态、大小、包膜、实质回声。②脾脏内部有无局限性病变及病变的形态、大小、边缘、回声强弱、回声是否均匀、周围及内部血流情况。③脾动、静脉血流情况，脾门处血管内径。④周围脏器有无病变及对脾脏的影响。</w:t>
      </w:r>
    </w:p>
    <w:p>
      <w:pPr>
        <w:jc w:val="left"/>
        <w:rPr>
          <w:rFonts w:hint="eastAsia" w:ascii="宋体" w:hAnsi="宋体" w:cs="宋体"/>
          <w:kern w:val="0"/>
          <w:sz w:val="24"/>
        </w:rPr>
      </w:pPr>
      <w:r>
        <w:rPr>
          <w:rFonts w:hint="eastAsia" w:ascii="宋体" w:hAnsi="宋体" w:cs="宋体"/>
          <w:kern w:val="0"/>
          <w:sz w:val="24"/>
        </w:rPr>
        <w:t xml:space="preserve">    【测量参考值】</w:t>
      </w:r>
    </w:p>
    <w:p>
      <w:pPr>
        <w:ind w:firstLine="420"/>
        <w:jc w:val="left"/>
        <w:rPr>
          <w:rFonts w:hint="eastAsia" w:ascii="宋体" w:hAnsi="宋体" w:cs="宋体"/>
          <w:kern w:val="0"/>
          <w:sz w:val="24"/>
        </w:rPr>
      </w:pPr>
      <w:r>
        <w:rPr>
          <w:rFonts w:hint="eastAsia" w:ascii="宋体" w:hAnsi="宋体" w:cs="宋体"/>
          <w:kern w:val="0"/>
          <w:sz w:val="24"/>
        </w:rPr>
        <w:t>脾脏长径（肋间斜切面上脾下极最低点到上极最高点间的距离）＜11 cm，脾脏厚度（肋间斜切面上脾门至脾对侧缘弧形切线的距离）＜4.0 cm，脾静脉内径（脾门部）＜0.8 cm。</w:t>
      </w:r>
    </w:p>
    <w:p>
      <w:pPr>
        <w:ind w:firstLine="420"/>
        <w:jc w:val="left"/>
        <w:rPr>
          <w:rFonts w:hint="eastAsia" w:ascii="宋体" w:hAnsi="宋体" w:cs="宋体"/>
          <w:kern w:val="0"/>
          <w:sz w:val="24"/>
        </w:rPr>
      </w:pPr>
      <w:r>
        <w:rPr>
          <w:rFonts w:hint="eastAsia" w:ascii="宋体" w:hAnsi="宋体" w:cs="宋体"/>
          <w:kern w:val="0"/>
          <w:sz w:val="24"/>
        </w:rPr>
        <w:t>【脾肿大判定标准】</w:t>
      </w:r>
    </w:p>
    <w:p>
      <w:pPr>
        <w:ind w:firstLine="420"/>
        <w:jc w:val="left"/>
        <w:rPr>
          <w:rFonts w:hint="eastAsia" w:ascii="宋体" w:hAnsi="宋体" w:cs="宋体"/>
          <w:kern w:val="0"/>
          <w:sz w:val="24"/>
        </w:rPr>
      </w:pPr>
      <w:r>
        <w:rPr>
          <w:rFonts w:hint="eastAsia" w:ascii="宋体" w:hAnsi="宋体" w:cs="宋体"/>
          <w:kern w:val="0"/>
          <w:sz w:val="24"/>
        </w:rPr>
        <w:t>脾脏长径＞11 cm或厚度＞4 cm，或脾脏长径×脾脏厚度×0.9≥40 cm。</w:t>
      </w:r>
    </w:p>
    <w:p>
      <w:pPr>
        <w:jc w:val="left"/>
        <w:rPr>
          <w:rFonts w:hint="eastAsia" w:ascii="宋体" w:hAnsi="宋体" w:cs="宋体"/>
          <w:kern w:val="0"/>
          <w:sz w:val="24"/>
        </w:rPr>
      </w:pPr>
      <w:r>
        <w:rPr>
          <w:rFonts w:hint="eastAsia" w:ascii="宋体" w:hAnsi="宋体" w:cs="宋体"/>
          <w:kern w:val="0"/>
          <w:sz w:val="24"/>
        </w:rPr>
        <w:t xml:space="preserve">4.4.2  </w:t>
      </w:r>
      <w:r>
        <w:rPr>
          <w:rFonts w:hint="eastAsia" w:ascii="宋体" w:hAnsi="宋体" w:cs="宋体"/>
          <w:kern w:val="0"/>
          <w:sz w:val="24"/>
          <w:szCs w:val="30"/>
        </w:rPr>
        <w:t>B超检查</w:t>
      </w:r>
      <w:r>
        <w:rPr>
          <w:rFonts w:hint="eastAsia" w:ascii="宋体" w:hAnsi="宋体" w:cs="宋体"/>
          <w:kern w:val="0"/>
          <w:sz w:val="24"/>
        </w:rPr>
        <w:t>提示疾病</w:t>
      </w:r>
    </w:p>
    <w:p>
      <w:pPr>
        <w:ind w:firstLine="420"/>
        <w:jc w:val="left"/>
        <w:rPr>
          <w:rFonts w:hint="eastAsia" w:ascii="宋体" w:hAnsi="宋体" w:cs="宋体"/>
          <w:kern w:val="0"/>
          <w:sz w:val="24"/>
        </w:rPr>
      </w:pPr>
      <w:r>
        <w:rPr>
          <w:rFonts w:hint="eastAsia" w:ascii="宋体" w:hAnsi="宋体" w:cs="宋体"/>
          <w:kern w:val="0"/>
          <w:sz w:val="24"/>
        </w:rPr>
        <w:t>1）脾先天性异常：副脾、游走脾、多脾、无脾、先天性脾脏反位等。</w:t>
      </w:r>
    </w:p>
    <w:p>
      <w:pPr>
        <w:ind w:firstLine="420"/>
        <w:jc w:val="left"/>
        <w:rPr>
          <w:rFonts w:hint="eastAsia" w:ascii="宋体" w:hAnsi="宋体" w:cs="宋体"/>
          <w:kern w:val="0"/>
          <w:sz w:val="24"/>
        </w:rPr>
      </w:pPr>
      <w:r>
        <w:rPr>
          <w:rFonts w:hint="eastAsia" w:ascii="宋体" w:hAnsi="宋体" w:cs="宋体"/>
          <w:kern w:val="0"/>
          <w:sz w:val="24"/>
        </w:rPr>
        <w:t xml:space="preserve">2）脾脏弥漫性肿大：肝硬化、瘀血、血液病、感染、结缔组织病等引起的脾肿大。                                                             </w:t>
      </w:r>
    </w:p>
    <w:p>
      <w:pPr>
        <w:ind w:firstLine="420"/>
        <w:jc w:val="left"/>
        <w:rPr>
          <w:rFonts w:hint="eastAsia" w:ascii="宋体" w:hAnsi="宋体" w:cs="宋体"/>
          <w:kern w:val="0"/>
          <w:sz w:val="24"/>
        </w:rPr>
      </w:pPr>
      <w:r>
        <w:rPr>
          <w:rFonts w:hint="eastAsia" w:ascii="宋体" w:hAnsi="宋体" w:cs="宋体"/>
          <w:kern w:val="0"/>
          <w:sz w:val="24"/>
        </w:rPr>
        <w:t>3）脾含液性病变：脾囊肿、多囊脾、脾包虫囊肿等。</w:t>
      </w:r>
    </w:p>
    <w:p>
      <w:pPr>
        <w:ind w:firstLine="420"/>
        <w:jc w:val="left"/>
        <w:rPr>
          <w:rFonts w:hint="eastAsia" w:ascii="宋体" w:hAnsi="宋体" w:cs="宋体"/>
          <w:kern w:val="0"/>
          <w:sz w:val="24"/>
        </w:rPr>
      </w:pPr>
      <w:r>
        <w:rPr>
          <w:rFonts w:hint="eastAsia" w:ascii="宋体" w:hAnsi="宋体" w:cs="宋体"/>
          <w:kern w:val="0"/>
          <w:sz w:val="24"/>
        </w:rPr>
        <w:t>4）脾实性占位病变：血管瘤、错构瘤、恶性淋巴瘤、转移瘤等。</w:t>
      </w:r>
    </w:p>
    <w:p>
      <w:pPr>
        <w:ind w:firstLine="420"/>
        <w:jc w:val="left"/>
        <w:rPr>
          <w:rFonts w:hint="eastAsia" w:ascii="宋体" w:hAnsi="宋体" w:cs="宋体"/>
          <w:kern w:val="0"/>
          <w:sz w:val="24"/>
        </w:rPr>
      </w:pPr>
      <w:r>
        <w:rPr>
          <w:rFonts w:hint="eastAsia" w:ascii="宋体" w:hAnsi="宋体" w:cs="宋体"/>
          <w:kern w:val="0"/>
          <w:sz w:val="24"/>
        </w:rPr>
        <w:t>5）脾血管病变。</w:t>
      </w:r>
    </w:p>
    <w:p>
      <w:pPr>
        <w:ind w:firstLine="420"/>
        <w:jc w:val="left"/>
        <w:rPr>
          <w:rFonts w:hint="eastAsia" w:ascii="宋体" w:hAnsi="宋体" w:cs="宋体"/>
          <w:kern w:val="0"/>
          <w:sz w:val="24"/>
        </w:rPr>
      </w:pPr>
      <w:r>
        <w:rPr>
          <w:rFonts w:hint="eastAsia" w:ascii="宋体" w:hAnsi="宋体" w:cs="宋体"/>
          <w:kern w:val="0"/>
          <w:sz w:val="24"/>
        </w:rPr>
        <w:t>6）脾萎缩。</w:t>
      </w:r>
    </w:p>
    <w:p>
      <w:pPr>
        <w:jc w:val="left"/>
        <w:outlineLvl w:val="0"/>
        <w:rPr>
          <w:rFonts w:hint="eastAsia" w:ascii="黑体" w:hAnsi="宋体" w:eastAsia="黑体" w:cs="宋体"/>
          <w:b/>
          <w:bCs/>
          <w:kern w:val="0"/>
          <w:sz w:val="24"/>
        </w:rPr>
      </w:pPr>
      <w:r>
        <w:rPr>
          <w:rFonts w:hint="eastAsia" w:ascii="黑体" w:hAnsi="宋体" w:eastAsia="黑体" w:cs="宋体"/>
          <w:b/>
          <w:bCs/>
          <w:kern w:val="0"/>
          <w:sz w:val="24"/>
        </w:rPr>
        <w:t>4.5  肾脏</w:t>
      </w:r>
    </w:p>
    <w:p>
      <w:pPr>
        <w:jc w:val="left"/>
        <w:rPr>
          <w:rFonts w:hint="eastAsia" w:ascii="宋体" w:hAnsi="宋体" w:cs="宋体"/>
          <w:kern w:val="0"/>
          <w:sz w:val="24"/>
        </w:rPr>
      </w:pPr>
      <w:r>
        <w:rPr>
          <w:rFonts w:hint="eastAsia" w:ascii="宋体" w:hAnsi="宋体" w:cs="宋体"/>
          <w:kern w:val="0"/>
          <w:sz w:val="24"/>
        </w:rPr>
        <w:t>4.5.1  检查内容及超声测量参考值  主要观察：①肾脏大小、形态有无改变。②有无异位肾、独肾等先天性肾发育异常。③肾脏结构有无异常改变，肾包膜、肾实质（皮、髓质）、肾集合系统情况。正常肾包膜完整，皮、髓质分离清楚。④有无肾脏占位性病变，其大小、形态、回声、部位、与周围组织的关系等。⑤有无局限性强回声，其后方有无声影等。⑥肾盂、肾盏有无扩张现象等。</w:t>
      </w:r>
    </w:p>
    <w:p>
      <w:pPr>
        <w:ind w:firstLine="480" w:firstLineChars="200"/>
        <w:jc w:val="left"/>
        <w:rPr>
          <w:rFonts w:hint="eastAsia" w:ascii="宋体" w:hAnsi="宋体" w:cs="宋体"/>
          <w:kern w:val="0"/>
          <w:sz w:val="24"/>
        </w:rPr>
      </w:pPr>
      <w:r>
        <w:rPr>
          <w:rFonts w:hint="eastAsia" w:ascii="宋体" w:hAnsi="宋体" w:cs="宋体"/>
          <w:kern w:val="0"/>
          <w:sz w:val="24"/>
        </w:rPr>
        <w:t>【测量参考值】</w:t>
      </w:r>
    </w:p>
    <w:p>
      <w:pPr>
        <w:ind w:firstLine="420"/>
        <w:jc w:val="left"/>
        <w:rPr>
          <w:rFonts w:hint="eastAsia" w:ascii="宋体" w:hAnsi="宋体" w:cs="宋体"/>
          <w:kern w:val="0"/>
          <w:sz w:val="24"/>
        </w:rPr>
      </w:pPr>
      <w:r>
        <w:rPr>
          <w:rFonts w:hint="eastAsia" w:ascii="宋体" w:hAnsi="宋体" w:cs="宋体"/>
          <w:kern w:val="0"/>
          <w:sz w:val="24"/>
        </w:rPr>
        <w:t>肾脏长径10～12 cm，横径5～6 cm，前后径3～4 cm，左肾大于右肾；肾实质厚度1.5～2.5 cm，肾皮质厚度0.5～0.7 cm，肾集合系统宽度占肾断面1/2或2/3，肾盂分离≤1.5 cm。</w:t>
      </w:r>
    </w:p>
    <w:p>
      <w:pPr>
        <w:jc w:val="left"/>
        <w:rPr>
          <w:rFonts w:hint="eastAsia" w:ascii="宋体" w:hAnsi="宋体" w:cs="宋体"/>
          <w:kern w:val="0"/>
          <w:sz w:val="24"/>
        </w:rPr>
      </w:pPr>
      <w:r>
        <w:rPr>
          <w:rFonts w:hint="eastAsia" w:ascii="宋体" w:hAnsi="宋体" w:cs="宋体"/>
          <w:kern w:val="0"/>
          <w:sz w:val="24"/>
        </w:rPr>
        <w:t xml:space="preserve">4.5.2  </w:t>
      </w:r>
      <w:r>
        <w:rPr>
          <w:rFonts w:hint="eastAsia" w:ascii="宋体" w:hAnsi="宋体" w:cs="宋体"/>
          <w:kern w:val="0"/>
          <w:sz w:val="24"/>
          <w:szCs w:val="30"/>
        </w:rPr>
        <w:t>B超检查</w:t>
      </w:r>
      <w:r>
        <w:rPr>
          <w:rFonts w:hint="eastAsia" w:ascii="宋体" w:hAnsi="宋体" w:cs="宋体"/>
          <w:kern w:val="0"/>
          <w:sz w:val="24"/>
        </w:rPr>
        <w:t>提示疾病</w:t>
      </w:r>
    </w:p>
    <w:p>
      <w:pPr>
        <w:ind w:firstLine="420"/>
        <w:jc w:val="left"/>
        <w:rPr>
          <w:rFonts w:hint="eastAsia" w:ascii="宋体" w:hAnsi="宋体" w:cs="宋体"/>
          <w:kern w:val="0"/>
          <w:sz w:val="24"/>
        </w:rPr>
      </w:pPr>
      <w:r>
        <w:rPr>
          <w:rFonts w:hint="eastAsia" w:ascii="宋体" w:hAnsi="宋体" w:cs="宋体"/>
          <w:kern w:val="0"/>
          <w:sz w:val="24"/>
        </w:rPr>
        <w:t>1）囊性占位病变：肾囊肿、多囊肾、输尿管囊肿等。</w:t>
      </w:r>
    </w:p>
    <w:p>
      <w:pPr>
        <w:ind w:firstLine="420"/>
        <w:jc w:val="left"/>
        <w:rPr>
          <w:rFonts w:hint="eastAsia" w:ascii="宋体" w:hAnsi="宋体" w:cs="宋体"/>
          <w:kern w:val="0"/>
          <w:sz w:val="24"/>
        </w:rPr>
      </w:pPr>
      <w:r>
        <w:rPr>
          <w:rFonts w:hint="eastAsia" w:ascii="宋体" w:hAnsi="宋体" w:cs="宋体"/>
          <w:kern w:val="0"/>
          <w:sz w:val="24"/>
        </w:rPr>
        <w:t>2）实性占位病变：肾癌、肾盂癌、肾错构瘤、输尿管肿瘤等。</w:t>
      </w:r>
    </w:p>
    <w:p>
      <w:pPr>
        <w:ind w:firstLine="420"/>
        <w:jc w:val="left"/>
        <w:rPr>
          <w:rFonts w:hint="eastAsia" w:ascii="宋体" w:hAnsi="宋体" w:cs="宋体"/>
          <w:kern w:val="0"/>
          <w:sz w:val="24"/>
        </w:rPr>
      </w:pPr>
      <w:r>
        <w:rPr>
          <w:rFonts w:hint="eastAsia" w:ascii="宋体" w:hAnsi="宋体" w:cs="宋体"/>
          <w:kern w:val="0"/>
          <w:sz w:val="24"/>
        </w:rPr>
        <w:t>3）先天性异常：孤立肾、重复肾、异位肾、游走肾、双肾盂、分叶肾、输尿管狭窄、输尿管扩张等。</w:t>
      </w:r>
    </w:p>
    <w:p>
      <w:pPr>
        <w:ind w:firstLine="420"/>
        <w:jc w:val="left"/>
        <w:rPr>
          <w:rFonts w:hint="eastAsia" w:ascii="宋体" w:hAnsi="宋体" w:cs="宋体"/>
          <w:kern w:val="0"/>
          <w:sz w:val="24"/>
        </w:rPr>
      </w:pPr>
      <w:r>
        <w:rPr>
          <w:rFonts w:hint="eastAsia" w:ascii="宋体" w:hAnsi="宋体" w:cs="宋体"/>
          <w:kern w:val="0"/>
          <w:sz w:val="24"/>
        </w:rPr>
        <w:t>4）肾脏弥漫性病变：急、慢性肾小球肾炎、肾病综合征、肾盂肾炎、肾淀粉样变及肾中毒等。</w:t>
      </w:r>
    </w:p>
    <w:p>
      <w:pPr>
        <w:ind w:firstLine="480" w:firstLineChars="200"/>
        <w:jc w:val="left"/>
        <w:rPr>
          <w:rFonts w:hint="eastAsia" w:ascii="宋体" w:hAnsi="宋体" w:cs="宋体"/>
          <w:kern w:val="0"/>
          <w:sz w:val="24"/>
        </w:rPr>
      </w:pPr>
      <w:r>
        <w:rPr>
          <w:rFonts w:hint="eastAsia" w:ascii="宋体" w:hAnsi="宋体" w:cs="宋体"/>
          <w:kern w:val="0"/>
          <w:sz w:val="24"/>
        </w:rPr>
        <w:t>5）肾结石、肾积水、输尿管结石及尿路梗阻等。</w:t>
      </w:r>
    </w:p>
    <w:p>
      <w:pPr>
        <w:ind w:firstLine="480" w:firstLineChars="200"/>
        <w:jc w:val="left"/>
        <w:rPr>
          <w:rFonts w:hint="eastAsia" w:ascii="宋体" w:hAnsi="宋体" w:cs="宋体"/>
          <w:kern w:val="0"/>
          <w:sz w:val="24"/>
        </w:rPr>
      </w:pPr>
      <w:r>
        <w:rPr>
          <w:rFonts w:hint="eastAsia" w:ascii="宋体" w:hAnsi="宋体" w:cs="宋体"/>
          <w:kern w:val="0"/>
          <w:sz w:val="24"/>
        </w:rPr>
        <w:t>6）肾实质破坏、钙化等（提示肾结核）。</w:t>
      </w:r>
    </w:p>
    <w:p>
      <w:pPr>
        <w:jc w:val="left"/>
        <w:outlineLvl w:val="0"/>
        <w:rPr>
          <w:rFonts w:hint="eastAsia" w:ascii="黑体" w:hAnsi="宋体" w:eastAsia="黑体" w:cs="宋体"/>
          <w:b/>
          <w:bCs/>
          <w:kern w:val="0"/>
          <w:sz w:val="24"/>
        </w:rPr>
      </w:pPr>
    </w:p>
    <w:p>
      <w:pPr>
        <w:jc w:val="left"/>
        <w:outlineLvl w:val="0"/>
        <w:rPr>
          <w:rFonts w:hint="eastAsia" w:ascii="黑体" w:hAnsi="宋体" w:eastAsia="黑体" w:cs="宋体"/>
          <w:b/>
          <w:bCs/>
          <w:kern w:val="0"/>
          <w:sz w:val="24"/>
        </w:rPr>
      </w:pPr>
      <w:r>
        <w:rPr>
          <w:rFonts w:hint="eastAsia" w:ascii="黑体" w:hAnsi="宋体" w:eastAsia="黑体" w:cs="宋体"/>
          <w:b/>
          <w:bCs/>
          <w:kern w:val="0"/>
          <w:sz w:val="24"/>
        </w:rPr>
        <w:t>5  胸部X线检查</w:t>
      </w:r>
    </w:p>
    <w:p>
      <w:pPr>
        <w:ind w:firstLine="480" w:firstLineChars="200"/>
        <w:jc w:val="left"/>
        <w:rPr>
          <w:rFonts w:hint="eastAsia" w:ascii="宋体" w:hAnsi="宋体" w:cs="宋体"/>
          <w:kern w:val="0"/>
          <w:sz w:val="24"/>
        </w:rPr>
      </w:pPr>
      <w:r>
        <w:rPr>
          <w:rFonts w:hint="eastAsia" w:ascii="宋体" w:hAnsi="宋体" w:cs="宋体"/>
          <w:kern w:val="0"/>
          <w:sz w:val="24"/>
        </w:rPr>
        <w:t>常规拍摄胸部正位片。重点检查有无肺结核、肿瘤、纵隔疾病。必要时加摄胸部侧位片或辅以CT等检查，以确定诊断。</w:t>
      </w:r>
    </w:p>
    <w:p>
      <w:pPr>
        <w:jc w:val="left"/>
        <w:outlineLvl w:val="0"/>
        <w:rPr>
          <w:rFonts w:hint="eastAsia" w:ascii="黑体" w:hAnsi="宋体" w:eastAsia="黑体" w:cs="宋体"/>
          <w:b/>
          <w:bCs/>
          <w:kern w:val="0"/>
          <w:sz w:val="24"/>
        </w:rPr>
      </w:pPr>
      <w:r>
        <w:rPr>
          <w:rFonts w:hint="eastAsia" w:ascii="黑体" w:hAnsi="宋体" w:eastAsia="黑体" w:cs="宋体"/>
          <w:b/>
          <w:bCs/>
          <w:kern w:val="0"/>
          <w:sz w:val="24"/>
        </w:rPr>
        <w:t>5.1  设备设施要求</w:t>
      </w:r>
    </w:p>
    <w:p>
      <w:pPr>
        <w:ind w:firstLine="480" w:firstLineChars="200"/>
        <w:jc w:val="left"/>
        <w:rPr>
          <w:rFonts w:hint="eastAsia" w:ascii="宋体" w:hAnsi="宋体" w:cs="宋体"/>
          <w:kern w:val="0"/>
          <w:sz w:val="24"/>
        </w:rPr>
      </w:pPr>
      <w:r>
        <w:rPr>
          <w:rFonts w:hint="eastAsia" w:ascii="宋体" w:hAnsi="宋体" w:cs="宋体"/>
          <w:kern w:val="0"/>
          <w:sz w:val="24"/>
        </w:rPr>
        <w:t>1）室内X线检查机房防护合格。</w:t>
      </w:r>
    </w:p>
    <w:p>
      <w:pPr>
        <w:ind w:firstLine="480" w:firstLineChars="200"/>
        <w:jc w:val="left"/>
        <w:rPr>
          <w:rFonts w:hint="eastAsia" w:ascii="宋体" w:hAnsi="宋体" w:cs="宋体"/>
          <w:kern w:val="0"/>
          <w:sz w:val="24"/>
        </w:rPr>
      </w:pPr>
      <w:r>
        <w:rPr>
          <w:rFonts w:hint="eastAsia" w:ascii="宋体" w:hAnsi="宋体" w:cs="宋体"/>
          <w:kern w:val="0"/>
          <w:sz w:val="24"/>
        </w:rPr>
        <w:t>2）检查室内应配备有受检者个人防护用品。</w:t>
      </w:r>
    </w:p>
    <w:p>
      <w:pPr>
        <w:ind w:firstLine="480" w:firstLineChars="200"/>
        <w:jc w:val="left"/>
        <w:rPr>
          <w:rFonts w:hint="eastAsia" w:ascii="宋体" w:hAnsi="宋体" w:cs="宋体"/>
          <w:kern w:val="0"/>
          <w:sz w:val="24"/>
        </w:rPr>
      </w:pPr>
      <w:r>
        <w:rPr>
          <w:rFonts w:hint="eastAsia" w:ascii="宋体" w:hAnsi="宋体" w:cs="宋体"/>
          <w:kern w:val="0"/>
          <w:sz w:val="24"/>
        </w:rPr>
        <w:t>3）X线检查设备设施所有单位应持有当地卫生行政部门发放的“放射工作许可证”。</w:t>
      </w:r>
    </w:p>
    <w:p>
      <w:pPr>
        <w:jc w:val="left"/>
        <w:outlineLvl w:val="0"/>
        <w:rPr>
          <w:rFonts w:hint="eastAsia" w:ascii="黑体" w:hAnsi="宋体" w:eastAsia="黑体" w:cs="宋体"/>
          <w:b/>
          <w:bCs/>
          <w:kern w:val="0"/>
          <w:sz w:val="24"/>
        </w:rPr>
      </w:pPr>
      <w:r>
        <w:rPr>
          <w:rFonts w:hint="eastAsia" w:ascii="黑体" w:hAnsi="宋体" w:eastAsia="黑体" w:cs="宋体"/>
          <w:b/>
          <w:bCs/>
          <w:kern w:val="0"/>
          <w:sz w:val="24"/>
        </w:rPr>
        <w:t>5.2  操作人员要求</w:t>
      </w:r>
    </w:p>
    <w:p>
      <w:pPr>
        <w:ind w:firstLine="480" w:firstLineChars="200"/>
        <w:jc w:val="left"/>
        <w:rPr>
          <w:rFonts w:hint="eastAsia" w:ascii="宋体" w:hAnsi="宋体" w:cs="宋体"/>
          <w:kern w:val="0"/>
          <w:sz w:val="24"/>
        </w:rPr>
      </w:pPr>
      <w:r>
        <w:rPr>
          <w:rFonts w:hint="eastAsia" w:ascii="宋体" w:hAnsi="宋体" w:cs="宋体"/>
          <w:kern w:val="0"/>
          <w:sz w:val="24"/>
        </w:rPr>
        <w:t>1）X线摄影操作人员应是有5年以上放射工作经历、持有放射工作人员上岗证的放射科医师、技师。</w:t>
      </w:r>
    </w:p>
    <w:p>
      <w:pPr>
        <w:ind w:firstLine="480" w:firstLineChars="200"/>
        <w:jc w:val="left"/>
        <w:rPr>
          <w:rFonts w:hint="eastAsia" w:ascii="宋体" w:hAnsi="宋体" w:cs="宋体"/>
          <w:kern w:val="0"/>
          <w:sz w:val="24"/>
        </w:rPr>
      </w:pPr>
      <w:r>
        <w:rPr>
          <w:rFonts w:hint="eastAsia" w:ascii="宋体" w:hAnsi="宋体" w:cs="宋体"/>
          <w:kern w:val="0"/>
          <w:sz w:val="24"/>
        </w:rPr>
        <w:t>2）诊断、读片医师应有中级以上（含中级）放射诊断专业职称。</w:t>
      </w:r>
    </w:p>
    <w:p>
      <w:pPr>
        <w:jc w:val="left"/>
        <w:outlineLvl w:val="0"/>
        <w:rPr>
          <w:rFonts w:hint="eastAsia" w:ascii="黑体" w:hAnsi="宋体" w:eastAsia="黑体" w:cs="宋体"/>
          <w:b/>
          <w:bCs/>
          <w:kern w:val="0"/>
          <w:sz w:val="24"/>
        </w:rPr>
      </w:pPr>
      <w:r>
        <w:rPr>
          <w:rFonts w:hint="eastAsia" w:ascii="黑体" w:hAnsi="宋体" w:eastAsia="黑体" w:cs="宋体"/>
          <w:b/>
          <w:bCs/>
          <w:kern w:val="0"/>
          <w:sz w:val="24"/>
        </w:rPr>
        <w:t>5.3  胸片质量要求</w:t>
      </w:r>
    </w:p>
    <w:p>
      <w:pPr>
        <w:ind w:firstLine="480" w:firstLineChars="200"/>
        <w:jc w:val="left"/>
        <w:rPr>
          <w:rFonts w:hint="eastAsia" w:ascii="宋体" w:hAnsi="宋体" w:cs="宋体"/>
          <w:kern w:val="0"/>
          <w:sz w:val="24"/>
        </w:rPr>
      </w:pPr>
      <w:r>
        <w:rPr>
          <w:rFonts w:hint="eastAsia" w:ascii="宋体" w:hAnsi="宋体" w:cs="宋体"/>
          <w:kern w:val="0"/>
          <w:sz w:val="24"/>
        </w:rPr>
        <w:t>X线自背部第6～7胸椎高度射入，与片盒垂直，受检者前胸贴近X线片盒，称为后前位片，此片心影放大较少，后肋间隙展宽。</w:t>
      </w:r>
    </w:p>
    <w:p>
      <w:pPr>
        <w:ind w:firstLine="480" w:firstLineChars="200"/>
        <w:jc w:val="left"/>
        <w:rPr>
          <w:rFonts w:hint="eastAsia" w:ascii="宋体" w:hAnsi="宋体" w:cs="宋体"/>
          <w:kern w:val="0"/>
          <w:sz w:val="24"/>
        </w:rPr>
      </w:pPr>
      <w:r>
        <w:rPr>
          <w:rFonts w:hint="eastAsia" w:ascii="宋体" w:hAnsi="宋体" w:cs="宋体"/>
          <w:kern w:val="0"/>
          <w:sz w:val="24"/>
        </w:rPr>
        <w:t>满意的X线胸片应具备以下条件：</w:t>
      </w:r>
    </w:p>
    <w:p>
      <w:pPr>
        <w:ind w:firstLine="480" w:firstLineChars="200"/>
        <w:jc w:val="left"/>
        <w:rPr>
          <w:rFonts w:hint="eastAsia" w:ascii="宋体" w:hAnsi="宋体" w:cs="宋体"/>
          <w:kern w:val="0"/>
          <w:sz w:val="24"/>
        </w:rPr>
      </w:pPr>
      <w:r>
        <w:rPr>
          <w:rFonts w:hint="eastAsia" w:ascii="宋体" w:hAnsi="宋体" w:cs="宋体"/>
          <w:kern w:val="0"/>
          <w:sz w:val="24"/>
        </w:rPr>
        <w:t>1）通过气管影像，第1～4胸椎清晰可见；通过纵隔阴影，第4以下胸椎隐约可见。</w:t>
      </w:r>
    </w:p>
    <w:p>
      <w:pPr>
        <w:ind w:firstLine="480" w:firstLineChars="200"/>
        <w:jc w:val="left"/>
        <w:rPr>
          <w:rFonts w:hint="eastAsia" w:ascii="宋体" w:hAnsi="宋体" w:cs="宋体"/>
          <w:kern w:val="0"/>
          <w:sz w:val="24"/>
        </w:rPr>
      </w:pPr>
      <w:r>
        <w:rPr>
          <w:rFonts w:hint="eastAsia" w:ascii="宋体" w:hAnsi="宋体" w:cs="宋体"/>
          <w:kern w:val="0"/>
          <w:sz w:val="24"/>
        </w:rPr>
        <w:t>2）整个胸廓和肋膈角都已摄入。</w:t>
      </w:r>
    </w:p>
    <w:p>
      <w:pPr>
        <w:ind w:firstLine="480" w:firstLineChars="200"/>
        <w:jc w:val="left"/>
        <w:rPr>
          <w:rFonts w:hint="eastAsia" w:ascii="宋体" w:hAnsi="宋体" w:cs="宋体"/>
          <w:kern w:val="0"/>
          <w:sz w:val="24"/>
        </w:rPr>
      </w:pPr>
      <w:r>
        <w:rPr>
          <w:rFonts w:hint="eastAsia" w:ascii="宋体" w:hAnsi="宋体" w:cs="宋体"/>
          <w:kern w:val="0"/>
          <w:sz w:val="24"/>
        </w:rPr>
        <w:t>3）肩胛骨不遮蔽肺野。</w:t>
      </w:r>
    </w:p>
    <w:p>
      <w:pPr>
        <w:ind w:firstLine="480" w:firstLineChars="200"/>
        <w:jc w:val="left"/>
        <w:rPr>
          <w:rFonts w:hint="eastAsia" w:ascii="宋体" w:hAnsi="宋体" w:cs="宋体"/>
          <w:kern w:val="0"/>
          <w:sz w:val="24"/>
        </w:rPr>
      </w:pPr>
      <w:r>
        <w:rPr>
          <w:rFonts w:hint="eastAsia" w:ascii="宋体" w:hAnsi="宋体" w:cs="宋体"/>
          <w:kern w:val="0"/>
          <w:sz w:val="24"/>
        </w:rPr>
        <w:t>4）锁骨上应看到肺尖。</w:t>
      </w:r>
    </w:p>
    <w:p>
      <w:pPr>
        <w:ind w:firstLine="480" w:firstLineChars="200"/>
        <w:jc w:val="left"/>
        <w:rPr>
          <w:rFonts w:hint="eastAsia" w:ascii="宋体" w:hAnsi="宋体" w:cs="宋体"/>
          <w:kern w:val="0"/>
          <w:sz w:val="24"/>
        </w:rPr>
      </w:pPr>
      <w:r>
        <w:rPr>
          <w:rFonts w:hint="eastAsia" w:ascii="宋体" w:hAnsi="宋体" w:cs="宋体"/>
          <w:kern w:val="0"/>
          <w:sz w:val="24"/>
        </w:rPr>
        <w:t>5）两侧锁骨在胸锁关节处对称。</w:t>
      </w:r>
    </w:p>
    <w:p>
      <w:pPr>
        <w:ind w:firstLine="480" w:firstLineChars="200"/>
        <w:jc w:val="left"/>
        <w:rPr>
          <w:rFonts w:hint="eastAsia" w:ascii="宋体" w:hAnsi="宋体" w:cs="宋体"/>
          <w:kern w:val="0"/>
          <w:sz w:val="24"/>
        </w:rPr>
      </w:pPr>
      <w:r>
        <w:rPr>
          <w:rFonts w:hint="eastAsia" w:ascii="宋体" w:hAnsi="宋体" w:cs="宋体"/>
          <w:kern w:val="0"/>
          <w:sz w:val="24"/>
        </w:rPr>
        <w:t>6）膈顶阴影应显示清楚。</w:t>
      </w:r>
    </w:p>
    <w:p>
      <w:pPr>
        <w:jc w:val="left"/>
        <w:outlineLvl w:val="0"/>
        <w:rPr>
          <w:rFonts w:hint="eastAsia" w:ascii="黑体" w:hAnsi="宋体" w:eastAsia="黑体" w:cs="宋体"/>
          <w:b/>
          <w:kern w:val="0"/>
          <w:sz w:val="24"/>
        </w:rPr>
      </w:pPr>
      <w:r>
        <w:rPr>
          <w:rFonts w:hint="eastAsia" w:ascii="黑体" w:hAnsi="宋体" w:eastAsia="黑体" w:cs="宋体"/>
          <w:b/>
          <w:kern w:val="0"/>
          <w:sz w:val="24"/>
        </w:rPr>
        <w:t>5.4  X线影像提示的肺部病变</w:t>
      </w:r>
    </w:p>
    <w:p>
      <w:pPr>
        <w:ind w:firstLine="480" w:firstLineChars="200"/>
        <w:jc w:val="left"/>
        <w:rPr>
          <w:rFonts w:hint="eastAsia" w:ascii="宋体" w:hAnsi="宋体" w:cs="宋体"/>
          <w:kern w:val="0"/>
          <w:sz w:val="24"/>
        </w:rPr>
      </w:pPr>
      <w:r>
        <w:rPr>
          <w:rFonts w:hint="eastAsia" w:ascii="宋体" w:hAnsi="宋体" w:cs="宋体"/>
          <w:kern w:val="0"/>
          <w:sz w:val="24"/>
        </w:rPr>
        <w:t>1）渗出与实变阴影：肺部炎症主要为渗出性病变，肺泡内的气体被渗出的液体、蛋白及细胞所代替，进而形成实变，多见于肺炎性病变、渗出性肺结核、肺出血及肺水肿。胸片表现为密度不高的均匀云絮状影，形状不规则，边缘模糊，与正常肺组织无清楚界限，肺叶段实变阴影可边缘清楚。</w:t>
      </w:r>
    </w:p>
    <w:p>
      <w:pPr>
        <w:ind w:firstLine="480" w:firstLineChars="200"/>
        <w:jc w:val="left"/>
        <w:rPr>
          <w:rFonts w:hint="eastAsia" w:ascii="宋体" w:hAnsi="宋体" w:cs="宋体"/>
          <w:kern w:val="0"/>
          <w:sz w:val="24"/>
        </w:rPr>
      </w:pPr>
      <w:r>
        <w:rPr>
          <w:rFonts w:hint="eastAsia" w:ascii="宋体" w:hAnsi="宋体" w:cs="宋体"/>
          <w:kern w:val="0"/>
          <w:sz w:val="24"/>
        </w:rPr>
        <w:t>2）粟粒状阴影：指</w:t>
      </w:r>
      <w:r>
        <w:rPr>
          <w:rFonts w:ascii="宋体" w:hAnsi="宋体" w:cs="宋体"/>
          <w:kern w:val="0"/>
          <w:sz w:val="24"/>
        </w:rPr>
        <w:t>4 mm</w:t>
      </w:r>
      <w:r>
        <w:rPr>
          <w:rFonts w:hint="eastAsia" w:cs="宋体"/>
          <w:kern w:val="0"/>
          <w:sz w:val="24"/>
        </w:rPr>
        <w:t>以下的小点状</w:t>
      </w:r>
      <w:r>
        <w:rPr>
          <w:rFonts w:hint="eastAsia" w:ascii="宋体" w:hAnsi="宋体" w:cs="宋体"/>
          <w:kern w:val="0"/>
          <w:sz w:val="24"/>
        </w:rPr>
        <w:t>影，多呈弥漫性分布，密度可高可低，多见于粟粒型肺结核、尘肺、结节病、转移性肺癌、肺泡癌等。</w:t>
      </w:r>
    </w:p>
    <w:p>
      <w:pPr>
        <w:ind w:firstLine="480" w:firstLineChars="200"/>
        <w:jc w:val="left"/>
        <w:rPr>
          <w:rFonts w:hint="eastAsia" w:ascii="宋体" w:hAnsi="宋体" w:cs="宋体"/>
          <w:kern w:val="0"/>
          <w:sz w:val="24"/>
        </w:rPr>
      </w:pPr>
      <w:r>
        <w:rPr>
          <w:rFonts w:hint="eastAsia" w:ascii="宋体" w:hAnsi="宋体" w:cs="宋体"/>
          <w:kern w:val="0"/>
          <w:sz w:val="24"/>
        </w:rPr>
        <w:t>3）结节状阴影：多指1～3 cm的圆形或椭圆形阴影，可单发或多发，密度较高，边缘较清晰，与周围正常肺组织界限清楚，多见于肺结核、肺癌、转移瘤、结节病等。</w:t>
      </w:r>
    </w:p>
    <w:p>
      <w:pPr>
        <w:ind w:firstLine="480" w:firstLineChars="200"/>
        <w:jc w:val="left"/>
        <w:rPr>
          <w:rFonts w:hint="eastAsia" w:ascii="宋体" w:hAnsi="宋体" w:cs="宋体"/>
          <w:kern w:val="0"/>
          <w:sz w:val="24"/>
        </w:rPr>
      </w:pPr>
      <w:r>
        <w:rPr>
          <w:rFonts w:hint="eastAsia" w:ascii="宋体" w:hAnsi="宋体" w:cs="宋体"/>
          <w:kern w:val="0"/>
          <w:sz w:val="24"/>
        </w:rPr>
        <w:t>4）肿块阴影：为直径多超过3 cm、不规则密度增高阴影。肺癌肿块呈分叶状，有切迹、毛刺；良性肿块边缘清楚，可有钙化，有时其间可见透亮区。</w:t>
      </w:r>
    </w:p>
    <w:p>
      <w:pPr>
        <w:ind w:firstLine="480" w:firstLineChars="200"/>
        <w:jc w:val="left"/>
        <w:rPr>
          <w:rFonts w:hint="eastAsia" w:ascii="宋体" w:hAnsi="宋体" w:cs="宋体"/>
          <w:kern w:val="0"/>
          <w:sz w:val="24"/>
        </w:rPr>
      </w:pPr>
      <w:r>
        <w:rPr>
          <w:rFonts w:hint="eastAsia" w:ascii="宋体" w:hAnsi="宋体" w:cs="宋体"/>
          <w:kern w:val="0"/>
          <w:sz w:val="24"/>
        </w:rPr>
        <w:t>5）空洞/空腔阴影：呈圆形或椭圆形透亮区，壁厚薄不一。壁厚者，内壁光滑，外壁模糊，多为肺脓疡所致，并可有液平面；若外缘清楚，内缘凹凸不平，多由癌性空洞引起；结核性空洞壁较薄，周围多有卫星灶。</w:t>
      </w:r>
    </w:p>
    <w:p>
      <w:pPr>
        <w:ind w:firstLine="480" w:firstLineChars="200"/>
        <w:jc w:val="left"/>
        <w:rPr>
          <w:rFonts w:hint="eastAsia" w:ascii="宋体" w:hAnsi="宋体" w:cs="宋体"/>
          <w:kern w:val="0"/>
          <w:sz w:val="24"/>
        </w:rPr>
      </w:pPr>
      <w:r>
        <w:rPr>
          <w:rFonts w:hint="eastAsia" w:ascii="宋体" w:hAnsi="宋体" w:cs="宋体"/>
          <w:kern w:val="0"/>
          <w:sz w:val="24"/>
        </w:rPr>
        <w:t>6）索条及网状阴影：不规则的索条、网状阴影，多为肺间质性病变所致；弥漫性网、线、条状阴影常见于特发性肺纤维化、慢性支气管炎、结缔组织病等；局限性线条状阴影可见于肺炎、肺结核愈合后，表现为不规则的索条状影。</w:t>
      </w:r>
    </w:p>
    <w:p>
      <w:pPr>
        <w:ind w:firstLine="480" w:firstLineChars="200"/>
        <w:jc w:val="left"/>
        <w:rPr>
          <w:rFonts w:hint="eastAsia" w:ascii="宋体" w:hAnsi="宋体" w:cs="宋体"/>
          <w:kern w:val="0"/>
          <w:sz w:val="24"/>
        </w:rPr>
      </w:pPr>
      <w:r>
        <w:rPr>
          <w:rFonts w:hint="eastAsia" w:ascii="宋体" w:hAnsi="宋体" w:cs="宋体"/>
          <w:kern w:val="0"/>
          <w:sz w:val="24"/>
        </w:rPr>
        <w:t>7）肺透亮度增加：局部或全肺透亮度增加，肺纹理细而稀，为肺含气量过多的表现，可见于弥漫性阻塞性肺气肿、代偿性肺过度充气及局限性阻塞性肺过度充气。</w:t>
      </w:r>
    </w:p>
    <w:p>
      <w:pPr>
        <w:ind w:firstLine="480" w:firstLineChars="200"/>
        <w:jc w:val="left"/>
        <w:rPr>
          <w:rFonts w:hint="eastAsia" w:ascii="宋体" w:hAnsi="宋体" w:cs="宋体"/>
          <w:kern w:val="0"/>
          <w:sz w:val="24"/>
        </w:rPr>
      </w:pPr>
      <w:r>
        <w:rPr>
          <w:rFonts w:hint="eastAsia" w:ascii="宋体" w:hAnsi="宋体" w:cs="宋体"/>
          <w:kern w:val="0"/>
          <w:sz w:val="24"/>
        </w:rPr>
        <w:t>8）肺门肿块阴影：形态不规则的单侧或双侧肺门部肿块阴影，边缘清晰或模糊，多见于肺癌、转移瘤、结核、淋巴瘤、结节病所致的肺门淋巴结肿大；有时肺血管增粗也可显示肺门阴影增大。</w:t>
      </w:r>
    </w:p>
    <w:p>
      <w:pPr>
        <w:ind w:firstLine="480" w:firstLineChars="200"/>
        <w:jc w:val="left"/>
        <w:rPr>
          <w:rFonts w:hint="eastAsia" w:ascii="宋体" w:hAnsi="宋体" w:cs="宋体"/>
          <w:kern w:val="0"/>
          <w:sz w:val="24"/>
        </w:rPr>
      </w:pPr>
      <w:r>
        <w:rPr>
          <w:rFonts w:hint="eastAsia" w:ascii="宋体" w:hAnsi="宋体" w:cs="宋体"/>
          <w:kern w:val="0"/>
          <w:sz w:val="24"/>
        </w:rPr>
        <w:t>9）钙化阴影：阴影密度最高，近似骨骼，呈斑点状、结节状、片状等，边缘锐利清晰，规则或不规则，多为陈旧结核灶或错构瘤。</w:t>
      </w:r>
    </w:p>
    <w:p>
      <w:pPr>
        <w:ind w:firstLine="480" w:firstLineChars="200"/>
        <w:jc w:val="left"/>
        <w:rPr>
          <w:rFonts w:hint="eastAsia" w:ascii="宋体" w:hAnsi="宋体" w:cs="宋体"/>
          <w:kern w:val="0"/>
          <w:sz w:val="24"/>
        </w:rPr>
      </w:pPr>
      <w:r>
        <w:rPr>
          <w:rFonts w:hint="eastAsia" w:ascii="宋体" w:hAnsi="宋体" w:cs="宋体"/>
          <w:kern w:val="0"/>
          <w:sz w:val="24"/>
        </w:rPr>
        <w:t>10）胸膜病变影像：胸腔积液多表现为密度增加均匀一致阴影，上缘清，凹面向上；气胸多见透亮度增加，肺纹理消失；胸膜肥厚可形成侧胸壁带状阴影，肺野透亮度减低。</w:t>
      </w:r>
    </w:p>
    <w:p>
      <w:pPr>
        <w:jc w:val="left"/>
        <w:outlineLvl w:val="0"/>
        <w:rPr>
          <w:rFonts w:hint="eastAsia" w:ascii="黑体" w:hAnsi="宋体" w:eastAsia="黑体" w:cs="宋体"/>
          <w:b/>
          <w:bCs/>
          <w:kern w:val="0"/>
          <w:sz w:val="24"/>
        </w:rPr>
      </w:pPr>
    </w:p>
    <w:p>
      <w:pPr>
        <w:jc w:val="left"/>
        <w:outlineLvl w:val="0"/>
        <w:rPr>
          <w:rFonts w:hint="eastAsia" w:ascii="黑体" w:hAnsi="宋体" w:eastAsia="黑体" w:cs="宋体"/>
          <w:b/>
          <w:bCs/>
          <w:kern w:val="0"/>
          <w:sz w:val="24"/>
        </w:rPr>
      </w:pPr>
      <w:r>
        <w:rPr>
          <w:rFonts w:hint="eastAsia" w:ascii="黑体" w:hAnsi="宋体" w:eastAsia="黑体" w:cs="宋体"/>
          <w:b/>
          <w:bCs/>
          <w:kern w:val="0"/>
          <w:sz w:val="24"/>
        </w:rPr>
        <w:t>6  实验室检查</w:t>
      </w:r>
    </w:p>
    <w:p>
      <w:pPr>
        <w:ind w:firstLine="480" w:firstLineChars="200"/>
        <w:jc w:val="left"/>
        <w:rPr>
          <w:rFonts w:hint="eastAsia" w:ascii="宋体" w:hAnsi="宋体" w:cs="宋体"/>
          <w:kern w:val="0"/>
          <w:sz w:val="24"/>
        </w:rPr>
      </w:pPr>
      <w:r>
        <w:rPr>
          <w:rFonts w:hint="eastAsia" w:ascii="宋体" w:hAnsi="宋体" w:cs="宋体"/>
          <w:kern w:val="0"/>
          <w:sz w:val="24"/>
        </w:rPr>
        <w:t>实验室检查作为辅助检查项目，其结果的判断应结合临床，并考虑地区差异。对于检查结果较参考值稍高或稍低者，在排除器质性病变的前提下，一般不做单项淘汰，而由主检医师结合其他检查结果，综合判断，作出正确结论。</w:t>
      </w:r>
    </w:p>
    <w:p>
      <w:pPr>
        <w:ind w:firstLine="480" w:firstLineChars="200"/>
        <w:jc w:val="left"/>
        <w:rPr>
          <w:rFonts w:hint="eastAsia" w:ascii="宋体" w:hAnsi="宋体" w:cs="宋体"/>
          <w:kern w:val="0"/>
          <w:sz w:val="24"/>
        </w:rPr>
      </w:pPr>
      <w:r>
        <w:rPr>
          <w:rFonts w:hint="eastAsia" w:ascii="宋体" w:hAnsi="宋体" w:cs="宋体"/>
          <w:bCs/>
          <w:kern w:val="0"/>
          <w:sz w:val="24"/>
        </w:rPr>
        <w:t>实验室检查相关要求，包括</w:t>
      </w:r>
      <w:r>
        <w:rPr>
          <w:rFonts w:hint="eastAsia" w:ascii="宋体" w:hAnsi="宋体" w:cs="宋体"/>
          <w:kern w:val="0"/>
          <w:sz w:val="24"/>
        </w:rPr>
        <w:t>检验科操作程序、采血室操作规程以及艾滋病检测初筛实验室必备条件详见附录C。</w:t>
      </w:r>
    </w:p>
    <w:p>
      <w:pPr>
        <w:jc w:val="left"/>
        <w:outlineLvl w:val="0"/>
        <w:rPr>
          <w:rFonts w:hint="eastAsia" w:ascii="黑体" w:hAnsi="宋体" w:eastAsia="黑体" w:cs="宋体"/>
          <w:b/>
          <w:bCs/>
          <w:kern w:val="0"/>
          <w:sz w:val="24"/>
        </w:rPr>
      </w:pPr>
      <w:r>
        <w:rPr>
          <w:rFonts w:hint="eastAsia" w:ascii="黑体" w:hAnsi="宋体" w:eastAsia="黑体" w:cs="宋体"/>
          <w:b/>
          <w:bCs/>
          <w:kern w:val="0"/>
          <w:sz w:val="24"/>
        </w:rPr>
        <w:t>6.1  血常规</w:t>
      </w:r>
    </w:p>
    <w:p>
      <w:pPr>
        <w:ind w:firstLine="480" w:firstLineChars="200"/>
        <w:jc w:val="left"/>
        <w:rPr>
          <w:rFonts w:hint="eastAsia" w:ascii="宋体" w:hAnsi="宋体" w:cs="宋体"/>
          <w:kern w:val="0"/>
          <w:sz w:val="24"/>
        </w:rPr>
      </w:pPr>
      <w:r>
        <w:rPr>
          <w:rFonts w:hint="eastAsia" w:ascii="宋体" w:hAnsi="宋体" w:cs="宋体"/>
          <w:kern w:val="0"/>
          <w:sz w:val="24"/>
        </w:rPr>
        <w:t>可为血液病的诊断提供线索。其中红细胞、白细胞及血小板计数采用仪器法或显微镜计数法，血红蛋白采用仪器法或光电比色法。必查项目包括以下5项：</w:t>
      </w:r>
    </w:p>
    <w:p>
      <w:pPr>
        <w:jc w:val="left"/>
        <w:rPr>
          <w:rFonts w:hint="eastAsia" w:ascii="宋体" w:hAnsi="宋体" w:cs="宋体"/>
          <w:kern w:val="0"/>
          <w:sz w:val="24"/>
        </w:rPr>
      </w:pPr>
      <w:r>
        <w:rPr>
          <w:rFonts w:hint="eastAsia" w:ascii="宋体" w:hAnsi="宋体" w:cs="宋体"/>
          <w:kern w:val="0"/>
          <w:sz w:val="24"/>
        </w:rPr>
        <w:t>6.1.1  红细胞总数（RBC）</w:t>
      </w:r>
    </w:p>
    <w:p>
      <w:pPr>
        <w:ind w:firstLine="480" w:firstLineChars="200"/>
        <w:jc w:val="left"/>
        <w:rPr>
          <w:rFonts w:hint="eastAsia" w:ascii="宋体" w:hAnsi="宋体" w:cs="宋体"/>
          <w:kern w:val="0"/>
          <w:sz w:val="24"/>
        </w:rPr>
      </w:pPr>
      <w:r>
        <w:rPr>
          <w:rFonts w:hint="eastAsia" w:ascii="宋体" w:hAnsi="宋体" w:cs="宋体"/>
          <w:kern w:val="0"/>
          <w:sz w:val="24"/>
        </w:rPr>
        <w:t>【参考值】  男性：（4.0～5.5）×l0</w:t>
      </w:r>
      <w:r>
        <w:rPr>
          <w:rFonts w:hint="eastAsia" w:ascii="宋体" w:hAnsi="宋体" w:cs="宋体"/>
          <w:kern w:val="0"/>
          <w:sz w:val="24"/>
          <w:vertAlign w:val="superscript"/>
        </w:rPr>
        <w:t>12</w:t>
      </w:r>
      <w:r>
        <w:rPr>
          <w:rFonts w:hint="eastAsia" w:ascii="宋体" w:hAnsi="宋体" w:cs="宋体"/>
          <w:kern w:val="0"/>
          <w:sz w:val="24"/>
        </w:rPr>
        <w:t>/L；女性：（3.5～5.0）×l0</w:t>
      </w:r>
      <w:r>
        <w:rPr>
          <w:rFonts w:hint="eastAsia" w:ascii="宋体" w:hAnsi="宋体" w:cs="宋体"/>
          <w:kern w:val="0"/>
          <w:sz w:val="24"/>
          <w:vertAlign w:val="superscript"/>
        </w:rPr>
        <w:t>12</w:t>
      </w:r>
      <w:r>
        <w:rPr>
          <w:rFonts w:hint="eastAsia" w:ascii="宋体" w:hAnsi="宋体" w:cs="宋体"/>
          <w:kern w:val="0"/>
          <w:sz w:val="24"/>
        </w:rPr>
        <w:t>/L。</w:t>
      </w:r>
    </w:p>
    <w:p>
      <w:pPr>
        <w:ind w:firstLine="480" w:firstLineChars="200"/>
        <w:jc w:val="left"/>
        <w:rPr>
          <w:rFonts w:hint="eastAsia" w:ascii="宋体" w:hAnsi="宋体" w:cs="宋体"/>
          <w:kern w:val="0"/>
          <w:sz w:val="24"/>
        </w:rPr>
      </w:pPr>
      <w:r>
        <w:rPr>
          <w:rFonts w:hint="eastAsia" w:ascii="宋体" w:hAnsi="宋体" w:cs="宋体"/>
          <w:kern w:val="0"/>
          <w:sz w:val="24"/>
        </w:rPr>
        <w:t>红细胞减少多见于各种贫血，如急性或慢性再生障碍性贫血、缺铁性贫血等。红细胞增多常见于身体缺氧、血液浓缩、真性红细胞增多症、继发性红细胞增多症等。</w:t>
      </w:r>
    </w:p>
    <w:p>
      <w:pPr>
        <w:jc w:val="left"/>
        <w:rPr>
          <w:rFonts w:hint="eastAsia" w:ascii="宋体" w:hAnsi="宋体" w:cs="宋体"/>
          <w:kern w:val="0"/>
          <w:sz w:val="24"/>
        </w:rPr>
      </w:pPr>
      <w:r>
        <w:rPr>
          <w:rFonts w:hint="eastAsia" w:ascii="宋体" w:hAnsi="宋体" w:cs="宋体"/>
          <w:kern w:val="0"/>
          <w:sz w:val="24"/>
        </w:rPr>
        <w:t>6.1.2  血红蛋白(HGB)</w:t>
      </w:r>
    </w:p>
    <w:p>
      <w:pPr>
        <w:ind w:firstLine="480" w:firstLineChars="200"/>
        <w:jc w:val="left"/>
        <w:rPr>
          <w:rFonts w:hint="eastAsia" w:ascii="宋体" w:hAnsi="宋体" w:cs="宋体"/>
          <w:kern w:val="0"/>
          <w:sz w:val="24"/>
        </w:rPr>
      </w:pPr>
      <w:r>
        <w:rPr>
          <w:rFonts w:hint="eastAsia" w:ascii="宋体" w:hAnsi="宋体" w:cs="宋体"/>
          <w:kern w:val="0"/>
          <w:sz w:val="24"/>
        </w:rPr>
        <w:t xml:space="preserve">【参考值】  男性：120～160 g/L；女性：110～150 g/L。 </w:t>
      </w:r>
    </w:p>
    <w:p>
      <w:pPr>
        <w:ind w:firstLine="480" w:firstLineChars="200"/>
        <w:jc w:val="left"/>
        <w:rPr>
          <w:rFonts w:hint="eastAsia" w:ascii="宋体" w:hAnsi="宋体" w:cs="宋体"/>
          <w:kern w:val="0"/>
          <w:sz w:val="24"/>
        </w:rPr>
      </w:pPr>
      <w:r>
        <w:rPr>
          <w:rFonts w:hint="eastAsia" w:ascii="宋体" w:hAnsi="宋体" w:cs="宋体"/>
          <w:kern w:val="0"/>
          <w:sz w:val="24"/>
        </w:rPr>
        <w:t>血红蛋白减少或增多的临床意义基本同红细胞总数。</w:t>
      </w:r>
    </w:p>
    <w:p>
      <w:pPr>
        <w:jc w:val="left"/>
        <w:rPr>
          <w:rFonts w:hint="eastAsia" w:ascii="宋体" w:hAnsi="宋体" w:cs="宋体"/>
          <w:kern w:val="0"/>
          <w:sz w:val="24"/>
        </w:rPr>
      </w:pPr>
      <w:r>
        <w:rPr>
          <w:rFonts w:hint="eastAsia" w:ascii="宋体" w:hAnsi="宋体" w:cs="宋体"/>
          <w:kern w:val="0"/>
          <w:sz w:val="24"/>
        </w:rPr>
        <w:t>6.1.3  白细胞总数(WBC)</w:t>
      </w:r>
    </w:p>
    <w:p>
      <w:pPr>
        <w:ind w:firstLine="480" w:firstLineChars="200"/>
        <w:jc w:val="left"/>
        <w:rPr>
          <w:rFonts w:hint="eastAsia" w:ascii="宋体" w:hAnsi="宋体" w:cs="宋体"/>
          <w:kern w:val="0"/>
          <w:sz w:val="24"/>
        </w:rPr>
      </w:pPr>
      <w:r>
        <w:rPr>
          <w:rFonts w:hint="eastAsia" w:ascii="宋体" w:hAnsi="宋体" w:cs="宋体"/>
          <w:kern w:val="0"/>
          <w:sz w:val="24"/>
        </w:rPr>
        <w:t>【参考值】 （4.0～10.0）×10</w:t>
      </w:r>
      <w:r>
        <w:rPr>
          <w:rFonts w:hint="eastAsia" w:ascii="宋体" w:hAnsi="宋体" w:cs="宋体"/>
          <w:kern w:val="0"/>
          <w:sz w:val="24"/>
          <w:vertAlign w:val="superscript"/>
        </w:rPr>
        <w:t>9</w:t>
      </w:r>
      <w:r>
        <w:rPr>
          <w:rFonts w:hint="eastAsia" w:ascii="宋体" w:hAnsi="宋体" w:cs="宋体"/>
          <w:kern w:val="0"/>
          <w:sz w:val="24"/>
        </w:rPr>
        <w:t>/L。</w:t>
      </w:r>
    </w:p>
    <w:p>
      <w:pPr>
        <w:ind w:firstLine="480" w:firstLineChars="200"/>
        <w:jc w:val="left"/>
        <w:rPr>
          <w:rFonts w:hint="eastAsia" w:ascii="宋体" w:hAnsi="宋体" w:cs="宋体"/>
          <w:kern w:val="0"/>
          <w:sz w:val="24"/>
        </w:rPr>
      </w:pPr>
      <w:r>
        <w:rPr>
          <w:rFonts w:hint="eastAsia" w:ascii="宋体" w:hAnsi="宋体" w:cs="宋体"/>
          <w:kern w:val="0"/>
          <w:sz w:val="24"/>
        </w:rPr>
        <w:t>生理性白细胞增多常见于剧烈运动、进食后、妊娠期等。另外，采血部位不同，也可使白细胞数有差异，如耳垂血平均白细胞数比指血要高一些。</w:t>
      </w:r>
    </w:p>
    <w:p>
      <w:pPr>
        <w:ind w:firstLine="480" w:firstLineChars="200"/>
        <w:jc w:val="left"/>
        <w:rPr>
          <w:rFonts w:hint="eastAsia" w:ascii="宋体" w:hAnsi="宋体" w:cs="宋体"/>
          <w:kern w:val="0"/>
          <w:sz w:val="24"/>
        </w:rPr>
      </w:pPr>
      <w:r>
        <w:rPr>
          <w:rFonts w:hint="eastAsia" w:ascii="宋体" w:hAnsi="宋体" w:cs="宋体"/>
          <w:kern w:val="0"/>
          <w:sz w:val="24"/>
        </w:rPr>
        <w:t>病理性白细胞增多常见于急性化脓性感染、尿毒症、白血病、组织损伤、急性出血等。</w:t>
      </w:r>
    </w:p>
    <w:p>
      <w:pPr>
        <w:ind w:firstLine="480" w:firstLineChars="200"/>
        <w:jc w:val="left"/>
        <w:rPr>
          <w:rFonts w:hint="eastAsia" w:ascii="宋体" w:hAnsi="宋体" w:cs="宋体"/>
          <w:kern w:val="0"/>
          <w:sz w:val="24"/>
        </w:rPr>
      </w:pPr>
      <w:r>
        <w:rPr>
          <w:rFonts w:hint="eastAsia" w:ascii="宋体" w:hAnsi="宋体" w:cs="宋体"/>
          <w:kern w:val="0"/>
          <w:sz w:val="24"/>
        </w:rPr>
        <w:t>病理性白细胞减少常见于再生障碍性贫血、某些传染病、肝硬化、脾功能亢进、放疗、化疗、服用某些药物后等。</w:t>
      </w:r>
    </w:p>
    <w:p>
      <w:pPr>
        <w:jc w:val="left"/>
        <w:rPr>
          <w:rFonts w:hint="eastAsia" w:ascii="宋体" w:hAnsi="宋体" w:cs="宋体"/>
          <w:kern w:val="0"/>
          <w:sz w:val="24"/>
        </w:rPr>
      </w:pPr>
      <w:r>
        <w:rPr>
          <w:rFonts w:hint="eastAsia" w:ascii="宋体" w:hAnsi="宋体" w:cs="宋体"/>
          <w:kern w:val="0"/>
          <w:sz w:val="24"/>
        </w:rPr>
        <w:t>6.1.4  白细胞分类计数（DC）</w:t>
      </w:r>
    </w:p>
    <w:p>
      <w:pPr>
        <w:ind w:firstLine="480" w:firstLineChars="200"/>
        <w:jc w:val="left"/>
        <w:rPr>
          <w:rFonts w:hint="eastAsia" w:ascii="宋体" w:hAnsi="宋体" w:cs="宋体"/>
          <w:kern w:val="0"/>
          <w:sz w:val="24"/>
        </w:rPr>
      </w:pPr>
      <w:r>
        <w:rPr>
          <w:rFonts w:hint="eastAsia" w:ascii="宋体" w:hAnsi="宋体" w:cs="宋体"/>
          <w:kern w:val="0"/>
          <w:sz w:val="24"/>
        </w:rPr>
        <w:t>【参考值】</w:t>
      </w:r>
    </w:p>
    <w:p>
      <w:pPr>
        <w:ind w:firstLine="480" w:firstLineChars="200"/>
        <w:jc w:val="left"/>
        <w:rPr>
          <w:rFonts w:hint="eastAsia" w:ascii="宋体" w:hAnsi="宋体" w:cs="宋体"/>
          <w:kern w:val="0"/>
          <w:sz w:val="24"/>
        </w:rPr>
      </w:pPr>
      <w:r>
        <w:rPr>
          <w:rFonts w:hint="eastAsia" w:ascii="宋体" w:hAnsi="宋体" w:cs="宋体"/>
          <w:kern w:val="0"/>
          <w:sz w:val="24"/>
        </w:rPr>
        <w:t>中性粒细胞：杆状核为0.01～0.05（1%～5%），分叶核为0.50～0.70（50%～70%）。</w:t>
      </w:r>
    </w:p>
    <w:p>
      <w:pPr>
        <w:ind w:firstLine="480" w:firstLineChars="200"/>
        <w:jc w:val="left"/>
        <w:rPr>
          <w:rFonts w:hint="eastAsia" w:ascii="宋体" w:hAnsi="宋体" w:cs="宋体"/>
          <w:kern w:val="0"/>
          <w:sz w:val="24"/>
        </w:rPr>
      </w:pPr>
      <w:r>
        <w:rPr>
          <w:rFonts w:hint="eastAsia" w:ascii="宋体" w:hAnsi="宋体" w:cs="宋体"/>
          <w:kern w:val="0"/>
          <w:sz w:val="24"/>
        </w:rPr>
        <w:t>嗜酸粒细胞：0.005～0.05（0.5%～5%）。</w:t>
      </w:r>
    </w:p>
    <w:p>
      <w:pPr>
        <w:ind w:firstLine="480" w:firstLineChars="200"/>
        <w:jc w:val="left"/>
        <w:rPr>
          <w:rFonts w:hint="eastAsia" w:ascii="宋体" w:hAnsi="宋体" w:cs="宋体"/>
          <w:kern w:val="0"/>
          <w:sz w:val="24"/>
        </w:rPr>
      </w:pPr>
      <w:r>
        <w:rPr>
          <w:rFonts w:hint="eastAsia" w:ascii="宋体" w:hAnsi="宋体" w:cs="宋体"/>
          <w:kern w:val="0"/>
          <w:sz w:val="24"/>
        </w:rPr>
        <w:t>嗜碱粒细胞：0.00～0.01（0～1%）。</w:t>
      </w:r>
    </w:p>
    <w:p>
      <w:pPr>
        <w:ind w:firstLine="480" w:firstLineChars="200"/>
        <w:jc w:val="left"/>
        <w:rPr>
          <w:rFonts w:hint="eastAsia" w:ascii="宋体" w:hAnsi="宋体" w:cs="宋体"/>
          <w:kern w:val="0"/>
          <w:sz w:val="24"/>
        </w:rPr>
      </w:pPr>
      <w:r>
        <w:rPr>
          <w:rFonts w:hint="eastAsia" w:ascii="宋体" w:hAnsi="宋体" w:cs="宋体"/>
          <w:kern w:val="0"/>
          <w:sz w:val="24"/>
        </w:rPr>
        <w:t>淋巴细胞：0.20～0.40（20%～40%）。</w:t>
      </w:r>
    </w:p>
    <w:p>
      <w:pPr>
        <w:ind w:firstLine="480" w:firstLineChars="200"/>
        <w:jc w:val="left"/>
        <w:rPr>
          <w:rFonts w:hint="eastAsia" w:ascii="宋体" w:hAnsi="宋体" w:cs="宋体"/>
          <w:kern w:val="0"/>
          <w:sz w:val="24"/>
        </w:rPr>
      </w:pPr>
      <w:r>
        <w:rPr>
          <w:rFonts w:hint="eastAsia" w:ascii="宋体" w:hAnsi="宋体" w:cs="宋体"/>
          <w:kern w:val="0"/>
          <w:sz w:val="24"/>
        </w:rPr>
        <w:t>单核细胞：0.03～0.08（3%～8%）。</w:t>
      </w:r>
    </w:p>
    <w:p>
      <w:pPr>
        <w:ind w:firstLine="480" w:firstLineChars="200"/>
        <w:jc w:val="left"/>
        <w:rPr>
          <w:rFonts w:hint="eastAsia" w:ascii="宋体" w:hAnsi="宋体" w:cs="宋体"/>
          <w:kern w:val="0"/>
          <w:sz w:val="24"/>
        </w:rPr>
      </w:pPr>
      <w:r>
        <w:rPr>
          <w:rFonts w:hint="eastAsia" w:ascii="宋体" w:hAnsi="宋体" w:cs="宋体"/>
          <w:kern w:val="0"/>
          <w:sz w:val="24"/>
        </w:rPr>
        <w:t>中性粒细胞增多常见于急性化脓性感染、大出血、严重组织损伤、慢性粒细胞性白血病、安眠药中毒等；减少常见于某些病毒感染、再生障碍性贫血、粒细胞缺乏症等。</w:t>
      </w:r>
    </w:p>
    <w:p>
      <w:pPr>
        <w:ind w:firstLine="480" w:firstLineChars="200"/>
        <w:jc w:val="left"/>
        <w:rPr>
          <w:rFonts w:hint="eastAsia" w:ascii="宋体" w:hAnsi="宋体" w:cs="宋体"/>
          <w:kern w:val="0"/>
          <w:sz w:val="24"/>
        </w:rPr>
      </w:pPr>
      <w:r>
        <w:rPr>
          <w:rFonts w:hint="eastAsia" w:ascii="宋体" w:hAnsi="宋体" w:cs="宋体"/>
          <w:kern w:val="0"/>
          <w:sz w:val="24"/>
        </w:rPr>
        <w:t>嗜酸粒细胞增多常见于银屑病、天疱疮、湿疹、支气管哮喘、食物过敏、一些血液病及肿瘤，如慢性粒细胞性白血病、鼻咽癌、肺癌及宫颈癌等；减少常见于伤寒、副伤寒早期、长期使用肾上腺皮质激素后。</w:t>
      </w:r>
    </w:p>
    <w:p>
      <w:pPr>
        <w:ind w:firstLine="480" w:firstLineChars="200"/>
        <w:jc w:val="left"/>
        <w:rPr>
          <w:rFonts w:hint="eastAsia" w:ascii="宋体" w:hAnsi="宋体" w:cs="宋体"/>
          <w:kern w:val="0"/>
          <w:sz w:val="24"/>
        </w:rPr>
      </w:pPr>
      <w:r>
        <w:rPr>
          <w:rFonts w:hint="eastAsia" w:ascii="宋体" w:hAnsi="宋体" w:cs="宋体"/>
          <w:kern w:val="0"/>
          <w:sz w:val="24"/>
        </w:rPr>
        <w:t>嗜碱粒细胞增多常见于慢性粒细胞白血病伴有嗜碱粒细胞增高、骨髓纤维化、慢性溶血及脾切除后；减少一般没有临床意义。</w:t>
      </w:r>
    </w:p>
    <w:p>
      <w:pPr>
        <w:ind w:firstLine="480" w:firstLineChars="200"/>
        <w:jc w:val="left"/>
        <w:rPr>
          <w:rFonts w:hint="eastAsia" w:ascii="宋体" w:hAnsi="宋体" w:cs="宋体"/>
          <w:kern w:val="0"/>
          <w:sz w:val="24"/>
        </w:rPr>
      </w:pPr>
      <w:r>
        <w:rPr>
          <w:rFonts w:hint="eastAsia" w:ascii="宋体" w:hAnsi="宋体" w:cs="宋体"/>
          <w:kern w:val="0"/>
          <w:sz w:val="24"/>
        </w:rPr>
        <w:t>淋巴细胞增多常见于传染性单核细胞增多症、结核病、疟疾、慢性淋巴细胞性白血病、百日咳、某些病毒感染等；减少常见于破坏过多，如长期化疗、X线照射后及免疫缺陷等。</w:t>
      </w:r>
    </w:p>
    <w:p>
      <w:pPr>
        <w:ind w:firstLine="480" w:firstLineChars="200"/>
        <w:jc w:val="left"/>
        <w:rPr>
          <w:rFonts w:hint="eastAsia" w:ascii="宋体" w:hAnsi="宋体" w:cs="宋体"/>
          <w:kern w:val="0"/>
          <w:sz w:val="24"/>
        </w:rPr>
      </w:pPr>
      <w:r>
        <w:rPr>
          <w:rFonts w:hint="eastAsia" w:ascii="宋体" w:hAnsi="宋体" w:cs="宋体"/>
          <w:kern w:val="0"/>
          <w:sz w:val="24"/>
        </w:rPr>
        <w:t>单核细胞增多常见于单核细胞性白血病、结核病活动期、伤寒、疟疾等；减少临床意义不大。</w:t>
      </w:r>
    </w:p>
    <w:p>
      <w:pPr>
        <w:jc w:val="left"/>
        <w:rPr>
          <w:rFonts w:hint="eastAsia" w:ascii="宋体" w:hAnsi="宋体" w:cs="宋体"/>
          <w:kern w:val="0"/>
          <w:sz w:val="24"/>
        </w:rPr>
      </w:pPr>
      <w:r>
        <w:rPr>
          <w:rFonts w:hint="eastAsia" w:ascii="宋体" w:hAnsi="宋体" w:cs="宋体"/>
          <w:kern w:val="0"/>
          <w:sz w:val="24"/>
        </w:rPr>
        <w:t>6.1.5  血小板计数(PLT)</w:t>
      </w:r>
    </w:p>
    <w:p>
      <w:pPr>
        <w:ind w:firstLine="480" w:firstLineChars="200"/>
        <w:jc w:val="left"/>
        <w:rPr>
          <w:rFonts w:hint="eastAsia" w:ascii="宋体" w:hAnsi="宋体" w:cs="宋体"/>
          <w:kern w:val="0"/>
          <w:sz w:val="24"/>
        </w:rPr>
      </w:pPr>
      <w:r>
        <w:rPr>
          <w:rFonts w:hint="eastAsia" w:ascii="宋体" w:hAnsi="宋体" w:cs="宋体"/>
          <w:kern w:val="0"/>
          <w:sz w:val="24"/>
        </w:rPr>
        <w:t>【参考值】 （100～300）×l0</w:t>
      </w:r>
      <w:r>
        <w:rPr>
          <w:rFonts w:hint="eastAsia" w:ascii="宋体" w:hAnsi="宋体" w:cs="宋体"/>
          <w:kern w:val="0"/>
          <w:sz w:val="24"/>
          <w:vertAlign w:val="superscript"/>
        </w:rPr>
        <w:t>9</w:t>
      </w:r>
      <w:r>
        <w:rPr>
          <w:rFonts w:hint="eastAsia" w:ascii="宋体" w:hAnsi="宋体" w:cs="宋体"/>
          <w:kern w:val="0"/>
          <w:sz w:val="24"/>
        </w:rPr>
        <w:t>/L。</w:t>
      </w:r>
    </w:p>
    <w:p>
      <w:pPr>
        <w:ind w:firstLine="480" w:firstLineChars="200"/>
        <w:jc w:val="left"/>
        <w:rPr>
          <w:rFonts w:hint="eastAsia" w:ascii="宋体" w:hAnsi="宋体" w:cs="宋体"/>
          <w:kern w:val="0"/>
          <w:sz w:val="24"/>
        </w:rPr>
      </w:pPr>
      <w:r>
        <w:rPr>
          <w:rFonts w:hint="eastAsia" w:ascii="宋体" w:hAnsi="宋体" w:cs="宋体"/>
          <w:kern w:val="0"/>
          <w:sz w:val="24"/>
        </w:rPr>
        <w:t>血小板计数增高多见于血小板增多症、脾脏切除术后、急性感染、溶血、骨折等；减少多见于再生障碍性贫血、急性白血病、急性放射病、原发性或继发性血小板减少性紫癜、脾功能亢进、尿毒症、服用某些药物后等。</w:t>
      </w:r>
    </w:p>
    <w:p>
      <w:pPr>
        <w:jc w:val="left"/>
        <w:outlineLvl w:val="0"/>
        <w:rPr>
          <w:rFonts w:hint="eastAsia" w:ascii="黑体" w:hAnsi="宋体" w:eastAsia="黑体" w:cs="宋体"/>
          <w:b/>
          <w:bCs/>
          <w:kern w:val="0"/>
          <w:sz w:val="24"/>
        </w:rPr>
      </w:pPr>
      <w:r>
        <w:rPr>
          <w:rFonts w:hint="eastAsia" w:ascii="黑体" w:hAnsi="宋体" w:eastAsia="黑体" w:cs="宋体"/>
          <w:b/>
          <w:bCs/>
          <w:kern w:val="0"/>
          <w:sz w:val="24"/>
        </w:rPr>
        <w:t>6.2  尿常规及镜检</w:t>
      </w:r>
    </w:p>
    <w:p>
      <w:pPr>
        <w:ind w:firstLine="480" w:firstLineChars="200"/>
        <w:jc w:val="left"/>
        <w:rPr>
          <w:rFonts w:hint="eastAsia" w:ascii="宋体" w:hAnsi="宋体" w:cs="宋体"/>
          <w:kern w:val="0"/>
          <w:sz w:val="24"/>
        </w:rPr>
      </w:pPr>
      <w:r>
        <w:rPr>
          <w:rFonts w:hint="eastAsia" w:ascii="宋体" w:hAnsi="宋体" w:cs="宋体"/>
          <w:kern w:val="0"/>
          <w:sz w:val="24"/>
        </w:rPr>
        <w:t>不少肾脏病变早期就可以出现蛋白尿或者尿沉渣中有形成份，尿检异常常是肾脏或尿路疾病的第一个证据。</w:t>
      </w:r>
    </w:p>
    <w:p>
      <w:pPr>
        <w:ind w:firstLine="480" w:firstLineChars="200"/>
        <w:jc w:val="left"/>
        <w:rPr>
          <w:rFonts w:hint="eastAsia" w:ascii="宋体" w:hAnsi="宋体" w:cs="宋体"/>
          <w:kern w:val="0"/>
          <w:sz w:val="24"/>
        </w:rPr>
      </w:pPr>
      <w:r>
        <w:rPr>
          <w:rFonts w:hint="eastAsia" w:ascii="宋体" w:hAnsi="宋体" w:cs="宋体"/>
          <w:kern w:val="0"/>
          <w:sz w:val="24"/>
        </w:rPr>
        <w:t>标本要求：</w:t>
      </w:r>
      <w:r>
        <w:rPr>
          <w:rFonts w:hint="eastAsia" w:cs="宋体"/>
          <w:kern w:val="0"/>
          <w:sz w:val="24"/>
        </w:rPr>
        <w:t>一般应尽量采用新鲜晨尿，阳性检出率较高；其他随机留取的尿液也可，但以留取中段尿为好。女性留取尿标本应避开经期并事先清洗外阴，以防止阴道分泌物混入尿液中，影响检查结果的准确性。</w:t>
      </w:r>
    </w:p>
    <w:p>
      <w:pPr>
        <w:ind w:firstLine="480" w:firstLineChars="200"/>
        <w:jc w:val="left"/>
        <w:rPr>
          <w:rFonts w:hint="eastAsia" w:ascii="宋体" w:hAnsi="宋体" w:cs="宋体"/>
          <w:kern w:val="0"/>
          <w:sz w:val="24"/>
        </w:rPr>
      </w:pPr>
      <w:r>
        <w:rPr>
          <w:rFonts w:hint="eastAsia" w:ascii="宋体" w:hAnsi="宋体" w:cs="宋体"/>
          <w:kern w:val="0"/>
          <w:sz w:val="24"/>
        </w:rPr>
        <w:t>尿常规检查采用手工操作法或仪器法。尿镜检采用离心沉淀标本，取新鲜均匀的尿液10 ml置于离心管内，400</w:t>
      </w:r>
      <w:r>
        <w:rPr>
          <w:rFonts w:hint="eastAsia" w:cs="宋体"/>
          <w:kern w:val="0"/>
          <w:sz w:val="24"/>
        </w:rPr>
        <w:t>×</w:t>
      </w:r>
      <w:r>
        <w:rPr>
          <w:rFonts w:ascii="宋体" w:hAnsi="宋体" w:cs="宋体"/>
          <w:i/>
          <w:kern w:val="0"/>
          <w:sz w:val="24"/>
        </w:rPr>
        <w:t>g</w:t>
      </w:r>
      <w:r>
        <w:rPr>
          <w:rFonts w:hint="eastAsia" w:ascii="宋体" w:hAnsi="宋体" w:cs="宋体"/>
          <w:kern w:val="0"/>
          <w:sz w:val="24"/>
        </w:rPr>
        <w:t>离心5分钟。</w:t>
      </w:r>
    </w:p>
    <w:p>
      <w:pPr>
        <w:jc w:val="left"/>
        <w:rPr>
          <w:rFonts w:hint="eastAsia" w:ascii="宋体" w:hAnsi="宋体" w:cs="宋体"/>
          <w:kern w:val="0"/>
          <w:sz w:val="24"/>
        </w:rPr>
      </w:pPr>
      <w:r>
        <w:rPr>
          <w:rFonts w:hint="eastAsia" w:ascii="宋体" w:hAnsi="宋体" w:cs="宋体"/>
          <w:kern w:val="0"/>
          <w:sz w:val="24"/>
        </w:rPr>
        <w:t>6.2.1  尿糖(GLU)</w:t>
      </w:r>
    </w:p>
    <w:p>
      <w:pPr>
        <w:ind w:firstLine="480" w:firstLineChars="200"/>
        <w:jc w:val="left"/>
        <w:rPr>
          <w:rFonts w:hint="eastAsia" w:ascii="宋体" w:hAnsi="宋体" w:cs="宋体"/>
          <w:kern w:val="0"/>
          <w:sz w:val="24"/>
        </w:rPr>
      </w:pPr>
      <w:r>
        <w:rPr>
          <w:rFonts w:hint="eastAsia" w:ascii="宋体" w:hAnsi="宋体" w:cs="宋体"/>
          <w:kern w:val="0"/>
          <w:sz w:val="24"/>
        </w:rPr>
        <w:t>【参考值】  阴性。</w:t>
      </w:r>
    </w:p>
    <w:p>
      <w:pPr>
        <w:ind w:firstLine="480" w:firstLineChars="200"/>
        <w:jc w:val="left"/>
        <w:rPr>
          <w:rFonts w:hint="eastAsia" w:ascii="宋体" w:hAnsi="宋体" w:cs="宋体"/>
          <w:kern w:val="0"/>
          <w:sz w:val="24"/>
        </w:rPr>
      </w:pPr>
      <w:r>
        <w:rPr>
          <w:rFonts w:hint="eastAsia" w:ascii="宋体" w:hAnsi="宋体" w:cs="宋体"/>
          <w:kern w:val="0"/>
          <w:sz w:val="24"/>
        </w:rPr>
        <w:t>尿糖阳性可见于糖尿病、肾性糖尿、甲状腺功能亢进、垂体前叶功能亢进、嗜铬细胞瘤、胰腺炎、胰腺癌、严重肾功能不全等。此外，颅脑外伤、脑血管意外、急性心肌梗死等，可出现应激性糖尿；过多食入高糖食物后，也可产生一过性血糖升高，使尿糖呈阳性。</w:t>
      </w:r>
    </w:p>
    <w:p>
      <w:pPr>
        <w:jc w:val="left"/>
        <w:rPr>
          <w:rFonts w:hint="eastAsia" w:ascii="宋体" w:hAnsi="宋体" w:cs="宋体"/>
          <w:kern w:val="0"/>
          <w:sz w:val="24"/>
        </w:rPr>
      </w:pPr>
      <w:r>
        <w:rPr>
          <w:rFonts w:hint="eastAsia" w:ascii="宋体" w:hAnsi="宋体" w:cs="宋体"/>
          <w:kern w:val="0"/>
          <w:sz w:val="24"/>
        </w:rPr>
        <w:t>6.2.2  尿蛋白(PRO)</w:t>
      </w:r>
    </w:p>
    <w:p>
      <w:pPr>
        <w:ind w:firstLine="480" w:firstLineChars="200"/>
        <w:jc w:val="left"/>
        <w:rPr>
          <w:rFonts w:hint="eastAsia" w:ascii="宋体" w:hAnsi="宋体" w:cs="宋体"/>
          <w:kern w:val="0"/>
          <w:sz w:val="24"/>
        </w:rPr>
      </w:pPr>
      <w:r>
        <w:rPr>
          <w:rFonts w:hint="eastAsia" w:ascii="宋体" w:hAnsi="宋体" w:cs="宋体"/>
          <w:kern w:val="0"/>
          <w:sz w:val="24"/>
        </w:rPr>
        <w:t>【参考值】  阴性。</w:t>
      </w:r>
    </w:p>
    <w:p>
      <w:pPr>
        <w:ind w:firstLine="480" w:firstLineChars="200"/>
        <w:jc w:val="left"/>
        <w:rPr>
          <w:rFonts w:hint="eastAsia" w:ascii="宋体" w:hAnsi="宋体" w:cs="宋体"/>
          <w:kern w:val="0"/>
          <w:sz w:val="24"/>
        </w:rPr>
      </w:pPr>
      <w:r>
        <w:rPr>
          <w:rFonts w:hint="eastAsia" w:ascii="宋体" w:hAnsi="宋体" w:cs="宋体"/>
          <w:kern w:val="0"/>
          <w:sz w:val="24"/>
        </w:rPr>
        <w:t>病理性蛋白尿可见于各种急慢性肾小球肾炎、肾盂肾炎、糖尿病肾病、狼疮性肾炎、放射性肾炎及肾内其他炎性病变、多发性骨髓瘤、肾功能衰竭、肾移植术后等。</w:t>
      </w:r>
    </w:p>
    <w:p>
      <w:pPr>
        <w:ind w:firstLine="480" w:firstLineChars="200"/>
        <w:jc w:val="left"/>
        <w:rPr>
          <w:rFonts w:hint="eastAsia" w:ascii="宋体" w:hAnsi="宋体" w:cs="宋体"/>
          <w:kern w:val="0"/>
          <w:sz w:val="24"/>
        </w:rPr>
      </w:pPr>
      <w:r>
        <w:rPr>
          <w:rFonts w:hint="eastAsia" w:ascii="宋体" w:hAnsi="宋体" w:cs="宋体"/>
          <w:kern w:val="0"/>
          <w:sz w:val="24"/>
        </w:rPr>
        <w:t>生理性或功能性蛋白尿，系指在健康人群中出现的暂时性轻度蛋白尿，通常发生于运动后或发热时，也可见于情绪紧张、交感神经高度兴奋等应激状态，这种蛋白尿并不反映肾脏有实质性病变，因此不能作为肾脏病看待。</w:t>
      </w:r>
    </w:p>
    <w:p>
      <w:pPr>
        <w:jc w:val="left"/>
        <w:rPr>
          <w:rFonts w:hint="eastAsia" w:ascii="宋体" w:hAnsi="宋体" w:cs="宋体"/>
          <w:kern w:val="0"/>
          <w:sz w:val="24"/>
        </w:rPr>
      </w:pPr>
      <w:r>
        <w:rPr>
          <w:rFonts w:hint="eastAsia" w:ascii="宋体" w:hAnsi="宋体" w:cs="宋体"/>
          <w:kern w:val="0"/>
          <w:sz w:val="24"/>
        </w:rPr>
        <w:t>6.2.3  尿胆红素(TBIL)</w:t>
      </w:r>
    </w:p>
    <w:p>
      <w:pPr>
        <w:ind w:firstLine="480" w:firstLineChars="200"/>
        <w:jc w:val="left"/>
        <w:rPr>
          <w:rFonts w:hint="eastAsia" w:ascii="宋体" w:hAnsi="宋体" w:cs="宋体"/>
          <w:kern w:val="0"/>
          <w:sz w:val="24"/>
        </w:rPr>
      </w:pPr>
      <w:r>
        <w:rPr>
          <w:rFonts w:hint="eastAsia" w:ascii="宋体" w:hAnsi="宋体" w:cs="宋体"/>
          <w:kern w:val="0"/>
          <w:sz w:val="24"/>
        </w:rPr>
        <w:t>【参考值】  阴性。</w:t>
      </w:r>
    </w:p>
    <w:p>
      <w:pPr>
        <w:ind w:firstLine="480" w:firstLineChars="200"/>
        <w:jc w:val="left"/>
        <w:rPr>
          <w:rFonts w:hint="eastAsia" w:ascii="宋体" w:hAnsi="宋体" w:cs="宋体"/>
          <w:kern w:val="0"/>
          <w:sz w:val="24"/>
        </w:rPr>
      </w:pPr>
      <w:r>
        <w:rPr>
          <w:rFonts w:hint="eastAsia" w:ascii="宋体" w:hAnsi="宋体" w:cs="宋体"/>
          <w:kern w:val="0"/>
          <w:sz w:val="24"/>
        </w:rPr>
        <w:t>阳性可见于胆石症、胆道肿瘤、胆道蛔虫、胰头癌等引起的梗阻性黄疸和肝癌、肝硬化、急慢性肝炎、肝细胞坏死等导致的肝细胞性黄疸。实验室技术性误差也可能导致阳性。</w:t>
      </w:r>
    </w:p>
    <w:p>
      <w:pPr>
        <w:jc w:val="left"/>
        <w:rPr>
          <w:rFonts w:hint="eastAsia" w:ascii="宋体" w:hAnsi="宋体" w:cs="宋体"/>
          <w:kern w:val="0"/>
          <w:sz w:val="24"/>
        </w:rPr>
      </w:pPr>
      <w:r>
        <w:rPr>
          <w:rFonts w:hint="eastAsia" w:ascii="宋体" w:hAnsi="宋体" w:cs="宋体"/>
          <w:kern w:val="0"/>
          <w:sz w:val="24"/>
        </w:rPr>
        <w:t>6.2.4  尿胆原(URO)</w:t>
      </w:r>
    </w:p>
    <w:p>
      <w:pPr>
        <w:ind w:firstLine="480" w:firstLineChars="200"/>
        <w:jc w:val="left"/>
        <w:rPr>
          <w:rFonts w:hint="eastAsia" w:ascii="宋体" w:hAnsi="宋体" w:cs="宋体"/>
          <w:kern w:val="0"/>
          <w:sz w:val="24"/>
        </w:rPr>
      </w:pPr>
      <w:r>
        <w:rPr>
          <w:rFonts w:hint="eastAsia" w:ascii="宋体" w:hAnsi="宋体" w:cs="宋体"/>
          <w:kern w:val="0"/>
          <w:sz w:val="24"/>
        </w:rPr>
        <w:t>【参考值】  弱阳性。</w:t>
      </w:r>
    </w:p>
    <w:p>
      <w:pPr>
        <w:ind w:firstLine="480" w:firstLineChars="200"/>
        <w:jc w:val="left"/>
        <w:rPr>
          <w:rFonts w:hint="eastAsia" w:ascii="宋体" w:hAnsi="宋体" w:cs="宋体"/>
          <w:kern w:val="0"/>
          <w:sz w:val="24"/>
        </w:rPr>
      </w:pPr>
      <w:r>
        <w:rPr>
          <w:rFonts w:hint="eastAsia" w:ascii="宋体" w:hAnsi="宋体" w:cs="宋体"/>
          <w:kern w:val="0"/>
          <w:sz w:val="24"/>
        </w:rPr>
        <w:t>阳性可见于溶血性黄疸、肝病等；阴性可见于梗阻性黄疸。</w:t>
      </w:r>
    </w:p>
    <w:p>
      <w:pPr>
        <w:jc w:val="left"/>
        <w:rPr>
          <w:rFonts w:hint="eastAsia" w:ascii="宋体" w:hAnsi="宋体" w:cs="宋体"/>
          <w:kern w:val="0"/>
          <w:sz w:val="24"/>
        </w:rPr>
      </w:pPr>
      <w:r>
        <w:rPr>
          <w:rFonts w:hint="eastAsia" w:ascii="宋体" w:hAnsi="宋体" w:cs="宋体"/>
          <w:kern w:val="0"/>
          <w:sz w:val="24"/>
        </w:rPr>
        <w:t>6.2.5  尿相对密度  也称尿比重（SG）</w:t>
      </w:r>
    </w:p>
    <w:p>
      <w:pPr>
        <w:ind w:firstLine="480" w:firstLineChars="200"/>
        <w:jc w:val="left"/>
        <w:rPr>
          <w:rFonts w:hint="eastAsia" w:ascii="宋体" w:hAnsi="宋体" w:cs="宋体"/>
          <w:kern w:val="0"/>
          <w:sz w:val="24"/>
        </w:rPr>
      </w:pPr>
      <w:r>
        <w:rPr>
          <w:rFonts w:hint="eastAsia" w:ascii="宋体" w:hAnsi="宋体" w:cs="宋体"/>
          <w:kern w:val="0"/>
          <w:sz w:val="24"/>
        </w:rPr>
        <w:t>【参考值】  1.015～1.025。</w:t>
      </w:r>
    </w:p>
    <w:p>
      <w:pPr>
        <w:ind w:firstLine="480" w:firstLineChars="200"/>
        <w:jc w:val="left"/>
        <w:rPr>
          <w:rFonts w:hint="eastAsia" w:ascii="宋体" w:hAnsi="宋体" w:cs="宋体"/>
          <w:kern w:val="0"/>
          <w:sz w:val="24"/>
        </w:rPr>
      </w:pPr>
      <w:r>
        <w:rPr>
          <w:rFonts w:hint="eastAsia" w:ascii="宋体" w:hAnsi="宋体" w:cs="宋体"/>
          <w:kern w:val="0"/>
          <w:sz w:val="24"/>
        </w:rPr>
        <w:t>尿相对密度受年龄、饮水量和出汗的影响。尿相对密度的高低主要取决于肾脏的浓缩功能，故测定尿相对密度可作为肾功能试验之一。增高可见于急性肾炎、糖尿病、高热、呕吐、腹泻及心力衰竭等；降低可见于慢性肾炎、慢性肾盂肾炎、急慢性肾功能衰竭及尿崩症等。</w:t>
      </w:r>
    </w:p>
    <w:p>
      <w:pPr>
        <w:jc w:val="left"/>
        <w:rPr>
          <w:rFonts w:hint="eastAsia" w:ascii="宋体" w:hAnsi="宋体" w:cs="宋体"/>
          <w:kern w:val="0"/>
          <w:sz w:val="24"/>
        </w:rPr>
      </w:pPr>
      <w:r>
        <w:rPr>
          <w:rFonts w:hint="eastAsia" w:ascii="宋体" w:hAnsi="宋体" w:cs="宋体"/>
          <w:kern w:val="0"/>
          <w:sz w:val="24"/>
        </w:rPr>
        <w:t>6.2.6  尿酸碱度（pH）</w:t>
      </w:r>
    </w:p>
    <w:p>
      <w:pPr>
        <w:ind w:firstLine="480" w:firstLineChars="200"/>
        <w:jc w:val="left"/>
        <w:rPr>
          <w:rFonts w:hint="eastAsia" w:ascii="宋体" w:hAnsi="宋体" w:cs="宋体"/>
          <w:kern w:val="0"/>
          <w:sz w:val="24"/>
        </w:rPr>
      </w:pPr>
      <w:r>
        <w:rPr>
          <w:rFonts w:hint="eastAsia" w:ascii="宋体" w:hAnsi="宋体" w:cs="宋体"/>
          <w:kern w:val="0"/>
          <w:sz w:val="24"/>
        </w:rPr>
        <w:t>【参考值】  5.0～7.0。</w:t>
      </w:r>
    </w:p>
    <w:p>
      <w:pPr>
        <w:ind w:firstLine="480" w:firstLineChars="200"/>
        <w:jc w:val="left"/>
        <w:rPr>
          <w:rFonts w:hint="eastAsia" w:ascii="宋体" w:hAnsi="宋体" w:cs="宋体"/>
          <w:kern w:val="0"/>
          <w:sz w:val="24"/>
        </w:rPr>
      </w:pPr>
      <w:r>
        <w:rPr>
          <w:rFonts w:hint="eastAsia" w:ascii="宋体" w:hAnsi="宋体" w:cs="宋体"/>
          <w:kern w:val="0"/>
          <w:sz w:val="24"/>
        </w:rPr>
        <w:t>尿pH值在很大程度上取决于饮食种类、服用的药物及疾病类型。降低可见于酸中毒、痛风、糖尿病、发热、白血病等；增高可见于碱中毒、输血后、严重呕吐、膀胱炎等。应注意室温下尿液存放时间越长，pH值越高（尿素氮分解产生NH</w:t>
      </w:r>
      <w:r>
        <w:rPr>
          <w:rFonts w:ascii="宋体" w:hAnsi="宋体" w:cs="宋体"/>
          <w:kern w:val="0"/>
          <w:sz w:val="24"/>
          <w:vertAlign w:val="subscript"/>
        </w:rPr>
        <w:t>4</w:t>
      </w:r>
      <w:r>
        <w:rPr>
          <w:rFonts w:ascii="宋体" w:hAnsi="宋体" w:cs="宋体"/>
          <w:kern w:val="0"/>
          <w:sz w:val="24"/>
          <w:vertAlign w:val="superscript"/>
        </w:rPr>
        <w:t>+</w:t>
      </w:r>
      <w:r>
        <w:rPr>
          <w:rFonts w:hint="eastAsia" w:ascii="宋体" w:hAnsi="宋体" w:cs="宋体"/>
          <w:kern w:val="0"/>
          <w:sz w:val="24"/>
        </w:rPr>
        <w:t>之故</w:t>
      </w:r>
      <w:r>
        <w:rPr>
          <w:rFonts w:hint="eastAsia" w:cs="宋体"/>
          <w:kern w:val="0"/>
          <w:sz w:val="24"/>
        </w:rPr>
        <w:t>）</w:t>
      </w:r>
      <w:r>
        <w:rPr>
          <w:rFonts w:hint="eastAsia" w:ascii="宋体" w:hAnsi="宋体" w:cs="宋体"/>
          <w:kern w:val="0"/>
          <w:sz w:val="24"/>
        </w:rPr>
        <w:t>，夏季这种现象更突出。</w:t>
      </w:r>
    </w:p>
    <w:p>
      <w:pPr>
        <w:jc w:val="left"/>
        <w:rPr>
          <w:rFonts w:hint="eastAsia" w:ascii="宋体" w:hAnsi="宋体" w:cs="宋体"/>
          <w:kern w:val="0"/>
          <w:sz w:val="24"/>
        </w:rPr>
      </w:pPr>
      <w:r>
        <w:rPr>
          <w:rFonts w:hint="eastAsia" w:ascii="宋体" w:hAnsi="宋体" w:cs="宋体"/>
          <w:kern w:val="0"/>
          <w:sz w:val="24"/>
        </w:rPr>
        <w:t>6.2.7  尿红细胞(BLO)</w:t>
      </w:r>
    </w:p>
    <w:p>
      <w:pPr>
        <w:ind w:firstLine="480" w:firstLineChars="200"/>
        <w:jc w:val="left"/>
        <w:rPr>
          <w:rFonts w:hint="eastAsia" w:ascii="宋体" w:hAnsi="宋体" w:cs="宋体"/>
          <w:kern w:val="0"/>
          <w:sz w:val="24"/>
        </w:rPr>
      </w:pPr>
      <w:r>
        <w:rPr>
          <w:rFonts w:hint="eastAsia" w:ascii="宋体" w:hAnsi="宋体" w:cs="宋体"/>
          <w:kern w:val="0"/>
          <w:sz w:val="24"/>
        </w:rPr>
        <w:t>【参考值】  显微镜法0～3个</w:t>
      </w:r>
      <w:r>
        <w:rPr>
          <w:rFonts w:ascii="宋体" w:hAnsi="宋体" w:cs="宋体"/>
          <w:kern w:val="0"/>
          <w:sz w:val="24"/>
        </w:rPr>
        <w:t>/</w:t>
      </w:r>
      <w:r>
        <w:rPr>
          <w:rFonts w:hint="eastAsia" w:ascii="宋体" w:hAnsi="宋体" w:cs="宋体"/>
          <w:kern w:val="0"/>
          <w:sz w:val="24"/>
        </w:rPr>
        <w:t>高倍视野；仪器法阴性。</w:t>
      </w:r>
    </w:p>
    <w:p>
      <w:pPr>
        <w:ind w:firstLine="480" w:firstLineChars="200"/>
        <w:jc w:val="left"/>
        <w:rPr>
          <w:rFonts w:hint="eastAsia" w:ascii="宋体" w:hAnsi="宋体" w:cs="宋体"/>
          <w:kern w:val="0"/>
          <w:sz w:val="24"/>
        </w:rPr>
      </w:pPr>
      <w:r>
        <w:rPr>
          <w:rFonts w:hint="eastAsia" w:ascii="宋体" w:hAnsi="宋体" w:cs="宋体"/>
          <w:kern w:val="0"/>
          <w:sz w:val="24"/>
        </w:rPr>
        <w:t>离心尿标本红细胞</w:t>
      </w:r>
      <w:r>
        <w:rPr>
          <w:rFonts w:hint="eastAsia" w:cs="宋体"/>
          <w:kern w:val="0"/>
          <w:sz w:val="24"/>
        </w:rPr>
        <w:t>超过</w:t>
      </w:r>
      <w:r>
        <w:rPr>
          <w:rFonts w:hint="eastAsia" w:ascii="宋体" w:hAnsi="宋体" w:cs="宋体"/>
          <w:kern w:val="0"/>
          <w:sz w:val="24"/>
        </w:rPr>
        <w:t>3个/高倍视野，称为镜下血尿，可见于泌尿系结石、感染、肿瘤、急慢性肾炎、血小板减少性紫癜、血友病等；剧烈运动及血液循环障碍，也可导致肾小球通透性增加，而在尿中出现蛋白质和红细胞。女性月经期间易将经血混入尿中，导致尿红细胞增多，需注意区别。</w:t>
      </w:r>
    </w:p>
    <w:p>
      <w:pPr>
        <w:jc w:val="left"/>
        <w:rPr>
          <w:rFonts w:hint="eastAsia" w:ascii="宋体" w:hAnsi="宋体" w:cs="宋体"/>
          <w:kern w:val="0"/>
          <w:sz w:val="24"/>
        </w:rPr>
      </w:pPr>
      <w:r>
        <w:rPr>
          <w:rFonts w:hint="eastAsia" w:ascii="宋体" w:hAnsi="宋体" w:cs="宋体"/>
          <w:kern w:val="0"/>
          <w:sz w:val="24"/>
        </w:rPr>
        <w:t>6.2.8  尿白细胞(LEU)</w:t>
      </w:r>
    </w:p>
    <w:p>
      <w:pPr>
        <w:ind w:firstLine="480" w:firstLineChars="200"/>
        <w:jc w:val="left"/>
        <w:rPr>
          <w:rFonts w:hint="eastAsia" w:ascii="宋体" w:hAnsi="宋体" w:cs="宋体"/>
          <w:kern w:val="0"/>
          <w:sz w:val="24"/>
        </w:rPr>
      </w:pPr>
      <w:r>
        <w:rPr>
          <w:rFonts w:hint="eastAsia" w:ascii="宋体" w:hAnsi="宋体" w:cs="宋体"/>
          <w:kern w:val="0"/>
          <w:sz w:val="24"/>
        </w:rPr>
        <w:t>【参考值】  显微镜法</w:t>
      </w:r>
      <w:r>
        <w:rPr>
          <w:rFonts w:hint="eastAsia" w:cs="宋体"/>
          <w:kern w:val="0"/>
          <w:sz w:val="24"/>
        </w:rPr>
        <w:t>不超过</w:t>
      </w:r>
      <w:r>
        <w:rPr>
          <w:rFonts w:ascii="宋体" w:hAnsi="宋体" w:cs="宋体"/>
          <w:kern w:val="0"/>
          <w:sz w:val="24"/>
        </w:rPr>
        <w:t>5</w:t>
      </w:r>
      <w:r>
        <w:rPr>
          <w:rFonts w:hint="eastAsia" w:cs="宋体"/>
          <w:kern w:val="0"/>
          <w:sz w:val="24"/>
        </w:rPr>
        <w:t>个</w:t>
      </w:r>
      <w:r>
        <w:rPr>
          <w:rFonts w:ascii="宋体" w:hAnsi="宋体" w:cs="宋体"/>
          <w:kern w:val="0"/>
          <w:sz w:val="24"/>
        </w:rPr>
        <w:t>/</w:t>
      </w:r>
      <w:r>
        <w:rPr>
          <w:rFonts w:hint="eastAsia" w:ascii="宋体" w:hAnsi="宋体" w:cs="宋体"/>
          <w:kern w:val="0"/>
          <w:sz w:val="24"/>
        </w:rPr>
        <w:t>高倍视野；仪器法阴性。</w:t>
      </w:r>
    </w:p>
    <w:p>
      <w:pPr>
        <w:ind w:firstLine="480" w:firstLineChars="200"/>
        <w:jc w:val="left"/>
        <w:rPr>
          <w:rFonts w:hint="eastAsia" w:ascii="宋体" w:hAnsi="宋体" w:cs="宋体"/>
          <w:kern w:val="0"/>
          <w:sz w:val="24"/>
        </w:rPr>
      </w:pPr>
      <w:r>
        <w:rPr>
          <w:rFonts w:hint="eastAsia" w:ascii="宋体" w:hAnsi="宋体" w:cs="宋体"/>
          <w:kern w:val="0"/>
          <w:sz w:val="24"/>
        </w:rPr>
        <w:t>离心尿标本白细胞</w:t>
      </w:r>
      <w:r>
        <w:rPr>
          <w:rFonts w:hint="eastAsia" w:cs="宋体"/>
          <w:kern w:val="0"/>
          <w:sz w:val="24"/>
        </w:rPr>
        <w:t>超过</w:t>
      </w:r>
      <w:r>
        <w:rPr>
          <w:rFonts w:hint="eastAsia" w:ascii="宋体" w:hAnsi="宋体" w:cs="宋体"/>
          <w:kern w:val="0"/>
          <w:sz w:val="24"/>
        </w:rPr>
        <w:t>5个/高倍视野，称为脓尿，可见于泌尿系统有化脓性病变，如肾盂肾炎、膀胱炎、尿道炎、尿路结核等。女性可由外阴或阴道分泌物污染等导致尿白细胞增多，需注意区别。</w:t>
      </w:r>
    </w:p>
    <w:p>
      <w:pPr>
        <w:jc w:val="left"/>
        <w:rPr>
          <w:rFonts w:hint="eastAsia" w:ascii="宋体" w:hAnsi="宋体" w:cs="宋体"/>
          <w:kern w:val="0"/>
          <w:sz w:val="24"/>
        </w:rPr>
      </w:pPr>
      <w:r>
        <w:rPr>
          <w:rFonts w:hint="eastAsia" w:ascii="宋体" w:hAnsi="宋体" w:cs="宋体"/>
          <w:kern w:val="0"/>
          <w:sz w:val="24"/>
        </w:rPr>
        <w:t>6.2.9  管型</w:t>
      </w:r>
    </w:p>
    <w:p>
      <w:pPr>
        <w:ind w:firstLine="480" w:firstLineChars="200"/>
        <w:jc w:val="left"/>
        <w:rPr>
          <w:rFonts w:hint="eastAsia" w:ascii="宋体" w:hAnsi="宋体" w:cs="宋体"/>
          <w:kern w:val="0"/>
          <w:sz w:val="24"/>
        </w:rPr>
      </w:pPr>
      <w:r>
        <w:rPr>
          <w:rFonts w:hint="eastAsia" w:ascii="宋体" w:hAnsi="宋体" w:cs="宋体"/>
          <w:kern w:val="0"/>
          <w:sz w:val="24"/>
        </w:rPr>
        <w:t>【参考值】  无或偶见透明管型，无其他管型。</w:t>
      </w:r>
    </w:p>
    <w:p>
      <w:pPr>
        <w:ind w:firstLine="480" w:firstLineChars="200"/>
        <w:jc w:val="left"/>
        <w:rPr>
          <w:rFonts w:hint="eastAsia" w:ascii="宋体" w:hAnsi="宋体" w:cs="宋体"/>
          <w:kern w:val="0"/>
          <w:sz w:val="24"/>
        </w:rPr>
      </w:pPr>
      <w:r>
        <w:rPr>
          <w:rFonts w:hint="eastAsia" w:ascii="宋体" w:hAnsi="宋体" w:cs="宋体"/>
          <w:kern w:val="0"/>
          <w:sz w:val="24"/>
        </w:rPr>
        <w:t>出现异常管型是肾脏病的一个信号，常见于严重的肾脏损害，对诊断具有重要意义。</w:t>
      </w:r>
    </w:p>
    <w:p>
      <w:pPr>
        <w:jc w:val="left"/>
        <w:outlineLvl w:val="0"/>
        <w:rPr>
          <w:rFonts w:hint="eastAsia" w:ascii="黑体" w:hAnsi="宋体" w:eastAsia="黑体" w:cs="宋体"/>
          <w:b/>
          <w:bCs/>
          <w:kern w:val="0"/>
          <w:sz w:val="24"/>
        </w:rPr>
      </w:pPr>
      <w:r>
        <w:rPr>
          <w:rFonts w:hint="eastAsia" w:ascii="黑体" w:hAnsi="宋体" w:eastAsia="黑体" w:cs="宋体"/>
          <w:b/>
          <w:bCs/>
          <w:kern w:val="0"/>
          <w:sz w:val="24"/>
        </w:rPr>
        <w:t>6.3  血生化</w:t>
      </w:r>
    </w:p>
    <w:p>
      <w:pPr>
        <w:jc w:val="left"/>
        <w:rPr>
          <w:rFonts w:hint="eastAsia" w:ascii="宋体" w:hAnsi="宋体" w:cs="宋体"/>
          <w:kern w:val="0"/>
          <w:sz w:val="24"/>
        </w:rPr>
      </w:pPr>
      <w:r>
        <w:rPr>
          <w:rFonts w:hint="eastAsia" w:ascii="宋体" w:hAnsi="宋体" w:cs="宋体"/>
          <w:kern w:val="0"/>
          <w:sz w:val="24"/>
        </w:rPr>
        <w:t>6.3.1  血糖(GLU)  糖尿病诊断指标。采用葡萄糖氧化酶法，用全自动或半自动生化分析仪，采血后应尽快检测。</w:t>
      </w:r>
    </w:p>
    <w:p>
      <w:pPr>
        <w:ind w:firstLine="480" w:firstLineChars="200"/>
        <w:jc w:val="left"/>
        <w:rPr>
          <w:rFonts w:hint="eastAsia" w:ascii="宋体" w:hAnsi="宋体" w:cs="宋体"/>
          <w:kern w:val="0"/>
          <w:sz w:val="24"/>
        </w:rPr>
      </w:pPr>
      <w:r>
        <w:rPr>
          <w:rFonts w:hint="eastAsia" w:ascii="宋体" w:hAnsi="宋体" w:cs="宋体"/>
          <w:kern w:val="0"/>
          <w:sz w:val="24"/>
        </w:rPr>
        <w:t>【参考值】  3.9～6.1 mmol/L。</w:t>
      </w:r>
    </w:p>
    <w:p>
      <w:pPr>
        <w:ind w:firstLine="480" w:firstLineChars="200"/>
        <w:jc w:val="left"/>
        <w:rPr>
          <w:rFonts w:hint="eastAsia" w:ascii="宋体" w:hAnsi="宋体" w:cs="宋体"/>
          <w:kern w:val="0"/>
          <w:sz w:val="24"/>
        </w:rPr>
      </w:pPr>
      <w:r>
        <w:rPr>
          <w:rFonts w:hint="eastAsia" w:ascii="宋体" w:hAnsi="宋体" w:cs="宋体"/>
          <w:kern w:val="0"/>
          <w:sz w:val="24"/>
        </w:rPr>
        <w:t>空腹超过8小时采血血糖浓度≥7.0 mmol/L，或一天当中任意时候采血血糖浓度≥11.1 mmol/L，经复查仍达到或超过此值，诊断糖尿病；空腹血糖浓度介于5.6～6.9 mmol/L之间，应进行口服葡萄糖耐量试验（OGTT）进一步确诊，OGTT 2小时的血糖浓度≥11.1 mmol/L者，诊断糖尿病。</w:t>
      </w:r>
    </w:p>
    <w:p>
      <w:pPr>
        <w:jc w:val="left"/>
        <w:rPr>
          <w:rFonts w:hint="eastAsia" w:ascii="宋体" w:hAnsi="宋体" w:cs="宋体"/>
          <w:kern w:val="0"/>
          <w:sz w:val="24"/>
        </w:rPr>
      </w:pPr>
      <w:r>
        <w:rPr>
          <w:rFonts w:hint="eastAsia" w:ascii="宋体" w:hAnsi="宋体" w:cs="宋体"/>
          <w:kern w:val="0"/>
          <w:sz w:val="24"/>
        </w:rPr>
        <w:t>6.3.2  丙氨酸氨基转移酶（ALT）  肝脏生化检查指标，采用酶法，用全自动或半自动生化仪检测，可对病毒性肝炎等肝胆系统疾病进行早期诊断，并有助于判断疾病的程度、预后。</w:t>
      </w:r>
    </w:p>
    <w:p>
      <w:pPr>
        <w:jc w:val="left"/>
        <w:rPr>
          <w:rFonts w:hint="eastAsia" w:ascii="宋体" w:hAnsi="宋体" w:cs="宋体"/>
          <w:kern w:val="0"/>
          <w:sz w:val="24"/>
        </w:rPr>
      </w:pPr>
      <w:r>
        <w:rPr>
          <w:rFonts w:hint="eastAsia" w:ascii="宋体" w:hAnsi="宋体" w:cs="宋体"/>
          <w:kern w:val="0"/>
          <w:sz w:val="24"/>
        </w:rPr>
        <w:t xml:space="preserve">    【参考值】  </w:t>
      </w:r>
      <w:r>
        <w:rPr>
          <w:rFonts w:ascii="宋体" w:hAnsi="宋体" w:cs="宋体"/>
          <w:kern w:val="0"/>
          <w:sz w:val="24"/>
        </w:rPr>
        <w:t>&lt;</w:t>
      </w:r>
      <w:r>
        <w:rPr>
          <w:rFonts w:hint="eastAsia" w:ascii="宋体" w:hAnsi="宋体" w:cs="宋体"/>
          <w:kern w:val="0"/>
          <w:sz w:val="24"/>
        </w:rPr>
        <w:t>40 U/L。</w:t>
      </w:r>
    </w:p>
    <w:p>
      <w:pPr>
        <w:jc w:val="left"/>
        <w:rPr>
          <w:rFonts w:hint="eastAsia" w:ascii="宋体" w:hAnsi="宋体" w:cs="宋体"/>
          <w:kern w:val="0"/>
          <w:sz w:val="24"/>
        </w:rPr>
      </w:pPr>
      <w:r>
        <w:rPr>
          <w:rFonts w:hint="eastAsia" w:ascii="宋体" w:hAnsi="宋体" w:cs="宋体"/>
          <w:kern w:val="0"/>
          <w:sz w:val="24"/>
        </w:rPr>
        <w:t>6.3.3  天冬氨酸氨基转移酶（AST）  肝脏生化检查指标，检测方法和意义同ALT。</w:t>
      </w:r>
    </w:p>
    <w:p>
      <w:pPr>
        <w:ind w:firstLine="480" w:firstLineChars="200"/>
        <w:jc w:val="left"/>
        <w:rPr>
          <w:rFonts w:hint="eastAsia" w:ascii="宋体" w:hAnsi="宋体" w:cs="宋体"/>
          <w:kern w:val="0"/>
          <w:sz w:val="24"/>
        </w:rPr>
      </w:pPr>
      <w:r>
        <w:rPr>
          <w:rFonts w:hint="eastAsia" w:ascii="宋体" w:hAnsi="宋体" w:cs="宋体"/>
          <w:kern w:val="0"/>
          <w:sz w:val="24"/>
        </w:rPr>
        <w:t>【参考值】  &lt;40 U/L。</w:t>
      </w:r>
    </w:p>
    <w:p>
      <w:pPr>
        <w:ind w:firstLine="480" w:firstLineChars="200"/>
        <w:jc w:val="left"/>
        <w:rPr>
          <w:rFonts w:ascii="宋体" w:hAnsi="宋体" w:cs="宋体"/>
          <w:kern w:val="0"/>
          <w:sz w:val="24"/>
        </w:rPr>
      </w:pPr>
      <w:r>
        <w:rPr>
          <w:rFonts w:hint="eastAsia" w:ascii="宋体" w:hAnsi="宋体" w:cs="宋体"/>
          <w:kern w:val="0"/>
          <w:sz w:val="24"/>
        </w:rPr>
        <w:t>ALT和AST是反映肝细胞损害的敏感指标，在肝炎潜伏期、发病初期均可升高，故有助于早期发现肝炎。ALT主要存在于肝细胞质内，而AST除了存在于肝细胞质之外，还有约一半以上分布在肝细胞的线粒体中。各种肝脏病变（如病毒性肝炎、药物性肝损害、脂肪肝、肝硬化等）和一些肝外疾病造成肝细胞损害时，ALT和AST水平均可升高。</w:t>
      </w:r>
    </w:p>
    <w:p>
      <w:pPr>
        <w:ind w:firstLine="480" w:firstLineChars="200"/>
        <w:jc w:val="left"/>
        <w:rPr>
          <w:rFonts w:hint="eastAsia" w:ascii="宋体" w:hAnsi="宋体" w:cs="宋体"/>
          <w:kern w:val="0"/>
          <w:sz w:val="24"/>
        </w:rPr>
      </w:pPr>
      <w:r>
        <w:rPr>
          <w:rFonts w:hint="eastAsia" w:ascii="宋体" w:hAnsi="宋体" w:cs="宋体"/>
          <w:kern w:val="0"/>
          <w:sz w:val="24"/>
        </w:rPr>
        <w:t>当肝损害较轻时，仅有胞质内的ALT和AST释放入血，故ALT的升高大于AST，一般认为血清ALT高于参考上限值1倍以上，说明</w:t>
      </w:r>
      <w:r>
        <w:rPr>
          <w:rFonts w:hint="eastAsia" w:cs="宋体"/>
          <w:kern w:val="0"/>
          <w:sz w:val="24"/>
        </w:rPr>
        <w:t>肝细胞有</w:t>
      </w:r>
      <w:r>
        <w:rPr>
          <w:rFonts w:hint="eastAsia" w:cs="宋体"/>
          <w:color w:val="000000"/>
          <w:kern w:val="0"/>
          <w:sz w:val="24"/>
        </w:rPr>
        <w:t>炎症、</w:t>
      </w:r>
      <w:r>
        <w:rPr>
          <w:rFonts w:hint="eastAsia" w:cs="宋体"/>
          <w:kern w:val="0"/>
          <w:sz w:val="24"/>
        </w:rPr>
        <w:t>坏死和肝脏</w:t>
      </w:r>
      <w:r>
        <w:rPr>
          <w:rFonts w:hint="eastAsia" w:cs="宋体"/>
          <w:color w:val="000000"/>
          <w:kern w:val="0"/>
          <w:sz w:val="24"/>
        </w:rPr>
        <w:t>损害</w:t>
      </w:r>
      <w:r>
        <w:rPr>
          <w:rFonts w:hint="eastAsia" w:ascii="宋体" w:hAnsi="宋体" w:cs="宋体"/>
          <w:kern w:val="0"/>
          <w:sz w:val="24"/>
        </w:rPr>
        <w:t>；严重肝损伤时，线粒体被破坏，其中的AST大量释放入血，致使血清AST水平高于ALT。AST／ALT比值</w:t>
      </w:r>
      <w:r>
        <w:rPr>
          <w:rFonts w:ascii="宋体" w:hAnsi="宋体" w:cs="宋体"/>
          <w:kern w:val="0"/>
          <w:sz w:val="24"/>
        </w:rPr>
        <w:t>&gt;1</w:t>
      </w:r>
      <w:r>
        <w:rPr>
          <w:rFonts w:hint="eastAsia" w:cs="宋体"/>
          <w:kern w:val="0"/>
          <w:sz w:val="24"/>
        </w:rPr>
        <w:t>可以提示肝炎进展，有显著肝细胞坏死</w:t>
      </w:r>
      <w:r>
        <w:rPr>
          <w:rFonts w:hint="eastAsia" w:ascii="宋体" w:hAnsi="宋体" w:cs="宋体"/>
          <w:kern w:val="0"/>
          <w:sz w:val="24"/>
        </w:rPr>
        <w:t>，因此，测定AST/ALT比值有助于判断肝损伤的严重程度。</w:t>
      </w:r>
      <w:r>
        <w:rPr>
          <w:rFonts w:hint="eastAsia" w:cs="宋体"/>
          <w:kern w:val="0"/>
          <w:sz w:val="24"/>
        </w:rPr>
        <w:t>单项</w:t>
      </w:r>
      <w:r>
        <w:rPr>
          <w:rFonts w:hint="eastAsia" w:ascii="宋体" w:hAnsi="宋体" w:cs="宋体"/>
          <w:kern w:val="0"/>
          <w:sz w:val="24"/>
        </w:rPr>
        <w:t>AST</w:t>
      </w:r>
      <w:r>
        <w:rPr>
          <w:rFonts w:hint="eastAsia" w:cs="宋体"/>
          <w:kern w:val="0"/>
          <w:sz w:val="24"/>
        </w:rPr>
        <w:t>升高还要考虑心肌和骨骼的病变，特别是心肌梗死时</w:t>
      </w:r>
      <w:r>
        <w:rPr>
          <w:rFonts w:hint="eastAsia" w:ascii="宋体" w:hAnsi="宋体" w:cs="宋体"/>
          <w:kern w:val="0"/>
          <w:sz w:val="24"/>
        </w:rPr>
        <w:t>AST／ALT比值常</w:t>
      </w:r>
      <w:r>
        <w:rPr>
          <w:rFonts w:ascii="宋体" w:hAnsi="宋体" w:cs="宋体"/>
          <w:kern w:val="0"/>
          <w:sz w:val="24"/>
        </w:rPr>
        <w:t>&gt;3</w:t>
      </w:r>
      <w:r>
        <w:rPr>
          <w:rFonts w:hint="eastAsia" w:cs="宋体"/>
          <w:kern w:val="0"/>
          <w:sz w:val="24"/>
        </w:rPr>
        <w:t>，并伴有相应临床表现，不难诊断。</w:t>
      </w:r>
    </w:p>
    <w:p>
      <w:pPr>
        <w:ind w:firstLine="480" w:firstLineChars="200"/>
        <w:jc w:val="left"/>
        <w:rPr>
          <w:rFonts w:hint="eastAsia" w:ascii="宋体" w:hAnsi="宋体" w:cs="宋体"/>
          <w:kern w:val="0"/>
          <w:sz w:val="24"/>
        </w:rPr>
      </w:pPr>
      <w:r>
        <w:rPr>
          <w:rFonts w:hint="eastAsia" w:ascii="宋体" w:hAnsi="宋体" w:cs="宋体"/>
          <w:kern w:val="0"/>
          <w:sz w:val="24"/>
        </w:rPr>
        <w:t>除肝脏外，其他组织如心脏、脑、肾、肌肉等也都含有</w:t>
      </w:r>
      <w:r>
        <w:rPr>
          <w:rFonts w:ascii="宋体" w:hAnsi="宋体" w:cs="宋体"/>
          <w:kern w:val="0"/>
          <w:sz w:val="24"/>
        </w:rPr>
        <w:t>ALT</w:t>
      </w:r>
      <w:r>
        <w:rPr>
          <w:rFonts w:hint="eastAsia" w:cs="宋体"/>
          <w:kern w:val="0"/>
          <w:sz w:val="24"/>
        </w:rPr>
        <w:t>和</w:t>
      </w:r>
      <w:r>
        <w:rPr>
          <w:rFonts w:ascii="宋体" w:hAnsi="宋体" w:cs="宋体"/>
          <w:kern w:val="0"/>
          <w:sz w:val="24"/>
        </w:rPr>
        <w:t>AST</w:t>
      </w:r>
      <w:r>
        <w:rPr>
          <w:rFonts w:hint="eastAsia" w:cs="宋体"/>
          <w:kern w:val="0"/>
          <w:sz w:val="24"/>
        </w:rPr>
        <w:t>，</w:t>
      </w:r>
      <w:r>
        <w:rPr>
          <w:rFonts w:hint="eastAsia" w:ascii="宋体" w:hAnsi="宋体" w:cs="宋体"/>
          <w:kern w:val="0"/>
          <w:sz w:val="24"/>
        </w:rPr>
        <w:t>这些脏器的病变同样可引起血清ALT和AST升高；某些生理条件的变化也可引起ALT和AST升高，如剧烈体育活动可有ALT的一过性轻度升高。由于血清ALT和AST升高的原因多种多样，必须根据具体情况，结合必要的其他检查手段，仔细分析才能明确诊断。</w:t>
      </w:r>
    </w:p>
    <w:p>
      <w:pPr>
        <w:jc w:val="left"/>
        <w:rPr>
          <w:rFonts w:hint="eastAsia" w:ascii="宋体" w:hAnsi="宋体" w:cs="宋体"/>
          <w:kern w:val="0"/>
          <w:sz w:val="24"/>
        </w:rPr>
      </w:pPr>
      <w:r>
        <w:rPr>
          <w:rFonts w:hint="eastAsia" w:ascii="宋体" w:hAnsi="宋体" w:cs="宋体"/>
          <w:kern w:val="0"/>
          <w:sz w:val="24"/>
        </w:rPr>
        <w:t>6.3.4  血尿素氮(BUN)  血尿素氮是机体蛋白质代谢的产物，测定血尿素氮的目的在于判断肾脏对蛋白质代谢产物的排泄能力，故血尿素氮的数值，可以作为判断肾小球滤过功能的一项指标。但血尿素氮易受饮食、尿量等因素影响，故虽可作为判断肾小球功能的一项指标，但不如血肌酐准确。血尿素氮检测采用脲酶法。</w:t>
      </w:r>
    </w:p>
    <w:p>
      <w:pPr>
        <w:jc w:val="left"/>
        <w:rPr>
          <w:rFonts w:hint="eastAsia" w:ascii="宋体" w:hAnsi="宋体" w:cs="宋体"/>
          <w:kern w:val="0"/>
          <w:sz w:val="24"/>
        </w:rPr>
      </w:pPr>
      <w:r>
        <w:rPr>
          <w:rFonts w:hint="eastAsia" w:ascii="宋体" w:hAnsi="宋体" w:cs="宋体"/>
          <w:kern w:val="0"/>
          <w:sz w:val="24"/>
        </w:rPr>
        <w:t xml:space="preserve">    【参考值】  </w:t>
      </w:r>
      <w:r>
        <w:rPr>
          <w:rFonts w:ascii="宋体" w:hAnsi="宋体" w:cs="宋体"/>
          <w:kern w:val="0"/>
          <w:sz w:val="24"/>
        </w:rPr>
        <w:t>2.8</w:t>
      </w:r>
      <w:r>
        <w:rPr>
          <w:rFonts w:hint="eastAsia" w:ascii="宋体" w:hAnsi="宋体" w:cs="宋体"/>
          <w:kern w:val="0"/>
          <w:sz w:val="24"/>
        </w:rPr>
        <w:t>～</w:t>
      </w:r>
      <w:r>
        <w:rPr>
          <w:rFonts w:ascii="宋体" w:hAnsi="宋体" w:cs="宋体"/>
          <w:kern w:val="0"/>
          <w:sz w:val="24"/>
        </w:rPr>
        <w:t>7.2 mmol/ L</w:t>
      </w:r>
      <w:r>
        <w:rPr>
          <w:rFonts w:hint="eastAsia" w:cs="宋体"/>
          <w:kern w:val="0"/>
          <w:sz w:val="24"/>
        </w:rPr>
        <w:t>。</w:t>
      </w:r>
    </w:p>
    <w:p>
      <w:pPr>
        <w:jc w:val="left"/>
        <w:rPr>
          <w:rFonts w:hint="eastAsia" w:ascii="宋体" w:hAnsi="宋体" w:cs="宋体"/>
          <w:kern w:val="0"/>
          <w:sz w:val="24"/>
        </w:rPr>
      </w:pPr>
      <w:r>
        <w:rPr>
          <w:rFonts w:hint="eastAsia" w:ascii="宋体" w:hAnsi="宋体" w:cs="宋体"/>
          <w:kern w:val="0"/>
          <w:sz w:val="24"/>
        </w:rPr>
        <w:t>6.3.5  血肌酐(CR)</w:t>
      </w:r>
      <w:r>
        <w:rPr>
          <w:rFonts w:hint="eastAsia" w:ascii="宋体" w:hAnsi="宋体" w:cs="宋体"/>
          <w:kern w:val="0"/>
          <w:sz w:val="24"/>
          <w:lang w:val="en-GB"/>
        </w:rPr>
        <w:t xml:space="preserve">  </w:t>
      </w:r>
      <w:r>
        <w:rPr>
          <w:rFonts w:hint="eastAsia" w:ascii="宋体" w:hAnsi="宋体" w:cs="宋体"/>
          <w:kern w:val="0"/>
          <w:sz w:val="24"/>
        </w:rPr>
        <w:t>肌酐是人体肌肉代谢的产物，不易受饮食和尿量因素影响，能更灵敏地反映肾功能，是诊断肾功能衰竭的重要指标，其水平与肾功能的损伤程度成正比。血肌酐检测采用苦味酸法或酶法。</w:t>
      </w:r>
    </w:p>
    <w:p>
      <w:pPr>
        <w:ind w:firstLine="480" w:firstLineChars="200"/>
        <w:jc w:val="left"/>
        <w:rPr>
          <w:rFonts w:hint="eastAsia" w:ascii="宋体" w:hAnsi="宋体" w:cs="宋体"/>
          <w:kern w:val="0"/>
          <w:sz w:val="24"/>
        </w:rPr>
      </w:pPr>
      <w:r>
        <w:rPr>
          <w:rFonts w:hint="eastAsia" w:ascii="宋体" w:hAnsi="宋体" w:cs="宋体"/>
          <w:kern w:val="0"/>
          <w:sz w:val="24"/>
        </w:rPr>
        <w:t xml:space="preserve">【参考值】  </w:t>
      </w:r>
      <w:r>
        <w:rPr>
          <w:rFonts w:hint="eastAsia" w:cs="宋体"/>
          <w:kern w:val="0"/>
          <w:sz w:val="24"/>
        </w:rPr>
        <w:t>苦味酸法：男性</w:t>
      </w:r>
      <w:r>
        <w:rPr>
          <w:rFonts w:ascii="宋体" w:hAnsi="宋体" w:cs="宋体"/>
          <w:kern w:val="0"/>
          <w:sz w:val="24"/>
        </w:rPr>
        <w:t>44</w:t>
      </w:r>
      <w:r>
        <w:rPr>
          <w:rFonts w:hint="eastAsia" w:ascii="宋体" w:hAnsi="宋体" w:cs="宋体"/>
          <w:kern w:val="0"/>
          <w:sz w:val="24"/>
        </w:rPr>
        <w:t>～</w:t>
      </w:r>
      <w:r>
        <w:rPr>
          <w:rFonts w:ascii="宋体" w:hAnsi="宋体" w:cs="宋体"/>
          <w:kern w:val="0"/>
          <w:sz w:val="24"/>
        </w:rPr>
        <w:t>133 μmol/L</w:t>
      </w:r>
      <w:r>
        <w:rPr>
          <w:rFonts w:hint="eastAsia" w:cs="宋体"/>
          <w:kern w:val="0"/>
          <w:sz w:val="24"/>
        </w:rPr>
        <w:t>，女性</w:t>
      </w:r>
      <w:r>
        <w:rPr>
          <w:rFonts w:ascii="宋体" w:hAnsi="宋体" w:cs="宋体"/>
          <w:kern w:val="0"/>
          <w:sz w:val="24"/>
        </w:rPr>
        <w:t>70</w:t>
      </w:r>
      <w:r>
        <w:rPr>
          <w:rFonts w:hint="eastAsia" w:ascii="宋体" w:hAnsi="宋体" w:cs="宋体"/>
          <w:kern w:val="0"/>
          <w:sz w:val="24"/>
        </w:rPr>
        <w:t>～</w:t>
      </w:r>
      <w:r>
        <w:rPr>
          <w:rFonts w:ascii="宋体" w:hAnsi="宋体" w:cs="宋体"/>
          <w:kern w:val="0"/>
          <w:sz w:val="24"/>
        </w:rPr>
        <w:t>106 μmol/L</w:t>
      </w:r>
      <w:r>
        <w:rPr>
          <w:rFonts w:hint="eastAsia" w:cs="宋体"/>
          <w:kern w:val="0"/>
          <w:sz w:val="24"/>
        </w:rPr>
        <w:t>。酶法</w:t>
      </w:r>
      <w:r>
        <w:rPr>
          <w:rFonts w:hint="eastAsia" w:ascii="宋体" w:hAnsi="宋体" w:cs="宋体"/>
          <w:kern w:val="0"/>
          <w:sz w:val="24"/>
        </w:rPr>
        <w:t>；</w:t>
      </w:r>
      <w:r>
        <w:rPr>
          <w:rFonts w:hint="eastAsia" w:cs="宋体"/>
          <w:kern w:val="0"/>
          <w:sz w:val="24"/>
        </w:rPr>
        <w:t>男性</w:t>
      </w:r>
      <w:r>
        <w:rPr>
          <w:rFonts w:ascii="宋体" w:hAnsi="宋体" w:cs="宋体"/>
          <w:kern w:val="0"/>
          <w:sz w:val="24"/>
        </w:rPr>
        <w:t>53</w:t>
      </w:r>
      <w:r>
        <w:rPr>
          <w:rFonts w:hint="eastAsia" w:ascii="宋体" w:hAnsi="宋体" w:cs="宋体"/>
          <w:kern w:val="0"/>
          <w:sz w:val="24"/>
        </w:rPr>
        <w:t>～</w:t>
      </w:r>
      <w:r>
        <w:rPr>
          <w:rFonts w:ascii="宋体" w:hAnsi="宋体" w:cs="宋体"/>
          <w:kern w:val="0"/>
          <w:sz w:val="24"/>
        </w:rPr>
        <w:t>97 μmol/L</w:t>
      </w:r>
      <w:r>
        <w:rPr>
          <w:rFonts w:hint="eastAsia" w:cs="宋体"/>
          <w:kern w:val="0"/>
          <w:sz w:val="24"/>
        </w:rPr>
        <w:t>，女</w:t>
      </w:r>
      <w:r>
        <w:rPr>
          <w:rFonts w:hint="eastAsia" w:cs="宋体"/>
          <w:kern w:val="0"/>
          <w:sz w:val="24"/>
          <w:lang w:val="en-GB"/>
        </w:rPr>
        <w:t>性</w:t>
      </w:r>
      <w:r>
        <w:rPr>
          <w:rFonts w:ascii="宋体" w:hAnsi="宋体" w:cs="宋体"/>
          <w:kern w:val="0"/>
          <w:sz w:val="24"/>
        </w:rPr>
        <w:t>44</w:t>
      </w:r>
      <w:r>
        <w:rPr>
          <w:rFonts w:hint="eastAsia" w:ascii="宋体" w:hAnsi="宋体" w:cs="宋体"/>
          <w:kern w:val="0"/>
          <w:sz w:val="24"/>
        </w:rPr>
        <w:t>～</w:t>
      </w:r>
      <w:r>
        <w:rPr>
          <w:rFonts w:ascii="宋体" w:hAnsi="宋体" w:cs="宋体"/>
          <w:kern w:val="0"/>
          <w:sz w:val="24"/>
        </w:rPr>
        <w:t>80 μmol/L</w:t>
      </w:r>
      <w:r>
        <w:rPr>
          <w:rFonts w:hint="eastAsia" w:cs="宋体"/>
          <w:kern w:val="0"/>
          <w:sz w:val="24"/>
        </w:rPr>
        <w:t>。</w:t>
      </w:r>
    </w:p>
    <w:p>
      <w:pPr>
        <w:ind w:firstLine="480" w:firstLineChars="200"/>
        <w:jc w:val="left"/>
        <w:rPr>
          <w:rFonts w:hint="eastAsia" w:ascii="宋体" w:hAnsi="宋体" w:cs="宋体"/>
          <w:kern w:val="0"/>
          <w:sz w:val="24"/>
        </w:rPr>
      </w:pPr>
      <w:r>
        <w:rPr>
          <w:rFonts w:hint="eastAsia" w:ascii="宋体" w:hAnsi="宋体" w:cs="宋体"/>
          <w:kern w:val="0"/>
          <w:sz w:val="24"/>
        </w:rPr>
        <w:t>当血尿素氮和血肌酐都用“mmol/</w:t>
      </w:r>
      <w:r>
        <w:rPr>
          <w:rFonts w:ascii="宋体" w:hAnsi="宋体" w:cs="宋体"/>
          <w:kern w:val="0"/>
          <w:sz w:val="24"/>
        </w:rPr>
        <w:t xml:space="preserve"> L</w:t>
      </w:r>
      <w:r>
        <w:rPr>
          <w:rFonts w:hint="eastAsia" w:cs="宋体"/>
          <w:kern w:val="0"/>
          <w:sz w:val="24"/>
        </w:rPr>
        <w:t>”</w:t>
      </w:r>
      <w:r>
        <w:rPr>
          <w:rFonts w:hint="eastAsia" w:ascii="宋体" w:hAnsi="宋体" w:cs="宋体"/>
          <w:kern w:val="0"/>
          <w:sz w:val="24"/>
        </w:rPr>
        <w:t>为单位时，尿素氮／肌酐比值的参考值为25～40。当比值</w:t>
      </w:r>
      <w:r>
        <w:rPr>
          <w:rFonts w:ascii="宋体" w:hAnsi="宋体" w:cs="宋体"/>
          <w:kern w:val="0"/>
          <w:sz w:val="24"/>
        </w:rPr>
        <w:t>&lt;</w:t>
      </w:r>
      <w:r>
        <w:rPr>
          <w:rFonts w:hint="eastAsia" w:ascii="宋体" w:hAnsi="宋体" w:cs="宋体"/>
          <w:kern w:val="0"/>
          <w:sz w:val="24"/>
        </w:rPr>
        <w:t>25时，考虑蛋白质的摄入不足及肾小管急性坏死；</w:t>
      </w:r>
      <w:r>
        <w:rPr>
          <w:rFonts w:ascii="宋体" w:hAnsi="宋体" w:cs="宋体"/>
          <w:kern w:val="0"/>
          <w:sz w:val="24"/>
        </w:rPr>
        <w:t>&gt;</w:t>
      </w:r>
      <w:r>
        <w:rPr>
          <w:rFonts w:hint="eastAsia" w:ascii="宋体" w:hAnsi="宋体" w:cs="宋体"/>
          <w:kern w:val="0"/>
          <w:sz w:val="24"/>
        </w:rPr>
        <w:t>40时，考虑肾前性原因所致。</w:t>
      </w:r>
    </w:p>
    <w:p>
      <w:pPr>
        <w:ind w:firstLine="480" w:firstLineChars="200"/>
        <w:jc w:val="left"/>
        <w:rPr>
          <w:rFonts w:hint="eastAsia" w:ascii="宋体" w:hAnsi="宋体" w:cs="宋体"/>
          <w:kern w:val="0"/>
          <w:sz w:val="24"/>
        </w:rPr>
      </w:pPr>
      <w:r>
        <w:rPr>
          <w:rFonts w:hint="eastAsia" w:ascii="宋体" w:hAnsi="宋体" w:cs="宋体"/>
          <w:kern w:val="0"/>
          <w:sz w:val="24"/>
        </w:rPr>
        <w:t>由于血尿素氮、肌酐的测定值容易受溶血、胆红素以及药物等因素影响，所以同时升高有诊断意义，肾脏实质性病变时血尿素氮升高的程度较血肌酐更明显。</w:t>
      </w:r>
    </w:p>
    <w:p>
      <w:pPr>
        <w:jc w:val="left"/>
        <w:outlineLvl w:val="0"/>
        <w:rPr>
          <w:rFonts w:hint="eastAsia" w:ascii="黑体" w:hAnsi="宋体" w:eastAsia="黑体" w:cs="宋体"/>
          <w:b/>
          <w:bCs/>
          <w:kern w:val="0"/>
          <w:sz w:val="24"/>
        </w:rPr>
      </w:pPr>
      <w:r>
        <w:rPr>
          <w:rFonts w:hint="eastAsia" w:ascii="黑体" w:hAnsi="宋体" w:eastAsia="黑体" w:cs="宋体"/>
          <w:b/>
          <w:bCs/>
          <w:kern w:val="0"/>
          <w:sz w:val="24"/>
        </w:rPr>
        <w:t>6.4  血免疫</w:t>
      </w:r>
    </w:p>
    <w:p>
      <w:pPr>
        <w:jc w:val="left"/>
        <w:rPr>
          <w:rFonts w:hint="eastAsia" w:ascii="宋体" w:hAnsi="宋体" w:cs="宋体"/>
          <w:kern w:val="0"/>
          <w:sz w:val="24"/>
        </w:rPr>
      </w:pPr>
      <w:r>
        <w:rPr>
          <w:rFonts w:hint="eastAsia" w:ascii="宋体" w:hAnsi="宋体" w:cs="宋体"/>
          <w:kern w:val="0"/>
          <w:sz w:val="24"/>
        </w:rPr>
        <w:t>6.4.1  梅毒螺旋体血凝试验(TPHA)  系用梅毒螺旋体提取物致敏的红细胞微量血凝分析技术检测抗梅毒螺旋体IgG抗体。该试验的敏感性和特异性均可达99％。该试验在滴度较低（1:20）时容易受血清中存在的嗜异性抗体的干扰，必须进行其他方法的试验来确证。</w:t>
      </w:r>
    </w:p>
    <w:p>
      <w:pPr>
        <w:ind w:firstLine="480" w:firstLineChars="200"/>
        <w:jc w:val="left"/>
        <w:rPr>
          <w:rFonts w:hint="eastAsia" w:ascii="宋体" w:hAnsi="宋体" w:cs="宋体"/>
          <w:kern w:val="0"/>
          <w:sz w:val="24"/>
        </w:rPr>
      </w:pPr>
      <w:r>
        <w:rPr>
          <w:rFonts w:hint="eastAsia" w:ascii="宋体" w:hAnsi="宋体" w:cs="宋体"/>
          <w:kern w:val="0"/>
          <w:sz w:val="24"/>
        </w:rPr>
        <w:t xml:space="preserve">【参考值】  </w:t>
      </w:r>
      <w:r>
        <w:rPr>
          <w:rFonts w:hint="eastAsia" w:cs="宋体"/>
          <w:kern w:val="0"/>
          <w:sz w:val="24"/>
        </w:rPr>
        <w:t>阴性。</w:t>
      </w:r>
    </w:p>
    <w:p>
      <w:pPr>
        <w:jc w:val="left"/>
        <w:rPr>
          <w:rFonts w:hint="eastAsia" w:ascii="宋体" w:hAnsi="宋体" w:cs="宋体"/>
          <w:kern w:val="0"/>
          <w:sz w:val="24"/>
        </w:rPr>
      </w:pPr>
      <w:r>
        <w:rPr>
          <w:rFonts w:hint="eastAsia" w:ascii="宋体" w:hAnsi="宋体" w:cs="宋体"/>
          <w:kern w:val="0"/>
          <w:sz w:val="24"/>
        </w:rPr>
        <w:t>6.4.2  艾滋病病毒抗体检测(抗HIV)</w:t>
      </w:r>
    </w:p>
    <w:p>
      <w:pPr>
        <w:ind w:firstLine="480" w:firstLineChars="200"/>
        <w:jc w:val="left"/>
        <w:rPr>
          <w:rFonts w:hint="eastAsia" w:ascii="宋体" w:hAnsi="宋体" w:cs="宋体"/>
          <w:kern w:val="0"/>
          <w:sz w:val="24"/>
        </w:rPr>
      </w:pPr>
      <w:r>
        <w:rPr>
          <w:rFonts w:hint="eastAsia" w:ascii="宋体" w:hAnsi="宋体" w:cs="宋体"/>
          <w:kern w:val="0"/>
          <w:sz w:val="24"/>
        </w:rPr>
        <w:t>艾滋病的病原体是人类免疫缺陷病毒（HIV）。人体感染HIV后，大多数于感染后4～12周可从血液中检测出HIV抗体（抗HIV），最长可于感染后6个月出现，终生存在。抗HIV并非保护性抗体，体检中可作为排除HIV感染的筛检。</w:t>
      </w:r>
    </w:p>
    <w:p>
      <w:pPr>
        <w:ind w:firstLine="480" w:firstLineChars="200"/>
        <w:jc w:val="left"/>
        <w:rPr>
          <w:rFonts w:hint="eastAsia" w:ascii="宋体" w:hAnsi="宋体" w:cs="宋体"/>
          <w:kern w:val="0"/>
          <w:sz w:val="24"/>
        </w:rPr>
      </w:pPr>
      <w:r>
        <w:rPr>
          <w:rFonts w:hint="eastAsia" w:ascii="宋体" w:hAnsi="宋体" w:cs="宋体"/>
          <w:kern w:val="0"/>
          <w:sz w:val="24"/>
        </w:rPr>
        <w:t xml:space="preserve">【参考值】  </w:t>
      </w:r>
      <w:r>
        <w:rPr>
          <w:rFonts w:hint="eastAsia" w:cs="宋体"/>
          <w:kern w:val="0"/>
          <w:sz w:val="24"/>
        </w:rPr>
        <w:t>阴性。</w:t>
      </w:r>
    </w:p>
    <w:p>
      <w:pPr>
        <w:ind w:firstLine="480" w:firstLineChars="200"/>
        <w:jc w:val="left"/>
        <w:rPr>
          <w:rFonts w:ascii="宋体" w:hAnsi="宋体" w:cs="宋体"/>
          <w:kern w:val="0"/>
          <w:sz w:val="24"/>
        </w:rPr>
      </w:pPr>
      <w:r>
        <w:rPr>
          <w:rFonts w:hint="eastAsia" w:ascii="宋体" w:hAnsi="宋体" w:cs="宋体"/>
          <w:kern w:val="0"/>
          <w:sz w:val="24"/>
        </w:rPr>
        <w:t>对HIV初筛试验阳性者，要到具有确认资格的实验室或者疾病预防控制中心进行确认试验，以排除假阳性结果。</w:t>
      </w:r>
    </w:p>
    <w:p>
      <w:pPr>
        <w:jc w:val="left"/>
        <w:outlineLvl w:val="0"/>
        <w:rPr>
          <w:rFonts w:hint="eastAsia" w:ascii="黑体" w:hAnsi="宋体" w:eastAsia="黑体" w:cs="宋体"/>
          <w:b/>
          <w:bCs/>
          <w:kern w:val="0"/>
          <w:sz w:val="24"/>
        </w:rPr>
      </w:pPr>
    </w:p>
    <w:p>
      <w:pPr>
        <w:jc w:val="left"/>
        <w:outlineLvl w:val="0"/>
        <w:rPr>
          <w:rFonts w:hint="eastAsia" w:ascii="黑体" w:hAnsi="宋体" w:eastAsia="黑体" w:cs="宋体"/>
          <w:b/>
          <w:bCs/>
          <w:kern w:val="0"/>
          <w:sz w:val="24"/>
        </w:rPr>
      </w:pPr>
      <w:r>
        <w:rPr>
          <w:rFonts w:hint="eastAsia" w:ascii="黑体" w:hAnsi="宋体" w:eastAsia="黑体" w:cs="宋体"/>
          <w:b/>
          <w:bCs/>
          <w:kern w:val="0"/>
          <w:sz w:val="24"/>
        </w:rPr>
        <w:t>7  体检结论及建议</w:t>
      </w:r>
    </w:p>
    <w:p>
      <w:pPr>
        <w:jc w:val="left"/>
        <w:rPr>
          <w:rFonts w:hint="eastAsia" w:ascii="宋体" w:hAnsi="宋体" w:cs="宋体"/>
          <w:kern w:val="0"/>
          <w:sz w:val="24"/>
        </w:rPr>
      </w:pPr>
      <w:r>
        <w:rPr>
          <w:rFonts w:hint="eastAsia" w:ascii="宋体" w:hAnsi="宋体" w:cs="宋体"/>
          <w:kern w:val="0"/>
          <w:sz w:val="24"/>
        </w:rPr>
        <w:t>7.1  由主检医师详细审查各科检查结果（包括各种辅助检查）及各科医师的意见后，综合判定，作出最终体检结论，亲笔签名</w:t>
      </w:r>
      <w:r>
        <w:rPr>
          <w:rFonts w:hint="eastAsia" w:ascii="宋体" w:hAnsi="宋体" w:cs="宋体"/>
          <w:color w:val="000000"/>
          <w:kern w:val="0"/>
          <w:sz w:val="24"/>
          <w:szCs w:val="19"/>
        </w:rPr>
        <w:t>后加盖体检医疗机构公章</w:t>
      </w:r>
      <w:r>
        <w:rPr>
          <w:rFonts w:hint="eastAsia" w:ascii="宋体" w:hAnsi="宋体" w:cs="宋体"/>
          <w:kern w:val="0"/>
          <w:sz w:val="24"/>
        </w:rPr>
        <w:t>。体检结论要抓住重点、全面衡量、严格把关，对不合格者应注明不合格原因。体检结论应尽可能为用人单位提供一个明确参考意见。</w:t>
      </w:r>
    </w:p>
    <w:p>
      <w:pPr>
        <w:jc w:val="left"/>
        <w:rPr>
          <w:rFonts w:hint="eastAsia" w:ascii="宋体" w:hAnsi="宋体" w:cs="宋体"/>
          <w:kern w:val="0"/>
          <w:sz w:val="24"/>
        </w:rPr>
      </w:pPr>
      <w:r>
        <w:rPr>
          <w:rFonts w:hint="eastAsia" w:ascii="宋体" w:hAnsi="宋体" w:cs="宋体"/>
          <w:kern w:val="0"/>
          <w:sz w:val="24"/>
        </w:rPr>
        <w:t>7.2  体检结论主要分以下3种情况：</w:t>
      </w:r>
    </w:p>
    <w:p>
      <w:pPr>
        <w:ind w:firstLine="480" w:firstLineChars="200"/>
        <w:jc w:val="left"/>
        <w:rPr>
          <w:rFonts w:hint="eastAsia" w:ascii="宋体" w:hAnsi="宋体" w:cs="宋体"/>
          <w:kern w:val="0"/>
          <w:sz w:val="24"/>
        </w:rPr>
      </w:pPr>
      <w:r>
        <w:rPr>
          <w:rFonts w:hint="eastAsia" w:ascii="宋体" w:hAnsi="宋体" w:cs="宋体"/>
          <w:kern w:val="0"/>
          <w:sz w:val="24"/>
        </w:rPr>
        <w:t>1）体检合格：表示受检者的身体状况符合《标准》的要求。</w:t>
      </w:r>
    </w:p>
    <w:p>
      <w:pPr>
        <w:ind w:firstLine="480" w:firstLineChars="200"/>
        <w:jc w:val="left"/>
        <w:rPr>
          <w:rFonts w:hint="eastAsia" w:ascii="宋体" w:hAnsi="宋体" w:cs="宋体"/>
          <w:kern w:val="0"/>
          <w:sz w:val="24"/>
        </w:rPr>
      </w:pPr>
      <w:r>
        <w:rPr>
          <w:rFonts w:hint="eastAsia" w:ascii="宋体" w:hAnsi="宋体" w:cs="宋体"/>
          <w:kern w:val="0"/>
          <w:sz w:val="24"/>
        </w:rPr>
        <w:t>2）体检不合格：表示受检者患有某种疾病，按《标准》中的某一或某些条款，不合格。</w:t>
      </w:r>
    </w:p>
    <w:p>
      <w:pPr>
        <w:ind w:firstLine="480" w:firstLineChars="200"/>
        <w:jc w:val="left"/>
        <w:rPr>
          <w:rFonts w:hint="eastAsia" w:ascii="宋体" w:hAnsi="宋体" w:cs="宋体"/>
          <w:b/>
          <w:bCs/>
          <w:kern w:val="0"/>
          <w:sz w:val="24"/>
        </w:rPr>
      </w:pPr>
      <w:r>
        <w:rPr>
          <w:rFonts w:hint="eastAsia" w:ascii="宋体" w:hAnsi="宋体" w:cs="宋体"/>
          <w:kern w:val="0"/>
          <w:sz w:val="24"/>
        </w:rPr>
        <w:t>3）暂时不作结论：一般是指需要做进一步检查，待明确疾病诊断后才能作出是否合格结论的情况。主检医师应尽可能对查出的阳性体征或异常结果提出相关检查建议。</w:t>
      </w:r>
    </w:p>
    <w:p>
      <w:pPr>
        <w:jc w:val="left"/>
        <w:outlineLvl w:val="0"/>
        <w:rPr>
          <w:rFonts w:hint="eastAsia" w:ascii="黑体" w:hAnsi="宋体" w:eastAsia="黑体" w:cs="宋体"/>
          <w:b/>
          <w:bCs/>
          <w:kern w:val="0"/>
          <w:sz w:val="24"/>
        </w:rPr>
      </w:pPr>
    </w:p>
    <w:p>
      <w:pPr>
        <w:jc w:val="left"/>
        <w:outlineLvl w:val="0"/>
        <w:rPr>
          <w:rFonts w:hint="eastAsia" w:ascii="黑体" w:hAnsi="宋体" w:eastAsia="黑体" w:cs="宋体"/>
          <w:b/>
          <w:bCs/>
          <w:kern w:val="0"/>
          <w:sz w:val="24"/>
        </w:rPr>
      </w:pPr>
      <w:r>
        <w:rPr>
          <w:rFonts w:hint="eastAsia" w:ascii="黑体" w:hAnsi="宋体" w:eastAsia="黑体" w:cs="宋体"/>
          <w:b/>
          <w:bCs/>
          <w:kern w:val="0"/>
          <w:sz w:val="24"/>
        </w:rPr>
        <w:t>8  关于体检表填写说明</w:t>
      </w:r>
    </w:p>
    <w:p>
      <w:pPr>
        <w:jc w:val="left"/>
        <w:rPr>
          <w:rFonts w:hint="eastAsia" w:ascii="宋体" w:hAnsi="宋体" w:cs="宋体"/>
          <w:kern w:val="0"/>
          <w:sz w:val="24"/>
        </w:rPr>
      </w:pPr>
      <w:r>
        <w:rPr>
          <w:rFonts w:hint="eastAsia" w:ascii="宋体" w:hAnsi="宋体" w:cs="宋体"/>
          <w:kern w:val="0"/>
          <w:sz w:val="24"/>
        </w:rPr>
        <w:t>8.1  一律使用国人部发〔2005〕1号文件规定的《公务员录用体检表》格式。封面体检编号按6位数编制，号码编排方法由各单位确定。</w:t>
      </w:r>
    </w:p>
    <w:p>
      <w:pPr>
        <w:jc w:val="left"/>
        <w:rPr>
          <w:rFonts w:hint="eastAsia" w:ascii="宋体" w:hAnsi="宋体" w:cs="宋体"/>
          <w:kern w:val="0"/>
          <w:sz w:val="24"/>
        </w:rPr>
      </w:pPr>
      <w:r>
        <w:rPr>
          <w:rFonts w:hint="eastAsia" w:ascii="宋体" w:hAnsi="宋体" w:cs="宋体"/>
          <w:kern w:val="0"/>
          <w:sz w:val="24"/>
        </w:rPr>
        <w:t>8.2  体检表第2页病史调查部分须由受检者本人如实、逐项填写，并在备注栏中填写需要说明的问题。隐瞒病史影响体检结果者，后果自负。</w:t>
      </w:r>
    </w:p>
    <w:p>
      <w:pPr>
        <w:jc w:val="left"/>
        <w:rPr>
          <w:rFonts w:hint="eastAsia" w:ascii="宋体" w:hAnsi="宋体" w:cs="宋体"/>
          <w:kern w:val="0"/>
          <w:sz w:val="24"/>
        </w:rPr>
      </w:pPr>
      <w:r>
        <w:rPr>
          <w:rFonts w:hint="eastAsia" w:ascii="宋体" w:hAnsi="宋体" w:cs="宋体"/>
          <w:kern w:val="0"/>
          <w:sz w:val="24"/>
        </w:rPr>
        <w:t>8.3  《公务员录用体检表》各科检查栏，由负责体检工作的医务人员按表中内容，对受检者的身体情况逐科、逐项检查后填写，做到描述规范具体，记录正确。</w:t>
      </w:r>
    </w:p>
    <w:p>
      <w:pPr>
        <w:jc w:val="left"/>
        <w:rPr>
          <w:rFonts w:hint="eastAsia" w:ascii="宋体" w:hAnsi="宋体" w:cs="宋体"/>
          <w:kern w:val="0"/>
          <w:sz w:val="24"/>
        </w:rPr>
      </w:pPr>
      <w:r>
        <w:rPr>
          <w:rFonts w:hint="eastAsia" w:ascii="宋体" w:hAnsi="宋体" w:cs="宋体"/>
          <w:kern w:val="0"/>
          <w:sz w:val="24"/>
        </w:rPr>
        <w:t>8.4  体检结果不得随意涂改。如果医师填写失误需要更正，则应在更正结果旁签本人全名并加盖公章，否则视为无效。</w:t>
      </w:r>
    </w:p>
    <w:p>
      <w:pPr>
        <w:jc w:val="left"/>
        <w:rPr>
          <w:rFonts w:hint="eastAsia" w:ascii="宋体" w:hAnsi="宋体" w:cs="宋体"/>
          <w:kern w:val="0"/>
          <w:sz w:val="24"/>
        </w:rPr>
      </w:pPr>
      <w:r>
        <w:rPr>
          <w:rFonts w:hint="eastAsia" w:ascii="宋体" w:hAnsi="宋体" w:cs="宋体"/>
          <w:kern w:val="0"/>
          <w:sz w:val="24"/>
        </w:rPr>
        <w:t>8.5  凡标有医师签名的地方，均应由检查者亲笔签名，不得用本人印章代替。</w:t>
      </w:r>
    </w:p>
    <w:p>
      <w:pPr>
        <w:jc w:val="left"/>
        <w:rPr>
          <w:rFonts w:hint="eastAsia" w:ascii="宋体" w:hAnsi="宋体" w:cs="宋体"/>
          <w:kern w:val="0"/>
          <w:sz w:val="24"/>
        </w:rPr>
      </w:pPr>
      <w:r>
        <w:rPr>
          <w:rFonts w:hint="eastAsia" w:ascii="宋体" w:hAnsi="宋体" w:cs="宋体"/>
          <w:kern w:val="0"/>
          <w:sz w:val="24"/>
        </w:rPr>
        <w:t>8.6  各科医师在本科检查完毕后，应结合体检标准在建议栏中作出合格与否的结论。对明显不合格者，一般可做单科淘汰，但必须经主检医师审定并在相应栏签字；对需要进一步检查确诊者应提出相关检查建议。</w:t>
      </w:r>
    </w:p>
    <w:p>
      <w:pPr>
        <w:jc w:val="left"/>
        <w:rPr>
          <w:rFonts w:hint="eastAsia" w:ascii="宋体" w:hAnsi="宋体" w:cs="宋体"/>
          <w:kern w:val="0"/>
          <w:sz w:val="24"/>
        </w:rPr>
      </w:pPr>
      <w:r>
        <w:rPr>
          <w:rFonts w:hint="eastAsia" w:ascii="宋体" w:hAnsi="宋体" w:cs="宋体"/>
          <w:kern w:val="0"/>
          <w:sz w:val="24"/>
        </w:rPr>
        <w:t>8.7  各项辅助检查报告单均应附于《公务员录用体检表》中。</w:t>
      </w:r>
    </w:p>
    <w:p>
      <w:pPr>
        <w:jc w:val="left"/>
        <w:rPr>
          <w:rFonts w:hint="eastAsia" w:ascii="宋体" w:hAnsi="宋体" w:cs="宋体"/>
          <w:kern w:val="0"/>
          <w:sz w:val="24"/>
        </w:rPr>
      </w:pPr>
      <w:r>
        <w:rPr>
          <w:rFonts w:hint="eastAsia" w:ascii="宋体" w:hAnsi="宋体" w:cs="宋体"/>
          <w:kern w:val="0"/>
          <w:sz w:val="24"/>
        </w:rPr>
        <w:t>8.8  严禁将《公务员录用体检表》另作他用。</w:t>
      </w:r>
    </w:p>
    <w:p>
      <w:pPr>
        <w:jc w:val="left"/>
        <w:rPr>
          <w:rFonts w:hint="eastAsia" w:ascii="宋体" w:hAnsi="宋体" w:cs="宋体"/>
          <w:kern w:val="0"/>
          <w:sz w:val="24"/>
        </w:rPr>
      </w:pPr>
    </w:p>
    <w:p>
      <w:pPr>
        <w:jc w:val="center"/>
        <w:rPr>
          <w:rFonts w:hint="eastAsia" w:ascii="宋体" w:hAnsi="宋体" w:cs="宋体"/>
          <w:b/>
          <w:bCs/>
          <w:kern w:val="0"/>
          <w:sz w:val="24"/>
        </w:rPr>
      </w:pPr>
      <w:r>
        <w:rPr>
          <w:rFonts w:hint="eastAsia" w:ascii="宋体" w:hAnsi="宋体" w:cs="宋体"/>
          <w:b/>
          <w:bCs/>
          <w:kern w:val="0"/>
          <w:sz w:val="24"/>
        </w:rPr>
        <w:t>第3篇  《公务员录用体检通用标准（试行）》实施细则</w:t>
      </w:r>
    </w:p>
    <w:p>
      <w:pPr>
        <w:jc w:val="left"/>
        <w:rPr>
          <w:rFonts w:hint="eastAsia" w:ascii="宋体" w:hAnsi="宋体" w:cs="宋体"/>
          <w:kern w:val="0"/>
          <w:sz w:val="24"/>
        </w:rPr>
      </w:pPr>
    </w:p>
    <w:p>
      <w:pPr>
        <w:ind w:firstLine="480" w:firstLineChars="200"/>
        <w:jc w:val="left"/>
        <w:rPr>
          <w:rFonts w:hint="eastAsia" w:ascii="宋体" w:hAnsi="宋体" w:cs="宋体"/>
          <w:kern w:val="0"/>
          <w:sz w:val="24"/>
        </w:rPr>
      </w:pPr>
      <w:r>
        <w:rPr>
          <w:rFonts w:hint="eastAsia" w:ascii="宋体" w:hAnsi="宋体" w:cs="宋体"/>
          <w:kern w:val="0"/>
          <w:sz w:val="24"/>
        </w:rPr>
        <w:t>《标准》几乎述及所有临床医学专业学科，对各类疾病的诊断一般应根据病史、症状、体征及相关辅助检查，综合判定。但与临床所不同的是，作为一种选拔性体检，受检者往往担心查出疾病，影响自己的前途，所以在述及病史、症状时可能避重就轻或予以隐瞒；另外，体检的对象一般为健康人群，体检的目的主要是筛查重要器官的慢性疾病，而不少慢性疾病的早期临床症状也不明显。这些情况的存在给医师诊断造成困难。因此，体检时对《标准》中所涉及疾病的诊断常常只能以检查出的客观阳性表现作为主要依据。为便于医师掌握使用并作出判断及结论，避免对《标准》中的条文产生不同理解，特就《标准》的条文逐条予以解释说明。</w:t>
      </w:r>
    </w:p>
    <w:p>
      <w:pPr>
        <w:jc w:val="left"/>
        <w:rPr>
          <w:rFonts w:hint="eastAsia" w:ascii="黑体" w:hAnsi="宋体" w:eastAsia="黑体" w:cs="宋体"/>
          <w:b/>
          <w:bCs/>
          <w:kern w:val="0"/>
          <w:sz w:val="24"/>
        </w:rPr>
      </w:pPr>
    </w:p>
    <w:p>
      <w:pPr>
        <w:jc w:val="left"/>
        <w:rPr>
          <w:rFonts w:hint="eastAsia" w:ascii="黑体" w:hAnsi="宋体" w:eastAsia="黑体" w:cs="宋体"/>
          <w:b/>
          <w:bCs/>
          <w:kern w:val="0"/>
          <w:sz w:val="24"/>
        </w:rPr>
      </w:pPr>
      <w:r>
        <w:rPr>
          <w:rFonts w:hint="eastAsia" w:ascii="黑体" w:hAnsi="宋体" w:eastAsia="黑体" w:cs="宋体"/>
          <w:b/>
          <w:bCs/>
          <w:kern w:val="0"/>
          <w:sz w:val="24"/>
        </w:rPr>
        <w:t>1  关于器质性心脏病</w:t>
      </w:r>
    </w:p>
    <w:p>
      <w:pPr>
        <w:jc w:val="left"/>
        <w:outlineLvl w:val="0"/>
        <w:rPr>
          <w:rFonts w:hint="eastAsia" w:ascii="楷体_GB2312" w:hAnsi="宋体" w:eastAsia="楷体_GB2312" w:cs="宋体"/>
          <w:b/>
          <w:bCs/>
          <w:kern w:val="0"/>
          <w:sz w:val="24"/>
        </w:rPr>
      </w:pPr>
      <w:r>
        <w:rPr>
          <w:rFonts w:hint="eastAsia" w:ascii="楷体_GB2312" w:hAnsi="宋体" w:eastAsia="楷体_GB2312" w:cs="宋体"/>
          <w:b/>
          <w:bCs/>
          <w:kern w:val="0"/>
          <w:sz w:val="24"/>
        </w:rPr>
        <w:t xml:space="preserve">    第一条  风湿性心脏病、心肌病、冠心病、先天性心脏病、克山病等器质性心脏病，不合格。先天性心脏病不需手术者或经手术治愈者，合格。</w:t>
      </w:r>
    </w:p>
    <w:p>
      <w:pPr>
        <w:ind w:firstLine="482" w:firstLineChars="200"/>
        <w:jc w:val="left"/>
        <w:rPr>
          <w:rFonts w:hint="eastAsia" w:ascii="楷体_GB2312" w:hAnsi="宋体" w:eastAsia="楷体_GB2312" w:cs="宋体"/>
          <w:b/>
          <w:bCs/>
          <w:kern w:val="0"/>
          <w:sz w:val="24"/>
        </w:rPr>
      </w:pPr>
      <w:r>
        <w:rPr>
          <w:rFonts w:hint="eastAsia" w:ascii="楷体_GB2312" w:hAnsi="宋体" w:eastAsia="楷体_GB2312" w:cs="宋体"/>
          <w:b/>
          <w:bCs/>
          <w:kern w:val="0"/>
          <w:sz w:val="24"/>
        </w:rPr>
        <w:t>遇有下列情况之一的，排除心脏病理性改变，合格：</w:t>
      </w:r>
    </w:p>
    <w:p>
      <w:pPr>
        <w:ind w:firstLine="482" w:firstLineChars="200"/>
        <w:jc w:val="left"/>
        <w:outlineLvl w:val="0"/>
        <w:rPr>
          <w:rFonts w:hint="eastAsia" w:ascii="楷体_GB2312" w:hAnsi="宋体" w:eastAsia="楷体_GB2312" w:cs="宋体"/>
          <w:b/>
          <w:bCs/>
          <w:kern w:val="0"/>
          <w:sz w:val="24"/>
        </w:rPr>
      </w:pPr>
      <w:r>
        <w:rPr>
          <w:rFonts w:hint="eastAsia" w:ascii="楷体_GB2312" w:hAnsi="宋体" w:eastAsia="楷体_GB2312" w:cs="宋体"/>
          <w:b/>
          <w:bCs/>
          <w:kern w:val="0"/>
          <w:sz w:val="24"/>
        </w:rPr>
        <w:t>1.心脏听诊有生理性杂音；</w:t>
      </w:r>
    </w:p>
    <w:p>
      <w:pPr>
        <w:ind w:firstLine="482" w:firstLineChars="200"/>
        <w:jc w:val="left"/>
        <w:rPr>
          <w:rFonts w:hint="eastAsia" w:ascii="楷体_GB2312" w:hAnsi="宋体" w:eastAsia="楷体_GB2312" w:cs="宋体"/>
          <w:b/>
          <w:bCs/>
          <w:kern w:val="0"/>
          <w:sz w:val="24"/>
        </w:rPr>
      </w:pPr>
      <w:r>
        <w:rPr>
          <w:rFonts w:hint="eastAsia" w:ascii="楷体_GB2312" w:hAnsi="宋体" w:eastAsia="楷体_GB2312" w:cs="宋体"/>
          <w:b/>
          <w:bCs/>
          <w:kern w:val="0"/>
          <w:sz w:val="24"/>
        </w:rPr>
        <w:t>2.每分钟少于6次的偶发期前收缩（有心肌炎史者从严掌握）；</w:t>
      </w:r>
    </w:p>
    <w:p>
      <w:pPr>
        <w:ind w:firstLine="482" w:firstLineChars="200"/>
        <w:jc w:val="left"/>
        <w:rPr>
          <w:rFonts w:hint="eastAsia" w:ascii="楷体_GB2312" w:hAnsi="宋体" w:eastAsia="楷体_GB2312" w:cs="宋体"/>
          <w:b/>
          <w:bCs/>
          <w:kern w:val="0"/>
          <w:sz w:val="24"/>
        </w:rPr>
      </w:pPr>
      <w:r>
        <w:rPr>
          <w:rFonts w:hint="eastAsia" w:ascii="楷体_GB2312" w:hAnsi="宋体" w:eastAsia="楷体_GB2312" w:cs="宋体"/>
          <w:b/>
          <w:bCs/>
          <w:kern w:val="0"/>
          <w:sz w:val="24"/>
        </w:rPr>
        <w:t>3.心率每分钟5O～60次或100～110次；</w:t>
      </w:r>
    </w:p>
    <w:p>
      <w:pPr>
        <w:ind w:firstLine="482" w:firstLineChars="200"/>
        <w:jc w:val="left"/>
        <w:rPr>
          <w:rFonts w:hint="eastAsia" w:ascii="楷体_GB2312" w:hAnsi="宋体" w:eastAsia="楷体_GB2312" w:cs="宋体"/>
          <w:b/>
          <w:bCs/>
          <w:kern w:val="0"/>
          <w:sz w:val="24"/>
        </w:rPr>
      </w:pPr>
      <w:r>
        <w:rPr>
          <w:rFonts w:hint="eastAsia" w:ascii="楷体_GB2312" w:hAnsi="宋体" w:eastAsia="楷体_GB2312" w:cs="宋体"/>
          <w:b/>
          <w:bCs/>
          <w:kern w:val="0"/>
          <w:sz w:val="24"/>
        </w:rPr>
        <w:t>4.心电图有异常的其他情况。</w:t>
      </w:r>
    </w:p>
    <w:p>
      <w:pPr>
        <w:jc w:val="left"/>
        <w:outlineLvl w:val="0"/>
        <w:rPr>
          <w:rFonts w:hint="eastAsia" w:ascii="宋体" w:hAnsi="宋体" w:cs="宋体"/>
          <w:b/>
          <w:bCs/>
          <w:kern w:val="0"/>
          <w:sz w:val="24"/>
        </w:rPr>
      </w:pPr>
      <w:r>
        <w:rPr>
          <w:rFonts w:hint="eastAsia" w:ascii="宋体" w:hAnsi="宋体" w:cs="宋体"/>
          <w:b/>
          <w:bCs/>
          <w:kern w:val="0"/>
          <w:sz w:val="24"/>
        </w:rPr>
        <w:t>1.1  条文解释</w:t>
      </w:r>
    </w:p>
    <w:p>
      <w:pPr>
        <w:ind w:firstLine="480" w:firstLineChars="200"/>
        <w:jc w:val="left"/>
        <w:rPr>
          <w:rFonts w:hint="eastAsia" w:ascii="宋体" w:hAnsi="宋体" w:cs="宋体"/>
          <w:kern w:val="0"/>
          <w:sz w:val="24"/>
        </w:rPr>
      </w:pPr>
      <w:r>
        <w:rPr>
          <w:rFonts w:hint="eastAsia" w:ascii="宋体" w:hAnsi="宋体" w:cs="宋体"/>
          <w:kern w:val="0"/>
          <w:sz w:val="24"/>
        </w:rPr>
        <w:t>器质性心脏病系指客观检查发现有心脏结构或形态学上改变的各种心脏疾病。</w:t>
      </w:r>
      <w:r>
        <w:rPr>
          <w:rFonts w:hint="eastAsia" w:cs="宋体"/>
          <w:kern w:val="0"/>
          <w:sz w:val="24"/>
        </w:rPr>
        <w:t>心脏病是多发病，严重危及人类健康。</w:t>
      </w:r>
      <w:r>
        <w:rPr>
          <w:rFonts w:hint="eastAsia" w:ascii="_x000B_" w:hAnsi="_x000B_" w:cs="宋体"/>
          <w:kern w:val="0"/>
          <w:sz w:val="24"/>
        </w:rPr>
        <w:t>大多数心</w:t>
      </w:r>
      <w:r>
        <w:rPr>
          <w:rFonts w:hint="eastAsia" w:ascii="宋体" w:hAnsi="宋体" w:cs="宋体"/>
          <w:kern w:val="0"/>
          <w:sz w:val="24"/>
        </w:rPr>
        <w:t>脏</w:t>
      </w:r>
      <w:r>
        <w:rPr>
          <w:rFonts w:hint="eastAsia" w:ascii="_x000B_" w:hAnsi="_x000B_" w:cs="宋体"/>
          <w:kern w:val="0"/>
          <w:sz w:val="24"/>
        </w:rPr>
        <w:t>病是后天性的，如风湿</w:t>
      </w:r>
      <w:r>
        <w:rPr>
          <w:rFonts w:hint="eastAsia" w:ascii="宋体" w:hAnsi="宋体" w:cs="宋体"/>
          <w:kern w:val="0"/>
          <w:sz w:val="24"/>
        </w:rPr>
        <w:t>性心脏病</w:t>
      </w:r>
      <w:r>
        <w:rPr>
          <w:rFonts w:hint="eastAsia" w:ascii="_x000B_" w:hAnsi="_x000B_" w:cs="宋体"/>
          <w:kern w:val="0"/>
          <w:sz w:val="24"/>
        </w:rPr>
        <w:t>、心肌病、心肌炎、冠心病、心内膜炎等，少数是先天性心脏病。无论是哪一种心</w:t>
      </w:r>
      <w:r>
        <w:rPr>
          <w:rFonts w:hint="eastAsia" w:ascii="宋体" w:hAnsi="宋体" w:cs="宋体"/>
          <w:kern w:val="0"/>
          <w:sz w:val="24"/>
        </w:rPr>
        <w:t>脏</w:t>
      </w:r>
      <w:r>
        <w:rPr>
          <w:rFonts w:hint="eastAsia" w:ascii="_x000B_" w:hAnsi="_x000B_" w:cs="宋体"/>
          <w:kern w:val="0"/>
          <w:sz w:val="24"/>
        </w:rPr>
        <w:t>病，严重者最终可能发展为心力衰竭。</w:t>
      </w:r>
    </w:p>
    <w:p>
      <w:pPr>
        <w:jc w:val="left"/>
        <w:rPr>
          <w:rFonts w:hint="eastAsia" w:ascii="宋体" w:hAnsi="宋体" w:cs="宋体"/>
          <w:kern w:val="0"/>
          <w:sz w:val="24"/>
        </w:rPr>
      </w:pPr>
      <w:r>
        <w:rPr>
          <w:rFonts w:hint="eastAsia" w:ascii="宋体" w:hAnsi="宋体" w:cs="宋体"/>
          <w:kern w:val="0"/>
          <w:sz w:val="24"/>
        </w:rPr>
        <w:t>1.1.1  风湿性心脏病  严格来说应包括急性风湿性心脏炎和慢性风湿性心脏瓣膜病两种疾病。前者是急性病，体检中难以遇见；后者是风湿性心脏炎累及心瓣膜及其附属结构（瓣膜环、腱索及乳头肌）所引起的病变及其后遗病变，多见于青壮年，最常累及二尖瓣，主动脉瓣次之，其他瓣膜也可受累。</w:t>
      </w:r>
    </w:p>
    <w:p>
      <w:pPr>
        <w:jc w:val="left"/>
        <w:rPr>
          <w:rFonts w:hint="eastAsia" w:ascii="宋体" w:hAnsi="宋体" w:cs="宋体"/>
          <w:kern w:val="0"/>
          <w:sz w:val="24"/>
        </w:rPr>
      </w:pPr>
      <w:r>
        <w:rPr>
          <w:rFonts w:hint="eastAsia" w:ascii="宋体" w:hAnsi="宋体" w:cs="宋体"/>
          <w:kern w:val="0"/>
          <w:sz w:val="24"/>
        </w:rPr>
        <w:t>1.1.2  心肌病  是指以心肌病变为主的心脏病，包括原发性和继发性两大类。原发性心肌病是指目前原因尚不清楚的心肌病，分为扩张型心肌病、肥厚型心肌病、限制型心肌病、致心律失常型右室心肌病及未分型的心肌病，以扩张型心肌病最为常见；继发性心肌病是指继发于已知疾病的心肌损害。</w:t>
      </w:r>
    </w:p>
    <w:p>
      <w:pPr>
        <w:jc w:val="left"/>
        <w:rPr>
          <w:rFonts w:hint="eastAsia" w:ascii="宋体" w:hAnsi="宋体" w:cs="宋体"/>
          <w:kern w:val="0"/>
          <w:sz w:val="24"/>
        </w:rPr>
      </w:pPr>
      <w:r>
        <w:rPr>
          <w:rFonts w:hint="eastAsia" w:ascii="宋体" w:hAnsi="宋体" w:cs="宋体"/>
          <w:kern w:val="0"/>
          <w:sz w:val="24"/>
        </w:rPr>
        <w:t>1.1.3  冠心病  即冠状动脉性心脏病，又称缺血性心脏病，绝大部分是由于冠状动脉发生粥样硬化致管腔狭窄或阻塞，少部分是冠状动脉痉挛所致。由于冠状动脉供血不足，产生一系列心肌缺氧表现。</w:t>
      </w:r>
    </w:p>
    <w:p>
      <w:pPr>
        <w:jc w:val="left"/>
        <w:rPr>
          <w:rFonts w:hint="eastAsia" w:ascii="楷体_GB2312" w:hAnsi="宋体" w:cs="宋体"/>
          <w:spacing w:val="-2"/>
          <w:kern w:val="0"/>
          <w:sz w:val="24"/>
        </w:rPr>
      </w:pPr>
      <w:r>
        <w:rPr>
          <w:rFonts w:hint="eastAsia" w:ascii="宋体" w:hAnsi="宋体" w:cs="宋体"/>
          <w:kern w:val="0"/>
          <w:sz w:val="24"/>
        </w:rPr>
        <w:t>1.1.4  先天性心脏病  系心脏及大血管在胚胎期中发育异常所引起、出生后即存在的心脏血管病变，是最常见而且病种繁多的先天性畸形。先天性心脏病分为3类，即无分流类、左至右分流类、右至左分流类。成人常见者主要包括房间隔缺损、室间隔缺损、动脉导管未闭、主动脉缩窄、原发性肺动脉高压等，其</w:t>
      </w:r>
      <w:r>
        <w:rPr>
          <w:rFonts w:hint="eastAsia" w:ascii="楷体_GB2312" w:hAnsi="宋体" w:cs="宋体"/>
          <w:spacing w:val="-2"/>
          <w:kern w:val="0"/>
          <w:sz w:val="24"/>
        </w:rPr>
        <w:t>主要症状为活动后心悸、气短、易疲乏、发绀、反复肺部感染，活动耐力减退，甚至发生昏厥及心力衰竭，故</w:t>
      </w:r>
      <w:r>
        <w:rPr>
          <w:rFonts w:hint="eastAsia" w:ascii="宋体" w:hAnsi="宋体" w:cs="宋体"/>
          <w:kern w:val="0"/>
          <w:sz w:val="24"/>
        </w:rPr>
        <w:t>先天性心脏病原则上不合格。但是，以下两种情况除外：</w:t>
      </w:r>
    </w:p>
    <w:p>
      <w:pPr>
        <w:ind w:firstLine="480" w:firstLineChars="200"/>
        <w:jc w:val="left"/>
        <w:rPr>
          <w:rFonts w:hint="eastAsia" w:ascii="宋体" w:hAnsi="宋体" w:cs="宋体"/>
          <w:kern w:val="0"/>
          <w:sz w:val="24"/>
        </w:rPr>
      </w:pPr>
      <w:r>
        <w:rPr>
          <w:rFonts w:hint="eastAsia" w:ascii="宋体" w:hAnsi="宋体" w:cs="宋体"/>
          <w:kern w:val="0"/>
          <w:sz w:val="24"/>
        </w:rPr>
        <w:t>1）先天性心脏病不需手术：原则上所有器质性心脏病均应按不合格处理，但某些轻型者，如直径小于0.5 cm的小的房间隔缺损、少量的血液返流、右位心等，临床上无明显症状，不影响生长发育，即使不手术预计日后病情也不会进展，能保持正常心脏生理功能，由专科医院出具能够正常生活、工作和学习、无须手术治疗的诊断证明后，可按合格处理。</w:t>
      </w:r>
    </w:p>
    <w:p>
      <w:pPr>
        <w:ind w:firstLine="480" w:firstLineChars="200"/>
        <w:jc w:val="left"/>
        <w:rPr>
          <w:rFonts w:hint="eastAsia" w:ascii="宋体" w:hAnsi="宋体" w:cs="宋体"/>
          <w:kern w:val="0"/>
          <w:sz w:val="24"/>
        </w:rPr>
      </w:pPr>
      <w:r>
        <w:rPr>
          <w:rFonts w:hint="eastAsia" w:ascii="宋体" w:hAnsi="宋体" w:cs="宋体"/>
          <w:kern w:val="0"/>
          <w:sz w:val="24"/>
        </w:rPr>
        <w:t>2）先天性心脏病经手术治愈：指先天性心脏病手术治疗后无合并症，心功能好，未遗留心脏形态学或心电图异常改变，经原诊治医疗机构出具相关治愈证明后，可按合格处理。</w:t>
      </w:r>
    </w:p>
    <w:p>
      <w:pPr>
        <w:jc w:val="left"/>
        <w:rPr>
          <w:rFonts w:hint="eastAsia" w:ascii="宋体" w:hAnsi="宋体" w:cs="宋体"/>
          <w:kern w:val="0"/>
          <w:sz w:val="24"/>
        </w:rPr>
      </w:pPr>
      <w:r>
        <w:rPr>
          <w:rFonts w:hint="eastAsia" w:ascii="宋体" w:hAnsi="宋体" w:cs="宋体"/>
          <w:kern w:val="0"/>
          <w:sz w:val="24"/>
        </w:rPr>
        <w:t>1.1.5  克山病  是在我国黑龙江省克山县首先发现的一种地方性心肌病，病因迄今尚未阐明，分布具有地区性，东北地区较多见。病变主要以心肌为主，心肌呈变性、坏死和纤维化，最终致使心脏扩大、心律失常、心功能不全。</w:t>
      </w:r>
    </w:p>
    <w:p>
      <w:pPr>
        <w:jc w:val="left"/>
        <w:rPr>
          <w:rFonts w:hint="eastAsia" w:ascii="宋体" w:hAnsi="宋体" w:cs="宋体"/>
          <w:kern w:val="0"/>
          <w:sz w:val="24"/>
        </w:rPr>
      </w:pPr>
      <w:r>
        <w:rPr>
          <w:rFonts w:hint="eastAsia" w:ascii="宋体" w:hAnsi="宋体" w:cs="宋体"/>
          <w:kern w:val="0"/>
          <w:sz w:val="24"/>
        </w:rPr>
        <w:t>1.1.6  需排除心脏病理性改变的几种异常情况：</w:t>
      </w:r>
    </w:p>
    <w:p>
      <w:pPr>
        <w:ind w:firstLine="480" w:firstLineChars="200"/>
        <w:jc w:val="left"/>
        <w:rPr>
          <w:rFonts w:hint="eastAsia" w:ascii="宋体" w:hAnsi="宋体" w:cs="宋体"/>
          <w:kern w:val="0"/>
          <w:sz w:val="24"/>
        </w:rPr>
      </w:pPr>
      <w:r>
        <w:rPr>
          <w:rFonts w:hint="eastAsia" w:ascii="宋体" w:hAnsi="宋体" w:cs="宋体"/>
          <w:kern w:val="0"/>
          <w:sz w:val="24"/>
        </w:rPr>
        <w:t>1）心脏杂音：分两种，一种是生理性杂音，又称功能性杂音，存在此种杂音者心脏血管无器质性病变，心脏的其他检查如心电图、X线、超声心动图等均无异常发现；另一种是病理性杂音，也称器质性杂音，见于有器质性心脏血管病的患者，常因瓣膜病变、心脏扩大、血液异常分流或返流、心室射血受阻及大血管腔径改变所致。生理性与病理性收缩期杂音的鉴别详见第2篇第1.2.2节中的表3。须结合病史、杂音特点并借助心电图、X线检查，必要时做超声心动图检查等予以鉴别。舒张期杂音、连续性杂音均属于病理性杂音。</w:t>
      </w:r>
    </w:p>
    <w:p>
      <w:pPr>
        <w:ind w:firstLine="480" w:firstLineChars="200"/>
        <w:jc w:val="left"/>
        <w:rPr>
          <w:rFonts w:hint="eastAsia" w:ascii="宋体" w:hAnsi="宋体" w:cs="宋体"/>
          <w:kern w:val="0"/>
          <w:sz w:val="24"/>
        </w:rPr>
      </w:pPr>
      <w:r>
        <w:rPr>
          <w:rFonts w:hint="eastAsia" w:ascii="宋体" w:hAnsi="宋体" w:cs="宋体"/>
          <w:kern w:val="0"/>
          <w:sz w:val="24"/>
        </w:rPr>
        <w:t>2）偶发期前收缩（早搏）：早搏在临床上分为生理性与病理性两种，病理性早搏属于具有发展、恶化倾向的早搏。两种早搏有时不易区分，存在以下情况之一者，多可判断为病理性早搏。</w:t>
      </w:r>
    </w:p>
    <w:p>
      <w:pPr>
        <w:ind w:firstLine="480" w:firstLineChars="200"/>
        <w:jc w:val="left"/>
        <w:rPr>
          <w:rFonts w:hint="eastAsia" w:ascii="宋体" w:hAnsi="宋体" w:cs="宋体"/>
          <w:kern w:val="0"/>
          <w:sz w:val="24"/>
        </w:rPr>
      </w:pPr>
      <w:r>
        <w:rPr>
          <w:rFonts w:hint="eastAsia" w:ascii="宋体" w:hAnsi="宋体" w:cs="宋体"/>
          <w:kern w:val="0"/>
          <w:sz w:val="24"/>
        </w:rPr>
        <w:t>①有器质性心脏病史（先天性或后天性），或有全身其他组织器官严重疾病（如呼吸系统疾病伴呼吸功能不全、肾功能不全、脑损伤和疾病、胆胰疾病、各种内分泌疾病、代谢异常性疾病等），或有严重水电解质紊乱。</w:t>
      </w:r>
    </w:p>
    <w:p>
      <w:pPr>
        <w:ind w:firstLine="480" w:firstLineChars="200"/>
        <w:jc w:val="left"/>
        <w:rPr>
          <w:rFonts w:hint="eastAsia" w:ascii="宋体" w:hAnsi="宋体" w:cs="宋体"/>
          <w:kern w:val="0"/>
          <w:sz w:val="24"/>
        </w:rPr>
      </w:pPr>
      <w:r>
        <w:rPr>
          <w:rFonts w:hint="eastAsia" w:ascii="宋体" w:hAnsi="宋体" w:cs="宋体"/>
          <w:kern w:val="0"/>
          <w:sz w:val="24"/>
        </w:rPr>
        <w:t>②QRS波落在前一心动周期的T波上或后一心动周期的P波上的早搏，即所谓的RonT、RonP。</w:t>
      </w:r>
    </w:p>
    <w:p>
      <w:pPr>
        <w:ind w:firstLine="480" w:firstLineChars="200"/>
        <w:jc w:val="left"/>
        <w:rPr>
          <w:rFonts w:hint="eastAsia" w:ascii="宋体" w:hAnsi="宋体" w:cs="宋体"/>
          <w:kern w:val="0"/>
          <w:sz w:val="24"/>
        </w:rPr>
      </w:pPr>
      <w:r>
        <w:rPr>
          <w:rFonts w:hint="eastAsia" w:ascii="宋体" w:hAnsi="宋体" w:cs="宋体"/>
          <w:kern w:val="0"/>
          <w:sz w:val="24"/>
        </w:rPr>
        <w:t>③低位性早搏（QRS</w:t>
      </w:r>
      <w:r>
        <w:rPr>
          <w:rFonts w:ascii="宋体" w:hAnsi="宋体" w:cs="宋体"/>
          <w:kern w:val="0"/>
          <w:sz w:val="24"/>
        </w:rPr>
        <w:t>&gt;</w:t>
      </w:r>
      <w:r>
        <w:rPr>
          <w:rFonts w:hint="eastAsia" w:ascii="宋体" w:hAnsi="宋体" w:cs="宋体"/>
          <w:kern w:val="0"/>
          <w:sz w:val="24"/>
        </w:rPr>
        <w:t>0.16秒）。</w:t>
      </w:r>
    </w:p>
    <w:p>
      <w:pPr>
        <w:ind w:firstLine="480" w:firstLineChars="200"/>
        <w:jc w:val="left"/>
        <w:rPr>
          <w:rFonts w:hint="eastAsia" w:ascii="宋体" w:hAnsi="宋体" w:cs="宋体"/>
          <w:kern w:val="0"/>
          <w:sz w:val="24"/>
        </w:rPr>
      </w:pPr>
      <w:r>
        <w:rPr>
          <w:rFonts w:hint="eastAsia" w:ascii="宋体" w:hAnsi="宋体" w:cs="宋体"/>
          <w:kern w:val="0"/>
          <w:sz w:val="24"/>
        </w:rPr>
        <w:t>④多源性或多形性早搏。</w:t>
      </w:r>
    </w:p>
    <w:p>
      <w:pPr>
        <w:ind w:firstLine="480" w:firstLineChars="200"/>
        <w:jc w:val="left"/>
        <w:rPr>
          <w:rFonts w:hint="eastAsia" w:ascii="宋体" w:hAnsi="宋体" w:cs="宋体"/>
          <w:kern w:val="0"/>
          <w:sz w:val="24"/>
        </w:rPr>
      </w:pPr>
      <w:r>
        <w:rPr>
          <w:rFonts w:hint="eastAsia" w:ascii="宋体" w:hAnsi="宋体" w:cs="宋体"/>
          <w:kern w:val="0"/>
          <w:sz w:val="24"/>
        </w:rPr>
        <w:t>⑤连发早搏（成对以上出现的早搏）。</w:t>
      </w:r>
    </w:p>
    <w:p>
      <w:pPr>
        <w:ind w:firstLine="480" w:firstLineChars="200"/>
        <w:jc w:val="left"/>
        <w:rPr>
          <w:rFonts w:hint="eastAsia" w:ascii="宋体" w:hAnsi="宋体" w:cs="宋体"/>
          <w:kern w:val="0"/>
          <w:sz w:val="24"/>
        </w:rPr>
      </w:pPr>
      <w:r>
        <w:rPr>
          <w:rFonts w:hint="eastAsia" w:ascii="宋体" w:hAnsi="宋体" w:cs="宋体"/>
          <w:kern w:val="0"/>
          <w:sz w:val="24"/>
        </w:rPr>
        <w:t>⑥伴有其他心电图异常（如心电图同时显示有心肌损害改变等）的早搏。</w:t>
      </w:r>
    </w:p>
    <w:p>
      <w:pPr>
        <w:ind w:firstLine="480" w:firstLineChars="200"/>
        <w:jc w:val="left"/>
        <w:rPr>
          <w:rFonts w:hint="eastAsia" w:ascii="宋体" w:hAnsi="宋体" w:cs="宋体"/>
          <w:kern w:val="0"/>
          <w:sz w:val="24"/>
        </w:rPr>
      </w:pPr>
      <w:r>
        <w:rPr>
          <w:rFonts w:hint="eastAsia" w:ascii="宋体" w:hAnsi="宋体" w:cs="宋体"/>
          <w:kern w:val="0"/>
          <w:sz w:val="24"/>
        </w:rPr>
        <w:t>3）心率每分钟5O～60次或100～110次：正常成人在安静状态下心率范围为60～100次/min，心率超过100次/min称为心动过速。心动过速分为生理性和病理性两种。跑步、饮酒、重体力劳动及情绪激动时心率加快，为生理性心动过速；由高热、贫血、甲状腺功能亢进、出血、疼痛、缺氧、心力衰竭和心肌病等疾病引起的心动过速，为病理性心动过速。</w:t>
      </w:r>
    </w:p>
    <w:p>
      <w:pPr>
        <w:ind w:firstLine="480" w:firstLineChars="200"/>
        <w:jc w:val="left"/>
        <w:rPr>
          <w:rFonts w:hint="eastAsia" w:ascii="宋体" w:hAnsi="宋体" w:cs="宋体"/>
          <w:kern w:val="0"/>
          <w:sz w:val="24"/>
        </w:rPr>
      </w:pPr>
      <w:r>
        <w:rPr>
          <w:rFonts w:hint="eastAsia" w:ascii="宋体" w:hAnsi="宋体" w:cs="宋体"/>
          <w:kern w:val="0"/>
          <w:sz w:val="24"/>
        </w:rPr>
        <w:t>心率低于60次/min称为心动过缓，可见于生理性原因，如长期体育锻练或重体力劳动者，只要心率不是过于缓慢（心率低于50次/min），不伴有器质性心脏病，无任何不适，也不需要治疗，则不属于病态，有人称之为运动员心脏。病理性原因除可见于各种心脏病如冠心病、急性心肌梗死、心肌炎、心肌病和病窦综合征等外，还可见于其他系统疾病如颅内压增高、高血钾、肾性高血压、甲状腺功能减退等，以及应用洋地黄、β受体阻滞剂、利血平、胍乙啶、甲基多巴等药物后。</w:t>
      </w:r>
    </w:p>
    <w:p>
      <w:pPr>
        <w:ind w:firstLine="480" w:firstLineChars="200"/>
        <w:jc w:val="left"/>
        <w:rPr>
          <w:rFonts w:hint="eastAsia" w:ascii="宋体" w:hAnsi="宋体" w:cs="宋体"/>
          <w:kern w:val="0"/>
          <w:sz w:val="24"/>
        </w:rPr>
      </w:pPr>
      <w:r>
        <w:rPr>
          <w:rFonts w:hint="eastAsia" w:ascii="宋体" w:hAnsi="宋体" w:cs="宋体"/>
          <w:kern w:val="0"/>
          <w:sz w:val="24"/>
        </w:rPr>
        <w:t>心率＜50次/min 或＞110次/min，作不合格结论；心率5O～60次/min或100～110次/min，如果心电图、超声心动图等检查未发现心脏异常征象，确属上述生理因素所致者，作合格结论。</w:t>
      </w:r>
    </w:p>
    <w:p>
      <w:pPr>
        <w:ind w:firstLine="480" w:firstLineChars="200"/>
        <w:jc w:val="left"/>
        <w:rPr>
          <w:rFonts w:hint="eastAsia" w:ascii="宋体" w:hAnsi="宋体" w:cs="宋体"/>
          <w:kern w:val="0"/>
          <w:sz w:val="24"/>
        </w:rPr>
      </w:pPr>
      <w:r>
        <w:rPr>
          <w:rFonts w:hint="eastAsia" w:ascii="宋体" w:hAnsi="宋体" w:cs="宋体"/>
          <w:kern w:val="0"/>
          <w:sz w:val="24"/>
        </w:rPr>
        <w:t>4）心电图异常的其他情况：</w:t>
      </w:r>
      <w:r>
        <w:rPr>
          <w:rFonts w:hint="eastAsia" w:cs="宋体"/>
          <w:kern w:val="0"/>
          <w:sz w:val="24"/>
          <w:szCs w:val="30"/>
        </w:rPr>
        <w:t>主要指没有明确病理意义的心电图改变。主要有以下几种情况</w:t>
      </w:r>
      <w:r>
        <w:rPr>
          <w:rFonts w:hint="eastAsia" w:ascii="宋体" w:hAnsi="宋体" w:cs="宋体"/>
          <w:kern w:val="0"/>
          <w:sz w:val="24"/>
        </w:rPr>
        <w:t>：</w:t>
      </w:r>
    </w:p>
    <w:p>
      <w:pPr>
        <w:ind w:firstLine="480" w:firstLineChars="200"/>
        <w:jc w:val="left"/>
        <w:rPr>
          <w:rFonts w:hint="eastAsia" w:ascii="宋体" w:hAnsi="宋体" w:cs="宋体"/>
          <w:kern w:val="0"/>
          <w:sz w:val="24"/>
          <w:szCs w:val="30"/>
        </w:rPr>
      </w:pPr>
      <w:r>
        <w:rPr>
          <w:rFonts w:hint="eastAsia" w:ascii="宋体" w:hAnsi="宋体" w:cs="宋体"/>
          <w:kern w:val="0"/>
          <w:sz w:val="24"/>
          <w:szCs w:val="30"/>
        </w:rPr>
        <w:t>①</w:t>
      </w:r>
      <w:r>
        <w:rPr>
          <w:rFonts w:hint="eastAsia" w:cs="宋体"/>
          <w:kern w:val="0"/>
          <w:sz w:val="24"/>
          <w:szCs w:val="30"/>
        </w:rPr>
        <w:t>单纯顺钟向转位。</w:t>
      </w:r>
    </w:p>
    <w:p>
      <w:pPr>
        <w:ind w:firstLine="480" w:firstLineChars="200"/>
        <w:jc w:val="left"/>
        <w:rPr>
          <w:rFonts w:hint="eastAsia" w:ascii="宋体" w:hAnsi="宋体" w:cs="宋体"/>
          <w:kern w:val="0"/>
          <w:sz w:val="24"/>
          <w:szCs w:val="30"/>
        </w:rPr>
      </w:pPr>
      <w:r>
        <w:rPr>
          <w:rFonts w:hint="eastAsia" w:ascii="宋体" w:hAnsi="宋体" w:cs="宋体"/>
          <w:kern w:val="0"/>
          <w:sz w:val="24"/>
          <w:szCs w:val="30"/>
        </w:rPr>
        <w:t>②</w:t>
      </w:r>
      <w:r>
        <w:rPr>
          <w:rFonts w:hint="eastAsia" w:cs="宋体"/>
          <w:kern w:val="0"/>
          <w:sz w:val="24"/>
          <w:szCs w:val="30"/>
        </w:rPr>
        <w:t>单纯逆钟向转位。</w:t>
      </w:r>
    </w:p>
    <w:p>
      <w:pPr>
        <w:ind w:firstLine="480" w:firstLineChars="200"/>
        <w:jc w:val="left"/>
        <w:rPr>
          <w:rFonts w:ascii="宋体" w:hAnsi="宋体" w:cs="宋体"/>
          <w:kern w:val="0"/>
          <w:sz w:val="24"/>
          <w:szCs w:val="30"/>
        </w:rPr>
      </w:pPr>
      <w:r>
        <w:rPr>
          <w:rFonts w:hint="eastAsia" w:ascii="宋体" w:hAnsi="宋体" w:cs="宋体"/>
          <w:kern w:val="0"/>
          <w:sz w:val="24"/>
          <w:szCs w:val="30"/>
        </w:rPr>
        <w:t>③</w:t>
      </w:r>
      <w:r>
        <w:rPr>
          <w:rFonts w:hint="eastAsia" w:cs="宋体"/>
          <w:kern w:val="0"/>
          <w:sz w:val="24"/>
          <w:szCs w:val="30"/>
        </w:rPr>
        <w:t>窦性心律不齐。</w:t>
      </w:r>
    </w:p>
    <w:p>
      <w:pPr>
        <w:ind w:firstLine="480" w:firstLineChars="200"/>
        <w:jc w:val="left"/>
        <w:rPr>
          <w:rFonts w:ascii="宋体" w:hAnsi="宋体" w:cs="宋体"/>
          <w:kern w:val="0"/>
          <w:sz w:val="24"/>
          <w:szCs w:val="30"/>
        </w:rPr>
      </w:pPr>
      <w:r>
        <w:rPr>
          <w:rFonts w:hint="eastAsia" w:ascii="宋体" w:hAnsi="宋体" w:cs="宋体"/>
          <w:kern w:val="0"/>
          <w:sz w:val="24"/>
          <w:szCs w:val="30"/>
        </w:rPr>
        <w:t>④</w:t>
      </w:r>
      <w:r>
        <w:rPr>
          <w:rFonts w:hint="eastAsia" w:cs="宋体"/>
          <w:kern w:val="0"/>
          <w:sz w:val="24"/>
          <w:szCs w:val="30"/>
        </w:rPr>
        <w:t>窦性心动过速。引起窦性心动过速的生理性原因（如紧张、运动等）去除以后，复查心率降至正常范围。</w:t>
      </w:r>
    </w:p>
    <w:p>
      <w:pPr>
        <w:ind w:firstLine="480" w:firstLineChars="200"/>
        <w:jc w:val="left"/>
        <w:rPr>
          <w:rFonts w:ascii="宋体" w:hAnsi="宋体" w:cs="宋体"/>
          <w:kern w:val="0"/>
          <w:sz w:val="24"/>
          <w:szCs w:val="30"/>
        </w:rPr>
      </w:pPr>
      <w:r>
        <w:rPr>
          <w:rFonts w:hint="eastAsia" w:ascii="宋体" w:hAnsi="宋体" w:cs="宋体"/>
          <w:kern w:val="0"/>
          <w:sz w:val="24"/>
          <w:szCs w:val="30"/>
        </w:rPr>
        <w:t>⑤</w:t>
      </w:r>
      <w:r>
        <w:rPr>
          <w:rFonts w:hint="eastAsia" w:cs="宋体"/>
          <w:kern w:val="0"/>
          <w:sz w:val="24"/>
          <w:szCs w:val="30"/>
        </w:rPr>
        <w:t>窦性心动过缓（心率多在</w:t>
      </w:r>
      <w:r>
        <w:rPr>
          <w:rFonts w:ascii="宋体" w:hAnsi="宋体" w:cs="宋体"/>
          <w:kern w:val="0"/>
          <w:sz w:val="24"/>
          <w:szCs w:val="30"/>
        </w:rPr>
        <w:t>50</w:t>
      </w:r>
      <w:r>
        <w:rPr>
          <w:rFonts w:hint="eastAsia" w:ascii="宋体" w:hAnsi="宋体" w:cs="宋体"/>
          <w:kern w:val="0"/>
          <w:sz w:val="24"/>
          <w:szCs w:val="30"/>
        </w:rPr>
        <w:t>～60次/min</w:t>
      </w:r>
      <w:r>
        <w:rPr>
          <w:rFonts w:hint="eastAsia" w:cs="宋体"/>
          <w:kern w:val="0"/>
          <w:sz w:val="24"/>
          <w:szCs w:val="30"/>
        </w:rPr>
        <w:t>），无其他可疑阳性病史、症状和体征。</w:t>
      </w:r>
    </w:p>
    <w:p>
      <w:pPr>
        <w:ind w:firstLine="480" w:firstLineChars="200"/>
        <w:jc w:val="left"/>
        <w:rPr>
          <w:rFonts w:ascii="宋体" w:hAnsi="宋体" w:cs="宋体"/>
          <w:kern w:val="0"/>
          <w:sz w:val="24"/>
          <w:szCs w:val="30"/>
        </w:rPr>
      </w:pPr>
      <w:r>
        <w:rPr>
          <w:rFonts w:hint="eastAsia" w:ascii="宋体" w:hAnsi="宋体" w:cs="宋体"/>
          <w:kern w:val="0"/>
          <w:sz w:val="24"/>
          <w:szCs w:val="30"/>
        </w:rPr>
        <w:t>⑥</w:t>
      </w:r>
      <w:r>
        <w:rPr>
          <w:rFonts w:hint="eastAsia" w:cs="宋体"/>
          <w:kern w:val="0"/>
          <w:sz w:val="24"/>
          <w:szCs w:val="30"/>
        </w:rPr>
        <w:t>窦房结内游走性心律。</w:t>
      </w:r>
    </w:p>
    <w:p>
      <w:pPr>
        <w:ind w:firstLine="480" w:firstLineChars="200"/>
        <w:jc w:val="left"/>
        <w:rPr>
          <w:rFonts w:ascii="宋体" w:hAnsi="宋体" w:cs="宋体"/>
          <w:kern w:val="0"/>
          <w:sz w:val="24"/>
          <w:szCs w:val="30"/>
        </w:rPr>
      </w:pPr>
      <w:r>
        <w:rPr>
          <w:rFonts w:hint="eastAsia" w:ascii="宋体" w:hAnsi="宋体" w:cs="宋体"/>
          <w:kern w:val="0"/>
          <w:sz w:val="24"/>
          <w:szCs w:val="30"/>
        </w:rPr>
        <w:t>⑦</w:t>
      </w:r>
      <w:r>
        <w:rPr>
          <w:rFonts w:hint="eastAsia" w:cs="宋体"/>
          <w:kern w:val="0"/>
          <w:sz w:val="24"/>
          <w:szCs w:val="30"/>
        </w:rPr>
        <w:t>早期复极综合征。</w:t>
      </w:r>
    </w:p>
    <w:p>
      <w:pPr>
        <w:ind w:firstLine="480" w:firstLineChars="200"/>
        <w:jc w:val="left"/>
        <w:rPr>
          <w:rFonts w:ascii="宋体" w:hAnsi="宋体" w:cs="宋体"/>
          <w:kern w:val="0"/>
          <w:sz w:val="24"/>
          <w:szCs w:val="30"/>
        </w:rPr>
      </w:pPr>
      <w:r>
        <w:rPr>
          <w:rFonts w:hint="eastAsia" w:ascii="宋体" w:hAnsi="宋体" w:cs="宋体"/>
          <w:kern w:val="0"/>
          <w:sz w:val="24"/>
          <w:szCs w:val="30"/>
        </w:rPr>
        <w:t>⑧</w:t>
      </w:r>
      <w:r>
        <w:rPr>
          <w:rFonts w:hint="eastAsia" w:cs="宋体"/>
          <w:kern w:val="0"/>
          <w:sz w:val="24"/>
          <w:szCs w:val="30"/>
        </w:rPr>
        <w:t>迷走神经张力增高（窦性心动过缓，</w:t>
      </w:r>
      <w:r>
        <w:rPr>
          <w:rFonts w:ascii="宋体" w:hAnsi="宋体" w:cs="宋体"/>
          <w:kern w:val="0"/>
          <w:sz w:val="24"/>
        </w:rPr>
        <w:t>ST</w:t>
      </w:r>
      <w:r>
        <w:rPr>
          <w:rFonts w:hint="eastAsia" w:cs="宋体"/>
          <w:kern w:val="0"/>
          <w:sz w:val="24"/>
          <w:szCs w:val="30"/>
        </w:rPr>
        <w:t>段轻度抬高，</w:t>
      </w:r>
      <w:r>
        <w:rPr>
          <w:rFonts w:ascii="宋体" w:hAnsi="宋体" w:cs="宋体"/>
          <w:kern w:val="0"/>
          <w:sz w:val="24"/>
        </w:rPr>
        <w:t>T</w:t>
      </w:r>
      <w:r>
        <w:rPr>
          <w:rFonts w:hint="eastAsia" w:cs="宋体"/>
          <w:kern w:val="0"/>
          <w:sz w:val="24"/>
          <w:szCs w:val="30"/>
        </w:rPr>
        <w:t>波较高）。</w:t>
      </w:r>
    </w:p>
    <w:p>
      <w:pPr>
        <w:ind w:firstLine="480" w:firstLineChars="200"/>
        <w:jc w:val="left"/>
        <w:rPr>
          <w:rFonts w:ascii="宋体" w:hAnsi="宋体" w:cs="宋体"/>
          <w:kern w:val="0"/>
          <w:sz w:val="24"/>
          <w:szCs w:val="30"/>
        </w:rPr>
      </w:pPr>
      <w:r>
        <w:rPr>
          <w:rFonts w:hint="eastAsia" w:ascii="宋体" w:hAnsi="宋体" w:cs="宋体"/>
          <w:kern w:val="0"/>
          <w:sz w:val="24"/>
          <w:szCs w:val="30"/>
        </w:rPr>
        <w:t>⑨</w:t>
      </w:r>
      <w:r>
        <w:rPr>
          <w:rFonts w:hint="eastAsia" w:cs="宋体"/>
          <w:kern w:val="0"/>
          <w:sz w:val="24"/>
          <w:szCs w:val="30"/>
        </w:rPr>
        <w:t>单纯左室或右室高电压（临床查体除心电图有电压增高以外，各项检查结果均正常，</w:t>
      </w:r>
    </w:p>
    <w:p>
      <w:pPr>
        <w:jc w:val="left"/>
        <w:rPr>
          <w:rFonts w:hint="eastAsia" w:ascii="宋体" w:hAnsi="宋体" w:cs="宋体"/>
          <w:kern w:val="0"/>
          <w:sz w:val="24"/>
          <w:szCs w:val="30"/>
        </w:rPr>
      </w:pPr>
      <w:r>
        <w:rPr>
          <w:rFonts w:hint="eastAsia" w:cs="宋体"/>
          <w:kern w:val="0"/>
          <w:sz w:val="24"/>
          <w:szCs w:val="30"/>
        </w:rPr>
        <w:t>受检者胸壁较薄）。</w:t>
      </w:r>
    </w:p>
    <w:p>
      <w:pPr>
        <w:ind w:firstLine="480" w:firstLineChars="200"/>
        <w:jc w:val="left"/>
        <w:rPr>
          <w:rFonts w:ascii="宋体" w:hAnsi="宋体" w:cs="宋体"/>
          <w:kern w:val="0"/>
          <w:sz w:val="24"/>
          <w:szCs w:val="30"/>
        </w:rPr>
      </w:pPr>
      <w:r>
        <w:rPr>
          <w:rFonts w:hint="eastAsia" w:ascii="宋体" w:hAnsi="宋体" w:cs="宋体"/>
          <w:kern w:val="0"/>
          <w:sz w:val="24"/>
          <w:szCs w:val="30"/>
        </w:rPr>
        <w:t>⑩</w:t>
      </w:r>
      <w:r>
        <w:rPr>
          <w:rFonts w:hint="eastAsia" w:cs="宋体"/>
          <w:kern w:val="0"/>
          <w:sz w:val="24"/>
          <w:szCs w:val="30"/>
        </w:rPr>
        <w:t>单纯</w:t>
      </w:r>
      <w:r>
        <w:rPr>
          <w:rFonts w:ascii="宋体" w:hAnsi="宋体" w:cs="宋体"/>
          <w:kern w:val="0"/>
          <w:sz w:val="24"/>
          <w:szCs w:val="30"/>
        </w:rPr>
        <w:t>Tv</w:t>
      </w:r>
      <w:r>
        <w:rPr>
          <w:rFonts w:ascii="宋体" w:hAnsi="宋体" w:cs="宋体"/>
          <w:kern w:val="0"/>
          <w:sz w:val="24"/>
          <w:vertAlign w:val="subscript"/>
        </w:rPr>
        <w:t>1</w:t>
      </w:r>
      <w:r>
        <w:rPr>
          <w:rFonts w:ascii="宋体" w:hAnsi="宋体" w:cs="宋体"/>
          <w:kern w:val="0"/>
          <w:sz w:val="24"/>
          <w:szCs w:val="30"/>
        </w:rPr>
        <w:t>&gt;Tv</w:t>
      </w:r>
      <w:r>
        <w:rPr>
          <w:rFonts w:ascii="宋体" w:hAnsi="宋体" w:cs="宋体"/>
          <w:kern w:val="0"/>
          <w:sz w:val="24"/>
          <w:vertAlign w:val="subscript"/>
        </w:rPr>
        <w:t>5</w:t>
      </w:r>
      <w:r>
        <w:rPr>
          <w:rFonts w:hint="eastAsia" w:cs="宋体"/>
          <w:kern w:val="0"/>
          <w:sz w:val="24"/>
          <w:szCs w:val="30"/>
        </w:rPr>
        <w:t>或</w:t>
      </w:r>
      <w:r>
        <w:rPr>
          <w:rFonts w:ascii="宋体" w:hAnsi="宋体" w:cs="宋体"/>
          <w:kern w:val="0"/>
          <w:sz w:val="24"/>
          <w:szCs w:val="30"/>
        </w:rPr>
        <w:t>Tv</w:t>
      </w:r>
      <w:r>
        <w:rPr>
          <w:rFonts w:ascii="宋体" w:hAnsi="宋体" w:cs="宋体"/>
          <w:kern w:val="0"/>
          <w:sz w:val="24"/>
          <w:vertAlign w:val="subscript"/>
        </w:rPr>
        <w:t>6</w:t>
      </w:r>
      <w:r>
        <w:rPr>
          <w:rFonts w:hint="eastAsia" w:cs="宋体"/>
          <w:kern w:val="0"/>
          <w:sz w:val="24"/>
          <w:szCs w:val="30"/>
        </w:rPr>
        <w:t>，查无任何疾病。</w:t>
      </w:r>
      <w:r>
        <w:rPr>
          <w:rFonts w:ascii="宋体" w:hAnsi="宋体" w:cs="宋体"/>
          <w:kern w:val="0"/>
          <w:sz w:val="24"/>
          <w:szCs w:val="30"/>
        </w:rPr>
        <w:t xml:space="preserve"> </w:t>
      </w:r>
    </w:p>
    <w:p>
      <w:pPr>
        <w:ind w:firstLine="480" w:firstLineChars="200"/>
        <w:jc w:val="left"/>
        <w:rPr>
          <w:rFonts w:ascii="宋体" w:hAnsi="宋体" w:cs="宋体"/>
          <w:kern w:val="0"/>
          <w:sz w:val="24"/>
          <w:szCs w:val="30"/>
        </w:rPr>
      </w:pPr>
      <w:r>
        <w:rPr>
          <w:rFonts w:hint="eastAsia" w:ascii="C-KT" w:hAnsi="C-KT" w:eastAsia="C-KT" w:cs="C-KT"/>
          <w:kern w:val="0"/>
          <w:sz w:val="24"/>
          <w:szCs w:val="30"/>
        </w:rPr>
        <w:t>⑪</w:t>
      </w:r>
      <w:r>
        <w:rPr>
          <w:rFonts w:hint="eastAsia" w:cs="宋体"/>
          <w:kern w:val="0"/>
          <w:sz w:val="24"/>
          <w:szCs w:val="30"/>
        </w:rPr>
        <w:t>室上嵴型</w:t>
      </w:r>
      <w:r>
        <w:rPr>
          <w:rFonts w:ascii="宋体" w:hAnsi="宋体" w:cs="宋体"/>
          <w:kern w:val="0"/>
          <w:sz w:val="24"/>
          <w:szCs w:val="30"/>
        </w:rPr>
        <w:t>QRS</w:t>
      </w:r>
      <w:r>
        <w:rPr>
          <w:rFonts w:hint="eastAsia" w:cs="宋体"/>
          <w:kern w:val="0"/>
          <w:sz w:val="24"/>
          <w:szCs w:val="30"/>
        </w:rPr>
        <w:t>波（</w:t>
      </w:r>
      <w:r>
        <w:rPr>
          <w:rFonts w:ascii="宋体" w:hAnsi="宋体" w:cs="宋体"/>
          <w:kern w:val="0"/>
          <w:sz w:val="24"/>
          <w:szCs w:val="30"/>
        </w:rPr>
        <w:t>V</w:t>
      </w:r>
      <w:r>
        <w:rPr>
          <w:rFonts w:ascii="宋体" w:hAnsi="宋体" w:cs="宋体"/>
          <w:kern w:val="0"/>
          <w:sz w:val="24"/>
          <w:vertAlign w:val="subscript"/>
        </w:rPr>
        <w:t>1</w:t>
      </w:r>
      <w:r>
        <w:rPr>
          <w:rFonts w:hint="eastAsia" w:cs="宋体"/>
          <w:kern w:val="0"/>
          <w:sz w:val="24"/>
          <w:szCs w:val="30"/>
        </w:rPr>
        <w:t>呈</w:t>
      </w:r>
      <w:r>
        <w:rPr>
          <w:rFonts w:ascii="宋体" w:hAnsi="宋体" w:cs="宋体"/>
          <w:kern w:val="0"/>
          <w:sz w:val="24"/>
          <w:szCs w:val="30"/>
        </w:rPr>
        <w:t>rsr’</w:t>
      </w:r>
      <w:r>
        <w:rPr>
          <w:rFonts w:hint="eastAsia" w:cs="宋体"/>
          <w:kern w:val="0"/>
          <w:sz w:val="24"/>
          <w:szCs w:val="30"/>
        </w:rPr>
        <w:t>型，</w:t>
      </w:r>
      <w:r>
        <w:rPr>
          <w:rFonts w:ascii="宋体" w:hAnsi="宋体" w:cs="宋体"/>
          <w:kern w:val="0"/>
          <w:sz w:val="24"/>
          <w:szCs w:val="30"/>
        </w:rPr>
        <w:t xml:space="preserve">r&gt;r’, </w:t>
      </w:r>
      <w:r>
        <w:rPr>
          <w:rFonts w:hint="eastAsia" w:ascii="宋体" w:hAnsi="宋体" w:cs="宋体"/>
          <w:kern w:val="0"/>
          <w:sz w:val="24"/>
          <w:szCs w:val="30"/>
        </w:rPr>
        <w:t>I﹑</w:t>
      </w:r>
      <w:r>
        <w:rPr>
          <w:rFonts w:ascii="宋体" w:hAnsi="宋体" w:cs="宋体"/>
          <w:kern w:val="0"/>
          <w:sz w:val="24"/>
          <w:szCs w:val="30"/>
        </w:rPr>
        <w:t>V</w:t>
      </w:r>
      <w:r>
        <w:rPr>
          <w:rFonts w:ascii="宋体" w:hAnsi="宋体" w:cs="宋体"/>
          <w:kern w:val="0"/>
          <w:sz w:val="24"/>
          <w:vertAlign w:val="subscript"/>
        </w:rPr>
        <w:t>5</w:t>
      </w:r>
      <w:r>
        <w:rPr>
          <w:rFonts w:hint="eastAsia" w:cs="宋体"/>
          <w:kern w:val="0"/>
          <w:sz w:val="24"/>
          <w:szCs w:val="30"/>
        </w:rPr>
        <w:t>导联无</w:t>
      </w:r>
      <w:r>
        <w:rPr>
          <w:rFonts w:ascii="宋体" w:hAnsi="宋体" w:cs="宋体"/>
          <w:kern w:val="0"/>
          <w:sz w:val="24"/>
          <w:szCs w:val="30"/>
        </w:rPr>
        <w:t>s</w:t>
      </w:r>
      <w:r>
        <w:rPr>
          <w:rFonts w:hint="eastAsia" w:cs="宋体"/>
          <w:kern w:val="0"/>
          <w:sz w:val="24"/>
          <w:szCs w:val="30"/>
        </w:rPr>
        <w:t>波或</w:t>
      </w:r>
      <w:r>
        <w:rPr>
          <w:rFonts w:ascii="宋体" w:hAnsi="宋体" w:cs="宋体"/>
          <w:kern w:val="0"/>
          <w:sz w:val="24"/>
          <w:szCs w:val="30"/>
        </w:rPr>
        <w:t>s</w:t>
      </w:r>
      <w:r>
        <w:rPr>
          <w:rFonts w:hint="eastAsia" w:cs="宋体"/>
          <w:kern w:val="0"/>
          <w:sz w:val="24"/>
          <w:szCs w:val="30"/>
        </w:rPr>
        <w:t>波在正常范围内）。</w:t>
      </w:r>
    </w:p>
    <w:p>
      <w:pPr>
        <w:ind w:firstLine="480" w:firstLineChars="200"/>
        <w:jc w:val="left"/>
        <w:rPr>
          <w:rFonts w:ascii="宋体" w:hAnsi="宋体" w:cs="宋体"/>
          <w:kern w:val="0"/>
          <w:sz w:val="24"/>
          <w:szCs w:val="30"/>
        </w:rPr>
      </w:pPr>
      <w:r>
        <w:rPr>
          <w:rFonts w:hint="eastAsia" w:ascii="C-KT" w:hAnsi="C-KT" w:eastAsia="C-KT" w:cs="C-KT"/>
          <w:kern w:val="0"/>
          <w:sz w:val="24"/>
          <w:szCs w:val="30"/>
        </w:rPr>
        <w:t>⑫</w:t>
      </w:r>
      <w:r>
        <w:rPr>
          <w:rFonts w:hint="eastAsia" w:cs="宋体"/>
          <w:kern w:val="0"/>
          <w:sz w:val="24"/>
          <w:szCs w:val="30"/>
        </w:rPr>
        <w:t>单纯电轴左偏（不超</w:t>
      </w:r>
      <w:r>
        <w:rPr>
          <w:rFonts w:hint="eastAsia" w:ascii="宋体" w:hAnsi="宋体" w:cs="宋体"/>
          <w:kern w:val="0"/>
          <w:sz w:val="24"/>
          <w:szCs w:val="30"/>
        </w:rPr>
        <w:t>过–45°）。</w:t>
      </w:r>
    </w:p>
    <w:p>
      <w:pPr>
        <w:ind w:firstLine="480" w:firstLineChars="200"/>
        <w:jc w:val="left"/>
        <w:rPr>
          <w:rFonts w:ascii="宋体" w:hAnsi="宋体" w:cs="宋体"/>
          <w:kern w:val="0"/>
          <w:sz w:val="24"/>
          <w:szCs w:val="30"/>
        </w:rPr>
      </w:pPr>
      <w:r>
        <w:rPr>
          <w:rFonts w:hint="eastAsia" w:ascii="C-KT" w:hAnsi="C-KT" w:eastAsia="C-KT" w:cs="C-KT"/>
          <w:kern w:val="0"/>
          <w:sz w:val="24"/>
          <w:szCs w:val="30"/>
        </w:rPr>
        <w:t>⑬</w:t>
      </w:r>
      <w:r>
        <w:rPr>
          <w:rFonts w:hint="eastAsia" w:ascii="宋体" w:hAnsi="宋体" w:cs="宋体"/>
          <w:kern w:val="0"/>
          <w:sz w:val="24"/>
          <w:szCs w:val="30"/>
        </w:rPr>
        <w:t>单纯电轴右偏（不大于100°）。</w:t>
      </w:r>
    </w:p>
    <w:p>
      <w:pPr>
        <w:ind w:firstLine="480" w:firstLineChars="200"/>
        <w:jc w:val="left"/>
        <w:rPr>
          <w:rFonts w:ascii="宋体" w:hAnsi="宋体" w:cs="宋体"/>
          <w:kern w:val="0"/>
          <w:sz w:val="24"/>
          <w:szCs w:val="30"/>
        </w:rPr>
      </w:pPr>
      <w:r>
        <w:rPr>
          <w:rFonts w:hint="eastAsia" w:ascii="C-KT" w:hAnsi="C-KT" w:eastAsia="C-KT" w:cs="C-KT"/>
          <w:kern w:val="0"/>
          <w:sz w:val="24"/>
          <w:szCs w:val="30"/>
        </w:rPr>
        <w:t>⑭</w:t>
      </w:r>
      <w:r>
        <w:rPr>
          <w:rFonts w:hint="eastAsia" w:ascii="宋体" w:hAnsi="宋体" w:cs="宋体"/>
          <w:kern w:val="0"/>
          <w:sz w:val="24"/>
          <w:szCs w:val="30"/>
        </w:rPr>
        <w:t>偶发良性早搏，查无器质性心脏病和其他系统疾病，心电图无诱发室性心动过速倾向。</w:t>
      </w:r>
    </w:p>
    <w:p>
      <w:pPr>
        <w:ind w:firstLine="480" w:firstLineChars="200"/>
        <w:jc w:val="left"/>
        <w:rPr>
          <w:rFonts w:ascii="宋体" w:hAnsi="宋体" w:cs="宋体"/>
          <w:kern w:val="0"/>
          <w:sz w:val="24"/>
          <w:szCs w:val="30"/>
        </w:rPr>
      </w:pPr>
      <w:r>
        <w:rPr>
          <w:rFonts w:hint="eastAsia" w:ascii="C-KT" w:hAnsi="C-KT" w:eastAsia="C-KT" w:cs="C-KT"/>
          <w:kern w:val="0"/>
          <w:sz w:val="24"/>
          <w:szCs w:val="30"/>
        </w:rPr>
        <w:t>⑮</w:t>
      </w:r>
      <w:r>
        <w:rPr>
          <w:rFonts w:ascii="宋体" w:hAnsi="宋体" w:cs="宋体"/>
          <w:kern w:val="0"/>
          <w:sz w:val="24"/>
        </w:rPr>
        <w:t>P</w:t>
      </w:r>
      <w:r>
        <w:rPr>
          <w:rFonts w:hint="eastAsia" w:ascii="宋体" w:hAnsi="宋体" w:cs="宋体"/>
          <w:kern w:val="0"/>
          <w:sz w:val="24"/>
          <w:szCs w:val="30"/>
        </w:rPr>
        <w:t>波高尖（波幅处于正常高限而无明确病因）。</w:t>
      </w:r>
    </w:p>
    <w:p>
      <w:pPr>
        <w:ind w:firstLine="480" w:firstLineChars="200"/>
        <w:jc w:val="left"/>
        <w:rPr>
          <w:rFonts w:ascii="宋体" w:hAnsi="宋体" w:cs="宋体"/>
          <w:kern w:val="0"/>
          <w:sz w:val="24"/>
          <w:szCs w:val="30"/>
        </w:rPr>
      </w:pPr>
      <w:r>
        <w:rPr>
          <w:rFonts w:hint="eastAsia" w:ascii="C-KT" w:hAnsi="C-KT" w:eastAsia="C-KT" w:cs="C-KT"/>
          <w:kern w:val="0"/>
          <w:sz w:val="24"/>
          <w:szCs w:val="30"/>
        </w:rPr>
        <w:t>⑯</w:t>
      </w:r>
      <w:r>
        <w:rPr>
          <w:rFonts w:hint="eastAsia" w:cs="宋体"/>
          <w:kern w:val="0"/>
          <w:sz w:val="24"/>
          <w:szCs w:val="30"/>
        </w:rPr>
        <w:t>轻微</w:t>
      </w:r>
      <w:r>
        <w:rPr>
          <w:rFonts w:ascii="宋体" w:hAnsi="宋体" w:eastAsia="黑体" w:cs="宋体"/>
          <w:kern w:val="0"/>
          <w:sz w:val="24"/>
          <w:szCs w:val="30"/>
        </w:rPr>
        <w:t>T</w:t>
      </w:r>
      <w:r>
        <w:rPr>
          <w:rFonts w:hint="eastAsia" w:ascii="宋体" w:hAnsi="宋体" w:cs="宋体"/>
          <w:kern w:val="0"/>
          <w:sz w:val="24"/>
          <w:szCs w:val="30"/>
        </w:rPr>
        <w:t>波改变（以R波为主的导联</w:t>
      </w:r>
      <w:r>
        <w:rPr>
          <w:rFonts w:ascii="宋体" w:hAnsi="宋体" w:cs="宋体"/>
          <w:kern w:val="0"/>
          <w:sz w:val="24"/>
          <w:szCs w:val="30"/>
        </w:rPr>
        <w:t>T</w:t>
      </w:r>
      <w:r>
        <w:rPr>
          <w:rFonts w:hint="eastAsia" w:ascii="宋体" w:hAnsi="宋体" w:cs="宋体"/>
          <w:kern w:val="0"/>
          <w:sz w:val="24"/>
          <w:szCs w:val="30"/>
        </w:rPr>
        <w:t>波略偏低，或胸导联</w:t>
      </w:r>
      <w:r>
        <w:rPr>
          <w:rFonts w:ascii="宋体" w:hAnsi="宋体" w:cs="宋体"/>
          <w:kern w:val="0"/>
          <w:sz w:val="24"/>
          <w:szCs w:val="30"/>
        </w:rPr>
        <w:t>T</w:t>
      </w:r>
      <w:r>
        <w:rPr>
          <w:rFonts w:hint="eastAsia" w:ascii="宋体" w:hAnsi="宋体" w:cs="宋体"/>
          <w:kern w:val="0"/>
          <w:sz w:val="24"/>
          <w:szCs w:val="30"/>
        </w:rPr>
        <w:t>波出现切迹等）。</w:t>
      </w:r>
    </w:p>
    <w:p>
      <w:pPr>
        <w:ind w:firstLine="480" w:firstLineChars="200"/>
        <w:jc w:val="left"/>
        <w:rPr>
          <w:rFonts w:ascii="宋体" w:hAnsi="宋体" w:cs="宋体"/>
          <w:kern w:val="0"/>
          <w:sz w:val="24"/>
          <w:szCs w:val="30"/>
        </w:rPr>
      </w:pPr>
      <w:r>
        <w:rPr>
          <w:rFonts w:hint="eastAsia" w:ascii="C-KT" w:hAnsi="C-KT" w:eastAsia="C-KT" w:cs="C-KT"/>
          <w:kern w:val="0"/>
          <w:sz w:val="24"/>
          <w:szCs w:val="30"/>
        </w:rPr>
        <w:t>⑰</w:t>
      </w:r>
      <w:r>
        <w:rPr>
          <w:rFonts w:hint="eastAsia" w:cs="宋体"/>
          <w:kern w:val="0"/>
          <w:sz w:val="24"/>
          <w:szCs w:val="30"/>
        </w:rPr>
        <w:t>轻微</w:t>
      </w:r>
      <w:r>
        <w:rPr>
          <w:rFonts w:ascii="宋体" w:hAnsi="宋体" w:cs="宋体"/>
          <w:kern w:val="0"/>
          <w:sz w:val="24"/>
          <w:szCs w:val="30"/>
        </w:rPr>
        <w:t>S-T</w:t>
      </w:r>
      <w:r>
        <w:rPr>
          <w:rFonts w:hint="eastAsia" w:cs="宋体"/>
          <w:kern w:val="0"/>
          <w:sz w:val="24"/>
          <w:szCs w:val="30"/>
        </w:rPr>
        <w:t>段改变（</w:t>
      </w:r>
      <w:r>
        <w:rPr>
          <w:rFonts w:ascii="宋体" w:hAnsi="宋体" w:cs="宋体"/>
          <w:kern w:val="0"/>
          <w:sz w:val="24"/>
          <w:szCs w:val="30"/>
        </w:rPr>
        <w:t>S-T</w:t>
      </w:r>
      <w:r>
        <w:rPr>
          <w:rFonts w:hint="eastAsia" w:cs="宋体"/>
          <w:kern w:val="0"/>
          <w:sz w:val="24"/>
          <w:szCs w:val="30"/>
        </w:rPr>
        <w:t>段上斜形下移或水平型下移</w:t>
      </w:r>
      <w:r>
        <w:rPr>
          <w:rFonts w:ascii="宋体" w:hAnsi="宋体" w:cs="宋体"/>
          <w:kern w:val="0"/>
          <w:sz w:val="24"/>
          <w:szCs w:val="30"/>
        </w:rPr>
        <w:t>&lt;0.05 mV</w:t>
      </w:r>
      <w:r>
        <w:rPr>
          <w:rFonts w:hint="eastAsia" w:cs="宋体"/>
          <w:kern w:val="0"/>
          <w:sz w:val="24"/>
          <w:szCs w:val="30"/>
        </w:rPr>
        <w:t>），无其他阳性病史、症状和体征。</w:t>
      </w:r>
      <w:r>
        <w:rPr>
          <w:rFonts w:ascii="宋体" w:hAnsi="宋体" w:cs="宋体"/>
          <w:kern w:val="0"/>
          <w:sz w:val="24"/>
          <w:szCs w:val="30"/>
        </w:rPr>
        <w:t xml:space="preserve"> </w:t>
      </w:r>
    </w:p>
    <w:p>
      <w:pPr>
        <w:ind w:firstLine="480" w:firstLineChars="200"/>
        <w:jc w:val="left"/>
        <w:rPr>
          <w:rFonts w:ascii="宋体" w:hAnsi="宋体" w:cs="宋体"/>
          <w:kern w:val="0"/>
          <w:sz w:val="24"/>
          <w:szCs w:val="24"/>
        </w:rPr>
      </w:pPr>
      <w:r>
        <w:rPr>
          <w:rFonts w:hint="eastAsia" w:ascii="C-KT" w:hAnsi="C-KT" w:eastAsia="C-KT" w:cs="C-KT"/>
          <w:kern w:val="0"/>
          <w:sz w:val="24"/>
          <w:szCs w:val="30"/>
        </w:rPr>
        <w:t>⑱</w:t>
      </w:r>
      <w:r>
        <w:rPr>
          <w:rFonts w:hint="eastAsia" w:ascii="宋体" w:hAnsi="宋体" w:cs="宋体"/>
          <w:kern w:val="0"/>
          <w:sz w:val="24"/>
          <w:szCs w:val="30"/>
        </w:rPr>
        <w:t>可疑</w:t>
      </w:r>
      <w:r>
        <w:rPr>
          <w:rFonts w:ascii="宋体" w:hAnsi="宋体" w:cs="宋体"/>
          <w:kern w:val="0"/>
          <w:sz w:val="24"/>
          <w:szCs w:val="30"/>
        </w:rPr>
        <w:t>Q-T</w:t>
      </w:r>
      <w:r>
        <w:rPr>
          <w:rFonts w:hint="eastAsia" w:ascii="宋体" w:hAnsi="宋体" w:cs="宋体"/>
          <w:kern w:val="0"/>
          <w:sz w:val="24"/>
          <w:szCs w:val="30"/>
        </w:rPr>
        <w:t>间期（</w:t>
      </w:r>
      <w:r>
        <w:rPr>
          <w:rFonts w:ascii="宋体" w:hAnsi="宋体" w:cs="宋体"/>
          <w:kern w:val="0"/>
          <w:sz w:val="24"/>
          <w:szCs w:val="30"/>
        </w:rPr>
        <w:t>Q-T</w:t>
      </w:r>
      <w:r>
        <w:rPr>
          <w:rFonts w:hint="eastAsia" w:ascii="宋体" w:hAnsi="宋体" w:cs="宋体"/>
          <w:kern w:val="0"/>
          <w:sz w:val="24"/>
          <w:szCs w:val="30"/>
        </w:rPr>
        <w:t>间期轻</w:t>
      </w:r>
      <w:r>
        <w:rPr>
          <w:rFonts w:hint="eastAsia" w:cs="宋体"/>
          <w:kern w:val="0"/>
          <w:sz w:val="24"/>
          <w:szCs w:val="30"/>
        </w:rPr>
        <w:t>度</w:t>
      </w:r>
      <w:r>
        <w:rPr>
          <w:rFonts w:hint="eastAsia" w:ascii="宋体" w:hAnsi="宋体" w:cs="宋体"/>
          <w:kern w:val="0"/>
          <w:sz w:val="24"/>
          <w:szCs w:val="30"/>
        </w:rPr>
        <w:t>缩短或轻度延长），未发现心脏病及其他系统疾病和中毒。</w:t>
      </w:r>
    </w:p>
    <w:p>
      <w:pPr>
        <w:ind w:firstLine="480" w:firstLineChars="200"/>
        <w:jc w:val="left"/>
        <w:rPr>
          <w:rFonts w:hint="eastAsia" w:ascii="宋体" w:hAnsi="宋体" w:cs="宋体"/>
          <w:kern w:val="0"/>
          <w:sz w:val="24"/>
          <w:szCs w:val="30"/>
        </w:rPr>
      </w:pPr>
      <w:r>
        <w:rPr>
          <w:rFonts w:hint="eastAsia" w:ascii="C-KT" w:hAnsi="C-KT" w:eastAsia="C-KT" w:cs="C-KT"/>
          <w:kern w:val="0"/>
          <w:sz w:val="24"/>
          <w:szCs w:val="30"/>
        </w:rPr>
        <w:t>⑲</w:t>
      </w:r>
      <w:r>
        <w:rPr>
          <w:rFonts w:hint="eastAsia" w:ascii="宋体" w:hAnsi="宋体" w:cs="宋体"/>
          <w:kern w:val="0"/>
          <w:sz w:val="24"/>
          <w:szCs w:val="30"/>
        </w:rPr>
        <w:t>可疑</w:t>
      </w:r>
      <w:r>
        <w:rPr>
          <w:rFonts w:ascii="宋体" w:hAnsi="宋体" w:cs="宋体"/>
          <w:kern w:val="0"/>
          <w:sz w:val="24"/>
        </w:rPr>
        <w:t>U</w:t>
      </w:r>
      <w:r>
        <w:rPr>
          <w:rFonts w:hint="eastAsia" w:ascii="宋体" w:hAnsi="宋体" w:cs="宋体"/>
          <w:kern w:val="0"/>
          <w:sz w:val="24"/>
          <w:szCs w:val="30"/>
        </w:rPr>
        <w:t>波，</w:t>
      </w:r>
      <w:r>
        <w:rPr>
          <w:rFonts w:ascii="宋体" w:hAnsi="宋体" w:cs="宋体"/>
          <w:kern w:val="0"/>
          <w:sz w:val="24"/>
        </w:rPr>
        <w:t>U</w:t>
      </w:r>
      <w:r>
        <w:rPr>
          <w:rFonts w:hint="eastAsia" w:ascii="宋体" w:hAnsi="宋体" w:cs="宋体"/>
          <w:kern w:val="0"/>
          <w:sz w:val="24"/>
          <w:szCs w:val="30"/>
        </w:rPr>
        <w:t>波明显，但未高于</w:t>
      </w:r>
      <w:r>
        <w:rPr>
          <w:rFonts w:ascii="宋体" w:hAnsi="宋体" w:cs="宋体"/>
          <w:kern w:val="0"/>
          <w:sz w:val="24"/>
        </w:rPr>
        <w:t>T</w:t>
      </w:r>
      <w:r>
        <w:rPr>
          <w:rFonts w:hint="eastAsia" w:ascii="宋体" w:hAnsi="宋体" w:cs="宋体"/>
          <w:kern w:val="0"/>
          <w:sz w:val="24"/>
          <w:szCs w:val="30"/>
        </w:rPr>
        <w:t>波，</w:t>
      </w:r>
      <w:r>
        <w:rPr>
          <w:rFonts w:hint="eastAsia" w:cs="宋体"/>
          <w:kern w:val="0"/>
          <w:sz w:val="24"/>
          <w:szCs w:val="30"/>
        </w:rPr>
        <w:t>无其他可疑的阳性病史、症状和体征。</w:t>
      </w:r>
    </w:p>
    <w:p>
      <w:pPr>
        <w:ind w:firstLine="480" w:firstLineChars="200"/>
        <w:jc w:val="left"/>
        <w:rPr>
          <w:rFonts w:hint="eastAsia" w:ascii="宋体" w:hAnsi="宋体" w:cs="宋体"/>
          <w:kern w:val="0"/>
          <w:sz w:val="24"/>
          <w:szCs w:val="30"/>
        </w:rPr>
      </w:pPr>
      <w:r>
        <w:rPr>
          <w:rFonts w:hint="eastAsia" w:ascii="C-KT" w:hAnsi="C-KT" w:eastAsia="C-KT" w:cs="C-KT"/>
          <w:kern w:val="0"/>
          <w:sz w:val="24"/>
          <w:szCs w:val="30"/>
        </w:rPr>
        <w:t>⑳</w:t>
      </w:r>
      <w:r>
        <w:rPr>
          <w:rFonts w:hint="eastAsia" w:ascii="宋体" w:hAnsi="宋体" w:cs="宋体"/>
          <w:kern w:val="0"/>
          <w:sz w:val="24"/>
          <w:szCs w:val="30"/>
        </w:rPr>
        <w:t>单纯完全和不完全性右束支传导阻滞，</w:t>
      </w:r>
      <w:r>
        <w:rPr>
          <w:rFonts w:hint="eastAsia" w:cs="宋体"/>
          <w:kern w:val="0"/>
          <w:sz w:val="24"/>
          <w:szCs w:val="30"/>
        </w:rPr>
        <w:t>无其他可疑的阳性病史、症状和体征。</w:t>
      </w:r>
    </w:p>
    <w:p>
      <w:pPr>
        <w:ind w:firstLine="480" w:firstLineChars="200"/>
        <w:jc w:val="left"/>
        <w:rPr>
          <w:rFonts w:ascii="宋体" w:hAnsi="宋体" w:cs="宋体"/>
          <w:kern w:val="0"/>
          <w:sz w:val="24"/>
          <w:szCs w:val="24"/>
        </w:rPr>
      </w:pPr>
      <w:r>
        <w:rPr>
          <w:rFonts w:hint="eastAsia" w:ascii="宋体" w:hAnsi="宋体" w:cs="宋体"/>
          <w:kern w:val="0"/>
          <w:sz w:val="24"/>
        </w:rPr>
        <w:t>非生理原因所致的窦性心动过速和过缓、频发(≥6次/min)期前收缩(包括房性、交界性、室性)、异位心动过速、心房扑动和颤动、传导阻滞(包括窦房阻滞、房室传导阻滞、左束支阻滞、多束支阻滞)、慢快综合征、异常</w:t>
      </w:r>
      <w:r>
        <w:rPr>
          <w:rFonts w:ascii="宋体" w:hAnsi="宋体" w:cs="宋体"/>
          <w:kern w:val="0"/>
          <w:sz w:val="24"/>
        </w:rPr>
        <w:t>Q</w:t>
      </w:r>
      <w:r>
        <w:rPr>
          <w:rFonts w:hint="eastAsia" w:ascii="宋体" w:hAnsi="宋体" w:cs="宋体"/>
          <w:kern w:val="0"/>
          <w:sz w:val="24"/>
        </w:rPr>
        <w:t>波、心房或心室肥大及劳损、缺血性</w:t>
      </w:r>
      <w:r>
        <w:rPr>
          <w:rFonts w:ascii="宋体" w:hAnsi="宋体" w:cs="宋体"/>
          <w:kern w:val="0"/>
          <w:sz w:val="24"/>
        </w:rPr>
        <w:t>ST-T</w:t>
      </w:r>
      <w:r>
        <w:rPr>
          <w:rFonts w:hint="eastAsia" w:ascii="宋体" w:hAnsi="宋体" w:cs="宋体"/>
          <w:kern w:val="0"/>
          <w:sz w:val="24"/>
        </w:rPr>
        <w:t>改变、不明原因宽大</w:t>
      </w:r>
      <w:r>
        <w:rPr>
          <w:rFonts w:ascii="宋体" w:hAnsi="宋体" w:cs="宋体"/>
          <w:kern w:val="0"/>
          <w:sz w:val="24"/>
        </w:rPr>
        <w:t>U</w:t>
      </w:r>
      <w:r>
        <w:rPr>
          <w:rFonts w:hint="eastAsia" w:ascii="宋体" w:hAnsi="宋体" w:cs="宋体"/>
          <w:kern w:val="0"/>
          <w:sz w:val="24"/>
        </w:rPr>
        <w:t>波、伴有心动过速史的预激综合征等，不合格。</w:t>
      </w:r>
    </w:p>
    <w:p>
      <w:pPr>
        <w:ind w:firstLine="480" w:firstLineChars="200"/>
        <w:jc w:val="left"/>
        <w:rPr>
          <w:rFonts w:hint="eastAsia" w:ascii="宋体" w:hAnsi="宋体" w:cs="宋体"/>
          <w:kern w:val="0"/>
          <w:sz w:val="24"/>
        </w:rPr>
      </w:pPr>
      <w:r>
        <w:rPr>
          <w:rFonts w:hint="eastAsia" w:ascii="宋体" w:hAnsi="宋体" w:cs="宋体"/>
          <w:kern w:val="0"/>
          <w:sz w:val="24"/>
        </w:rPr>
        <w:t>个别人有上述某种异常，但体检前已经过医学上公认的充分进一步检查和必要观察，经心血管病专家确认对健康和正常工作无不良影响，可经特别鉴定作出合格的结论，但要确保相关资料可靠真实、有法律效力。</w:t>
      </w:r>
    </w:p>
    <w:p>
      <w:pPr>
        <w:ind w:firstLine="480" w:firstLineChars="200"/>
        <w:jc w:val="left"/>
        <w:rPr>
          <w:rFonts w:hint="eastAsia" w:ascii="宋体" w:hAnsi="宋体" w:cs="宋体"/>
          <w:kern w:val="0"/>
          <w:sz w:val="24"/>
        </w:rPr>
      </w:pPr>
      <w:r>
        <w:rPr>
          <w:rFonts w:hint="eastAsia" w:ascii="宋体" w:hAnsi="宋体" w:cs="宋体"/>
          <w:kern w:val="0"/>
          <w:sz w:val="24"/>
        </w:rPr>
        <w:t>在处理非特异性</w:t>
      </w:r>
      <w:r>
        <w:rPr>
          <w:rFonts w:ascii="宋体" w:hAnsi="宋体" w:cs="宋体"/>
          <w:kern w:val="0"/>
          <w:sz w:val="24"/>
        </w:rPr>
        <w:t>ST-T</w:t>
      </w:r>
      <w:r>
        <w:rPr>
          <w:rFonts w:hint="eastAsia" w:ascii="宋体" w:hAnsi="宋体" w:cs="宋体"/>
          <w:kern w:val="0"/>
          <w:sz w:val="24"/>
        </w:rPr>
        <w:t>改变时，作不合格结论应谨慎，因这种改变在正常人群中发生率较高(特别在育龄女性中)，若无证据证明有心脏病理性改变者，不能轻易作不合格结论。比较经济易行的除外病理性改变的方法是做心得安试验、心脏负荷试验、超声心动图等检查。</w:t>
      </w:r>
    </w:p>
    <w:p>
      <w:pPr>
        <w:ind w:firstLine="480" w:firstLineChars="200"/>
        <w:jc w:val="left"/>
        <w:rPr>
          <w:rFonts w:hint="eastAsia" w:ascii="宋体" w:hAnsi="宋体" w:cs="宋体"/>
          <w:kern w:val="0"/>
          <w:sz w:val="24"/>
        </w:rPr>
      </w:pPr>
      <w:r>
        <w:rPr>
          <w:rFonts w:hint="eastAsia" w:ascii="宋体" w:hAnsi="宋体" w:cs="宋体"/>
          <w:kern w:val="0"/>
          <w:sz w:val="24"/>
        </w:rPr>
        <w:t>发现心电图的其他轻度异常改变，应结合临床，确因植物神经功能等良性原因所致者，应作合格结论。</w:t>
      </w:r>
    </w:p>
    <w:p>
      <w:pPr>
        <w:jc w:val="left"/>
        <w:outlineLvl w:val="0"/>
        <w:rPr>
          <w:rFonts w:hint="eastAsia" w:ascii="黑体" w:hAnsi="宋体" w:eastAsia="黑体" w:cs="宋体"/>
          <w:b/>
          <w:bCs/>
          <w:kern w:val="0"/>
          <w:sz w:val="24"/>
        </w:rPr>
      </w:pPr>
      <w:r>
        <w:rPr>
          <w:rFonts w:hint="eastAsia" w:ascii="黑体" w:hAnsi="宋体" w:eastAsia="黑体" w:cs="宋体"/>
          <w:b/>
          <w:bCs/>
          <w:kern w:val="0"/>
          <w:sz w:val="24"/>
        </w:rPr>
        <w:t>1.2  诊断要点</w:t>
      </w:r>
    </w:p>
    <w:p>
      <w:pPr>
        <w:ind w:firstLine="480" w:firstLineChars="200"/>
        <w:jc w:val="left"/>
        <w:rPr>
          <w:rFonts w:hint="eastAsia" w:ascii="宋体" w:hAnsi="宋体" w:cs="宋体"/>
          <w:kern w:val="0"/>
          <w:sz w:val="24"/>
        </w:rPr>
      </w:pPr>
      <w:r>
        <w:rPr>
          <w:rFonts w:hint="eastAsia" w:ascii="宋体" w:hAnsi="宋体" w:cs="宋体"/>
          <w:kern w:val="0"/>
          <w:sz w:val="24"/>
        </w:rPr>
        <w:t>体检过程中心脏疾病的诊断主要依据病史、内科查体、心电图检查及胸部X线检查，发现可疑者，可根据实际情况，选择会诊、超声心动图、24小时动态心电图、心脏负荷试验等方法取得更可靠的诊断依据。作为体检，介入性诊断方法一般不能作为可选择的检查项目。</w:t>
      </w:r>
    </w:p>
    <w:p>
      <w:pPr>
        <w:jc w:val="left"/>
        <w:rPr>
          <w:rFonts w:hint="eastAsia" w:ascii="黑体" w:hAnsi="宋体" w:eastAsia="黑体" w:cs="宋体"/>
          <w:bCs/>
          <w:kern w:val="0"/>
          <w:sz w:val="24"/>
        </w:rPr>
      </w:pPr>
      <w:r>
        <w:rPr>
          <w:rFonts w:hint="eastAsia" w:ascii="黑体" w:hAnsi="宋体" w:eastAsia="黑体" w:cs="宋体"/>
          <w:bCs/>
          <w:kern w:val="0"/>
          <w:sz w:val="24"/>
        </w:rPr>
        <w:t>1.2.1  风湿性心脏病</w:t>
      </w:r>
    </w:p>
    <w:p>
      <w:pPr>
        <w:ind w:firstLine="480" w:firstLineChars="200"/>
        <w:jc w:val="left"/>
        <w:rPr>
          <w:rFonts w:hint="eastAsia" w:ascii="宋体" w:hAnsi="宋体" w:cs="宋体"/>
          <w:kern w:val="0"/>
          <w:sz w:val="24"/>
        </w:rPr>
      </w:pPr>
      <w:r>
        <w:rPr>
          <w:rFonts w:hint="eastAsia" w:ascii="宋体" w:hAnsi="宋体" w:cs="宋体"/>
          <w:kern w:val="0"/>
          <w:sz w:val="24"/>
        </w:rPr>
        <w:t>1）病史询问要点：注意发病的年龄特点，以往有无风湿热病史，有无心慌、胸闷、活动后喘憋等症状。</w:t>
      </w:r>
    </w:p>
    <w:p>
      <w:pPr>
        <w:ind w:firstLine="480" w:firstLineChars="200"/>
        <w:jc w:val="left"/>
        <w:rPr>
          <w:rFonts w:hint="eastAsia" w:ascii="宋体" w:hAnsi="宋体" w:cs="宋体"/>
          <w:kern w:val="0"/>
          <w:sz w:val="24"/>
        </w:rPr>
      </w:pPr>
      <w:r>
        <w:rPr>
          <w:rFonts w:hint="eastAsia" w:ascii="宋体" w:hAnsi="宋体" w:cs="宋体"/>
          <w:kern w:val="0"/>
          <w:sz w:val="24"/>
        </w:rPr>
        <w:t>2）查体要点：注意有无颈静脉搏动、二尖瓣面容，有无心音亢进、减弱或分裂，各瓣膜区有无心脏杂音、震颤，心尖区舒张中晚期隆隆样杂音是风湿性心脏病最常见但易疏漏的特异性体征，应特别注意。</w:t>
      </w:r>
    </w:p>
    <w:p>
      <w:pPr>
        <w:ind w:firstLine="480" w:firstLineChars="200"/>
        <w:jc w:val="left"/>
        <w:rPr>
          <w:rFonts w:hint="eastAsia" w:ascii="宋体" w:hAnsi="宋体" w:cs="宋体"/>
          <w:kern w:val="0"/>
          <w:sz w:val="24"/>
        </w:rPr>
      </w:pPr>
      <w:r>
        <w:rPr>
          <w:rFonts w:hint="eastAsia" w:ascii="宋体" w:hAnsi="宋体" w:cs="宋体"/>
          <w:kern w:val="0"/>
          <w:sz w:val="24"/>
        </w:rPr>
        <w:t>3）辅助检查要点：</w:t>
      </w:r>
    </w:p>
    <w:p>
      <w:pPr>
        <w:ind w:firstLine="480" w:firstLineChars="200"/>
        <w:jc w:val="left"/>
        <w:rPr>
          <w:rFonts w:hint="eastAsia" w:ascii="宋体" w:hAnsi="宋体" w:cs="宋体"/>
          <w:kern w:val="0"/>
          <w:sz w:val="24"/>
        </w:rPr>
      </w:pPr>
      <w:r>
        <w:rPr>
          <w:rFonts w:hint="eastAsia" w:ascii="宋体" w:hAnsi="宋体" w:cs="宋体"/>
          <w:kern w:val="0"/>
          <w:sz w:val="24"/>
        </w:rPr>
        <w:t>心电图：注意有无异常</w:t>
      </w:r>
      <w:r>
        <w:rPr>
          <w:rFonts w:ascii="宋体" w:hAnsi="宋体" w:cs="宋体"/>
          <w:kern w:val="0"/>
          <w:sz w:val="24"/>
        </w:rPr>
        <w:t>P</w:t>
      </w:r>
      <w:r>
        <w:rPr>
          <w:rFonts w:hint="eastAsia" w:ascii="宋体" w:hAnsi="宋体" w:cs="宋体"/>
          <w:kern w:val="0"/>
          <w:sz w:val="24"/>
        </w:rPr>
        <w:t>波（宽大或呈双峰样的二尖瓣型</w:t>
      </w:r>
      <w:r>
        <w:rPr>
          <w:rFonts w:ascii="宋体" w:hAnsi="宋体" w:cs="宋体"/>
          <w:kern w:val="0"/>
          <w:sz w:val="24"/>
        </w:rPr>
        <w:t>P</w:t>
      </w:r>
      <w:r>
        <w:rPr>
          <w:rFonts w:hint="eastAsia" w:ascii="宋体" w:hAnsi="宋体" w:cs="宋体"/>
          <w:kern w:val="0"/>
          <w:sz w:val="24"/>
        </w:rPr>
        <w:t>波），有无左/右心房扩大或左/右心室肥厚的心电图表现，有无心动过速、房性早搏、室性早搏、房颤等心律失常。</w:t>
      </w:r>
    </w:p>
    <w:p>
      <w:pPr>
        <w:ind w:firstLine="480" w:firstLineChars="200"/>
        <w:jc w:val="left"/>
        <w:rPr>
          <w:rFonts w:hint="eastAsia" w:ascii="宋体" w:hAnsi="宋体" w:cs="宋体"/>
          <w:kern w:val="0"/>
          <w:sz w:val="24"/>
        </w:rPr>
      </w:pPr>
      <w:r>
        <w:rPr>
          <w:rFonts w:hint="eastAsia" w:ascii="宋体" w:hAnsi="宋体" w:cs="宋体"/>
          <w:kern w:val="0"/>
          <w:sz w:val="24"/>
        </w:rPr>
        <w:t>X线：注意有无心脏增大，有无“二尖瓣型心脏”（“梨型心脏”）、“主动脉型心脏”等特征，有无肺血异常。</w:t>
      </w:r>
    </w:p>
    <w:p>
      <w:pPr>
        <w:ind w:firstLine="480" w:firstLineChars="200"/>
        <w:jc w:val="left"/>
        <w:rPr>
          <w:rFonts w:hint="eastAsia" w:ascii="宋体" w:hAnsi="宋体" w:cs="宋体"/>
          <w:kern w:val="0"/>
          <w:sz w:val="24"/>
        </w:rPr>
      </w:pPr>
      <w:r>
        <w:rPr>
          <w:rFonts w:hint="eastAsia" w:ascii="宋体" w:hAnsi="宋体" w:cs="宋体"/>
          <w:kern w:val="0"/>
          <w:sz w:val="24"/>
        </w:rPr>
        <w:t xml:space="preserve">超声心动图：当体征不典型、诊断不明确时可施行此检查，以明确瓣膜狭窄和关闭不全的程度、瓣叶的厚度、活动度、有无钙化，并可了解瓣下结构的形态、心室扩大、心肌肥厚、心脏功能情况等。 </w:t>
      </w:r>
    </w:p>
    <w:p>
      <w:pPr>
        <w:jc w:val="left"/>
        <w:rPr>
          <w:rFonts w:hint="eastAsia" w:ascii="黑体" w:hAnsi="宋体" w:eastAsia="黑体" w:cs="宋体"/>
          <w:bCs/>
          <w:kern w:val="0"/>
          <w:sz w:val="24"/>
        </w:rPr>
      </w:pPr>
      <w:r>
        <w:rPr>
          <w:rFonts w:hint="eastAsia" w:ascii="黑体" w:hAnsi="宋体" w:eastAsia="黑体" w:cs="宋体"/>
          <w:bCs/>
          <w:kern w:val="0"/>
          <w:sz w:val="24"/>
        </w:rPr>
        <w:t>1.2.2  心肌病</w:t>
      </w:r>
    </w:p>
    <w:p>
      <w:pPr>
        <w:ind w:firstLine="480" w:firstLineChars="200"/>
        <w:jc w:val="left"/>
        <w:rPr>
          <w:rFonts w:hint="eastAsia" w:ascii="宋体" w:hAnsi="宋体" w:cs="宋体"/>
          <w:kern w:val="0"/>
          <w:sz w:val="24"/>
        </w:rPr>
      </w:pPr>
      <w:r>
        <w:rPr>
          <w:rFonts w:hint="eastAsia" w:ascii="宋体" w:hAnsi="宋体" w:cs="宋体"/>
          <w:kern w:val="0"/>
          <w:sz w:val="24"/>
        </w:rPr>
        <w:t>1）病史询问要点：有无明确的病毒性心肌炎病史（原发性心肌病无此病史），有无心慌、心前区痛、劳力性呼吸困难、晕厥、易疲劳等表现。</w:t>
      </w:r>
    </w:p>
    <w:p>
      <w:pPr>
        <w:ind w:firstLine="480" w:firstLineChars="200"/>
        <w:jc w:val="left"/>
        <w:rPr>
          <w:rFonts w:hint="eastAsia" w:ascii="宋体" w:hAnsi="宋体" w:cs="宋体"/>
          <w:kern w:val="0"/>
          <w:sz w:val="24"/>
        </w:rPr>
      </w:pPr>
      <w:r>
        <w:rPr>
          <w:rFonts w:hint="eastAsia" w:ascii="宋体" w:hAnsi="宋体" w:cs="宋体"/>
          <w:kern w:val="0"/>
          <w:sz w:val="24"/>
        </w:rPr>
        <w:t>2）查体要点：注意有无心脏扩大、心音减弱、心脏杂音，有无左心衰和/或右心衰的相应体征。</w:t>
      </w:r>
    </w:p>
    <w:p>
      <w:pPr>
        <w:ind w:firstLine="480" w:firstLineChars="200"/>
        <w:jc w:val="left"/>
        <w:rPr>
          <w:rFonts w:hint="eastAsia" w:ascii="宋体" w:hAnsi="宋体" w:cs="宋体"/>
          <w:kern w:val="0"/>
          <w:sz w:val="24"/>
        </w:rPr>
      </w:pPr>
      <w:r>
        <w:rPr>
          <w:rFonts w:hint="eastAsia" w:ascii="宋体" w:hAnsi="宋体" w:cs="宋体"/>
          <w:kern w:val="0"/>
          <w:sz w:val="24"/>
        </w:rPr>
        <w:t>3）辅助检查要点：</w:t>
      </w:r>
    </w:p>
    <w:p>
      <w:pPr>
        <w:ind w:firstLine="480" w:firstLineChars="200"/>
        <w:jc w:val="left"/>
        <w:rPr>
          <w:rFonts w:hint="eastAsia" w:ascii="宋体" w:hAnsi="宋体" w:cs="宋体"/>
          <w:kern w:val="0"/>
          <w:sz w:val="24"/>
        </w:rPr>
      </w:pPr>
      <w:r>
        <w:rPr>
          <w:rFonts w:hint="eastAsia" w:ascii="宋体" w:hAnsi="宋体" w:cs="宋体"/>
          <w:kern w:val="0"/>
          <w:sz w:val="24"/>
        </w:rPr>
        <w:t>心电图：可见</w:t>
      </w:r>
      <w:r>
        <w:rPr>
          <w:rFonts w:ascii="宋体" w:hAnsi="宋体" w:cs="宋体"/>
          <w:kern w:val="0"/>
          <w:sz w:val="24"/>
        </w:rPr>
        <w:t>ST-T</w:t>
      </w:r>
      <w:r>
        <w:rPr>
          <w:rFonts w:hint="eastAsia" w:ascii="宋体" w:hAnsi="宋体" w:cs="宋体"/>
          <w:kern w:val="0"/>
          <w:sz w:val="24"/>
        </w:rPr>
        <w:t>改变，异常</w:t>
      </w:r>
      <w:r>
        <w:rPr>
          <w:rFonts w:ascii="宋体" w:hAnsi="宋体" w:cs="宋体"/>
          <w:kern w:val="0"/>
          <w:sz w:val="24"/>
        </w:rPr>
        <w:t>Q</w:t>
      </w:r>
      <w:r>
        <w:rPr>
          <w:rFonts w:hint="eastAsia" w:ascii="宋体" w:hAnsi="宋体" w:cs="宋体"/>
          <w:kern w:val="0"/>
          <w:sz w:val="24"/>
        </w:rPr>
        <w:t>波，心室肥厚，左或右束支传导阻滞或房室传导阻滞，以及各种心律失常，而这些异常无其他原因可以解释。</w:t>
      </w:r>
    </w:p>
    <w:p>
      <w:pPr>
        <w:ind w:firstLine="480" w:firstLineChars="200"/>
        <w:jc w:val="left"/>
        <w:rPr>
          <w:rFonts w:hint="eastAsia" w:ascii="宋体" w:hAnsi="宋体" w:cs="宋体"/>
          <w:kern w:val="0"/>
          <w:sz w:val="24"/>
        </w:rPr>
      </w:pPr>
      <w:r>
        <w:rPr>
          <w:rFonts w:hint="eastAsia" w:ascii="宋体" w:hAnsi="宋体" w:cs="宋体"/>
          <w:kern w:val="0"/>
          <w:sz w:val="24"/>
        </w:rPr>
        <w:t>X线：可见肺淤血、心脏增大等表现，尤其是心影呈球形增大伴搏动减弱，而这些异常无其他原因（如心包积液）可以解释。</w:t>
      </w:r>
    </w:p>
    <w:p>
      <w:pPr>
        <w:ind w:firstLine="480" w:firstLineChars="200"/>
        <w:jc w:val="left"/>
        <w:rPr>
          <w:rFonts w:hint="eastAsia" w:ascii="宋体" w:hAnsi="宋体" w:cs="宋体"/>
          <w:kern w:val="0"/>
          <w:sz w:val="24"/>
        </w:rPr>
      </w:pPr>
      <w:r>
        <w:rPr>
          <w:rFonts w:hint="eastAsia" w:ascii="宋体" w:hAnsi="宋体" w:cs="宋体"/>
          <w:kern w:val="0"/>
          <w:sz w:val="24"/>
        </w:rPr>
        <w:t>超声心动图：可疑病例可作此项检查，对于心肌病的诊断具有重要价值，可显示心脏的解剖结构、室壁活动度、血流信息和心脏功能情况等。</w:t>
      </w:r>
    </w:p>
    <w:p>
      <w:pPr>
        <w:jc w:val="left"/>
        <w:rPr>
          <w:rFonts w:hint="eastAsia" w:ascii="黑体" w:hAnsi="宋体" w:eastAsia="黑体" w:cs="宋体"/>
          <w:bCs/>
          <w:kern w:val="0"/>
          <w:sz w:val="24"/>
        </w:rPr>
      </w:pPr>
      <w:r>
        <w:rPr>
          <w:rFonts w:hint="eastAsia" w:ascii="黑体" w:hAnsi="宋体" w:eastAsia="黑体" w:cs="宋体"/>
          <w:bCs/>
          <w:kern w:val="0"/>
          <w:sz w:val="24"/>
        </w:rPr>
        <w:t>1.2.3  冠心病</w:t>
      </w:r>
    </w:p>
    <w:p>
      <w:pPr>
        <w:ind w:firstLine="480" w:firstLineChars="200"/>
        <w:jc w:val="left"/>
        <w:rPr>
          <w:rFonts w:hint="eastAsia" w:ascii="宋体" w:hAnsi="宋体" w:cs="宋体"/>
          <w:kern w:val="0"/>
          <w:sz w:val="24"/>
        </w:rPr>
      </w:pPr>
      <w:r>
        <w:rPr>
          <w:rFonts w:hint="eastAsia" w:ascii="宋体" w:hAnsi="宋体" w:cs="宋体"/>
          <w:kern w:val="0"/>
          <w:sz w:val="24"/>
        </w:rPr>
        <w:t>1）病史询问要点：以往有无心绞痛或心肌梗死发作史，发病及诊治情况。</w:t>
      </w:r>
    </w:p>
    <w:p>
      <w:pPr>
        <w:ind w:firstLine="480" w:firstLineChars="200"/>
        <w:jc w:val="left"/>
        <w:rPr>
          <w:rFonts w:hint="eastAsia" w:ascii="宋体" w:hAnsi="宋体" w:cs="宋体"/>
          <w:kern w:val="0"/>
          <w:sz w:val="24"/>
        </w:rPr>
      </w:pPr>
      <w:r>
        <w:rPr>
          <w:rFonts w:hint="eastAsia" w:ascii="宋体" w:hAnsi="宋体" w:cs="宋体"/>
          <w:kern w:val="0"/>
          <w:sz w:val="24"/>
        </w:rPr>
        <w:t>2）体格检查要点：在非发作期一般没有特殊阳性体征。</w:t>
      </w:r>
    </w:p>
    <w:p>
      <w:pPr>
        <w:ind w:firstLine="480" w:firstLineChars="200"/>
        <w:jc w:val="left"/>
        <w:rPr>
          <w:rFonts w:hint="eastAsia" w:ascii="宋体" w:hAnsi="宋体" w:cs="宋体"/>
          <w:kern w:val="0"/>
          <w:sz w:val="24"/>
        </w:rPr>
      </w:pPr>
      <w:r>
        <w:rPr>
          <w:rFonts w:hint="eastAsia" w:ascii="宋体" w:hAnsi="宋体" w:cs="宋体"/>
          <w:kern w:val="0"/>
          <w:sz w:val="24"/>
        </w:rPr>
        <w:t>3）辅助检查要点：</w:t>
      </w:r>
    </w:p>
    <w:p>
      <w:pPr>
        <w:ind w:firstLine="480" w:firstLineChars="200"/>
        <w:jc w:val="left"/>
        <w:rPr>
          <w:rFonts w:hint="eastAsia" w:ascii="宋体" w:hAnsi="宋体" w:cs="宋体"/>
          <w:kern w:val="0"/>
          <w:sz w:val="24"/>
        </w:rPr>
      </w:pPr>
      <w:r>
        <w:rPr>
          <w:rFonts w:hint="eastAsia" w:ascii="宋体" w:hAnsi="宋体" w:cs="宋体"/>
          <w:kern w:val="0"/>
          <w:sz w:val="24"/>
        </w:rPr>
        <w:t>心电图：心肌供血障碍发生时产生的电生理变化可以在心电图上有所反映，因心肌缺血部位不同，心电图的改变也不一样。主要表现为特征性</w:t>
      </w:r>
      <w:r>
        <w:rPr>
          <w:rFonts w:ascii="宋体" w:hAnsi="宋体" w:cs="宋体"/>
          <w:kern w:val="0"/>
          <w:sz w:val="24"/>
        </w:rPr>
        <w:t>ST</w:t>
      </w:r>
      <w:r>
        <w:rPr>
          <w:rFonts w:hint="eastAsia" w:ascii="宋体" w:hAnsi="宋体" w:cs="宋体"/>
          <w:kern w:val="0"/>
          <w:sz w:val="24"/>
        </w:rPr>
        <w:t>段及</w:t>
      </w:r>
      <w:r>
        <w:rPr>
          <w:rFonts w:ascii="宋体" w:hAnsi="宋体" w:cs="宋体"/>
          <w:kern w:val="0"/>
          <w:sz w:val="24"/>
        </w:rPr>
        <w:t>T</w:t>
      </w:r>
      <w:r>
        <w:rPr>
          <w:rFonts w:hint="eastAsia" w:ascii="宋体" w:hAnsi="宋体" w:cs="宋体"/>
          <w:kern w:val="0"/>
          <w:sz w:val="24"/>
        </w:rPr>
        <w:t>波改变；心肌坏死时可出现病理性</w:t>
      </w:r>
      <w:r>
        <w:rPr>
          <w:rFonts w:ascii="宋体" w:hAnsi="宋体" w:cs="宋体"/>
          <w:kern w:val="0"/>
          <w:sz w:val="24"/>
        </w:rPr>
        <w:t>Q</w:t>
      </w:r>
      <w:r>
        <w:rPr>
          <w:rFonts w:hint="eastAsia" w:ascii="宋体" w:hAnsi="宋体" w:cs="宋体"/>
          <w:kern w:val="0"/>
          <w:sz w:val="24"/>
        </w:rPr>
        <w:t>波；心肌缺血也可造成室内传导障碍，表现为各种传导阻滞，如左前分支阻滞、完全性左束支阻滞、完全性右束支阻滞、左后分支阻滞等；还可出现各种心律失常。</w:t>
      </w:r>
    </w:p>
    <w:p>
      <w:pPr>
        <w:ind w:firstLine="480" w:firstLineChars="200"/>
        <w:jc w:val="left"/>
        <w:rPr>
          <w:rFonts w:hint="eastAsia" w:ascii="宋体" w:hAnsi="宋体" w:cs="宋体"/>
          <w:kern w:val="0"/>
          <w:sz w:val="24"/>
        </w:rPr>
      </w:pPr>
      <w:r>
        <w:rPr>
          <w:rFonts w:hint="eastAsia" w:ascii="宋体" w:hAnsi="宋体" w:cs="宋体"/>
          <w:kern w:val="0"/>
          <w:sz w:val="24"/>
        </w:rPr>
        <w:t>需要注意的是，虽然心电图对于诊断冠心病有重要意义，但有些心电图改变并不是特异性的，仅通过心电图诊断冠心病并不可靠；患冠心病者也不一定有心电图改变。对于公务员录用体检来说，发现心电图的异常病理性改变即可作出不合格的结论，并不一定非要明确诊断冠心病。</w:t>
      </w:r>
    </w:p>
    <w:p>
      <w:pPr>
        <w:ind w:firstLine="480" w:firstLineChars="200"/>
        <w:jc w:val="left"/>
        <w:rPr>
          <w:rFonts w:hint="eastAsia" w:ascii="宋体" w:hAnsi="宋体" w:cs="宋体"/>
          <w:kern w:val="0"/>
          <w:sz w:val="24"/>
        </w:rPr>
      </w:pPr>
      <w:r>
        <w:rPr>
          <w:rFonts w:hint="eastAsia" w:ascii="宋体" w:hAnsi="宋体" w:cs="宋体"/>
          <w:kern w:val="0"/>
          <w:sz w:val="24"/>
        </w:rPr>
        <w:t>对可疑病例，必要时可根据条件做进一步检查，如心得安试验、心电图运动负荷试验、动态心电图或超声心动图检查等，以取得更可靠的诊断依据。</w:t>
      </w:r>
    </w:p>
    <w:p>
      <w:pPr>
        <w:jc w:val="left"/>
        <w:rPr>
          <w:rFonts w:hint="eastAsia" w:ascii="黑体" w:hAnsi="宋体" w:eastAsia="黑体" w:cs="宋体"/>
          <w:bCs/>
          <w:kern w:val="0"/>
          <w:sz w:val="24"/>
        </w:rPr>
      </w:pPr>
      <w:r>
        <w:rPr>
          <w:rFonts w:hint="eastAsia" w:ascii="黑体" w:hAnsi="宋体" w:eastAsia="黑体" w:cs="宋体"/>
          <w:bCs/>
          <w:kern w:val="0"/>
          <w:sz w:val="24"/>
        </w:rPr>
        <w:t>1.2.4  先天性心脏病</w:t>
      </w:r>
    </w:p>
    <w:p>
      <w:pPr>
        <w:ind w:firstLine="480" w:firstLineChars="200"/>
        <w:jc w:val="left"/>
        <w:rPr>
          <w:rFonts w:hint="eastAsia" w:ascii="宋体" w:hAnsi="宋体" w:cs="宋体"/>
          <w:kern w:val="0"/>
          <w:sz w:val="24"/>
        </w:rPr>
      </w:pPr>
      <w:r>
        <w:rPr>
          <w:rFonts w:hint="eastAsia" w:ascii="宋体" w:hAnsi="宋体" w:cs="宋体"/>
          <w:kern w:val="0"/>
          <w:sz w:val="24"/>
        </w:rPr>
        <w:t>1）病史询问要点：有无经过确诊的先天性心脏病病史，有无活动后心慌、气短、活动耐量减少，有无发绀、经常患呼吸道感染等病史。</w:t>
      </w:r>
    </w:p>
    <w:p>
      <w:pPr>
        <w:ind w:firstLine="480" w:firstLineChars="200"/>
        <w:jc w:val="left"/>
        <w:rPr>
          <w:rFonts w:hint="eastAsia" w:ascii="宋体" w:hAnsi="宋体" w:cs="宋体"/>
          <w:kern w:val="0"/>
          <w:sz w:val="24"/>
        </w:rPr>
      </w:pPr>
      <w:r>
        <w:rPr>
          <w:rFonts w:hint="eastAsia" w:ascii="宋体" w:hAnsi="宋体" w:cs="宋体"/>
          <w:kern w:val="0"/>
          <w:sz w:val="24"/>
        </w:rPr>
        <w:t>2）查体要点：大多数先天性心脏病具有特殊的体征，典型的病理性杂音是其最重要的表现。杂音部位因病种而异，多位于胸骨左缘第2～4肋间，多为收缩期杂音，较粗糙、响亮，可伴有震颤；杂音也可呈双期连续性杂音，多为动脉导管未闭所致。还应注意有无其他体征如发绀、心脏扩大（可表现为心前区隆起）、脉压加大、周围血管征、生长发育迟缓等。</w:t>
      </w:r>
    </w:p>
    <w:p>
      <w:pPr>
        <w:ind w:firstLine="480" w:firstLineChars="200"/>
        <w:jc w:val="left"/>
        <w:rPr>
          <w:rFonts w:hint="eastAsia" w:ascii="宋体" w:hAnsi="宋体" w:cs="宋体"/>
          <w:kern w:val="0"/>
          <w:sz w:val="24"/>
        </w:rPr>
      </w:pPr>
      <w:r>
        <w:rPr>
          <w:rFonts w:hint="eastAsia" w:ascii="宋体" w:hAnsi="宋体" w:cs="宋体"/>
          <w:kern w:val="0"/>
          <w:sz w:val="24"/>
        </w:rPr>
        <w:t>3）辅助检查要点：</w:t>
      </w:r>
    </w:p>
    <w:p>
      <w:pPr>
        <w:ind w:firstLine="480" w:firstLineChars="200"/>
        <w:jc w:val="left"/>
        <w:rPr>
          <w:rFonts w:hint="eastAsia" w:ascii="宋体" w:hAnsi="宋体" w:cs="宋体"/>
          <w:kern w:val="0"/>
          <w:sz w:val="24"/>
        </w:rPr>
      </w:pPr>
      <w:r>
        <w:rPr>
          <w:rFonts w:hint="eastAsia" w:ascii="宋体" w:hAnsi="宋体" w:cs="宋体"/>
          <w:kern w:val="0"/>
          <w:sz w:val="24"/>
        </w:rPr>
        <w:t>心电图：注意有无心房或心室肥大、束支传导阻滞、各种心律失常等表现。</w:t>
      </w:r>
    </w:p>
    <w:p>
      <w:pPr>
        <w:ind w:firstLine="480" w:firstLineChars="200"/>
        <w:jc w:val="left"/>
        <w:rPr>
          <w:rFonts w:hint="eastAsia" w:ascii="宋体" w:hAnsi="宋体" w:cs="宋体"/>
          <w:kern w:val="0"/>
          <w:sz w:val="24"/>
        </w:rPr>
      </w:pPr>
      <w:r>
        <w:rPr>
          <w:rFonts w:hint="eastAsia" w:ascii="宋体" w:hAnsi="宋体" w:cs="宋体"/>
          <w:kern w:val="0"/>
          <w:sz w:val="24"/>
        </w:rPr>
        <w:t>X线：注意有无肺血异常，有无肺动脉段凸出，主动脉结大小，有无左或右心室增大。</w:t>
      </w:r>
    </w:p>
    <w:p>
      <w:pPr>
        <w:ind w:firstLine="480" w:firstLineChars="200"/>
        <w:jc w:val="left"/>
        <w:rPr>
          <w:rFonts w:hint="eastAsia" w:ascii="宋体" w:hAnsi="宋体" w:cs="宋体"/>
          <w:kern w:val="0"/>
          <w:sz w:val="24"/>
        </w:rPr>
      </w:pPr>
      <w:r>
        <w:rPr>
          <w:rFonts w:hint="eastAsia" w:ascii="宋体" w:hAnsi="宋体" w:cs="宋体"/>
          <w:kern w:val="0"/>
          <w:sz w:val="24"/>
        </w:rPr>
        <w:t>超声心动图：发现可疑病理性杂音特别是怀疑为先天性心脏病者，均应常规做超声心动图检查。</w:t>
      </w:r>
    </w:p>
    <w:p>
      <w:pPr>
        <w:ind w:firstLine="480" w:firstLineChars="200"/>
        <w:jc w:val="left"/>
        <w:rPr>
          <w:rFonts w:hint="eastAsia" w:ascii="宋体" w:hAnsi="宋体" w:cs="宋体"/>
          <w:kern w:val="0"/>
          <w:sz w:val="24"/>
        </w:rPr>
      </w:pPr>
      <w:r>
        <w:rPr>
          <w:rFonts w:hint="eastAsia" w:ascii="宋体" w:hAnsi="宋体" w:cs="宋体"/>
          <w:kern w:val="0"/>
          <w:sz w:val="24"/>
        </w:rPr>
        <w:t>一般来说，绝大多数先天性心脏病根据体征、超声心动图检查即可确诊。需要注意的是，有些先天性畸形如右位心（不合并其他心脏畸形），其本身并不引起明显的病理生理变化，受检者既无症状，也无须治疗，应视为体检合格。</w:t>
      </w:r>
    </w:p>
    <w:p>
      <w:pPr>
        <w:jc w:val="left"/>
        <w:rPr>
          <w:rFonts w:hint="eastAsia" w:ascii="黑体" w:hAnsi="宋体" w:eastAsia="黑体" w:cs="宋体"/>
          <w:bCs/>
          <w:kern w:val="0"/>
          <w:sz w:val="24"/>
        </w:rPr>
      </w:pPr>
      <w:r>
        <w:rPr>
          <w:rFonts w:hint="eastAsia" w:ascii="黑体" w:hAnsi="宋体" w:eastAsia="黑体" w:cs="宋体"/>
          <w:bCs/>
          <w:kern w:val="0"/>
          <w:sz w:val="24"/>
        </w:rPr>
        <w:t>1.2.5  克山病</w:t>
      </w:r>
    </w:p>
    <w:p>
      <w:pPr>
        <w:ind w:firstLine="480" w:firstLineChars="200"/>
        <w:jc w:val="left"/>
        <w:rPr>
          <w:rFonts w:hint="eastAsia" w:ascii="宋体" w:hAnsi="宋体" w:cs="宋体"/>
          <w:kern w:val="0"/>
          <w:sz w:val="24"/>
        </w:rPr>
      </w:pPr>
      <w:r>
        <w:rPr>
          <w:rFonts w:hint="eastAsia" w:ascii="宋体" w:hAnsi="宋体" w:cs="宋体"/>
          <w:kern w:val="0"/>
          <w:sz w:val="24"/>
        </w:rPr>
        <w:t>1）病史询问要点：发病具有流行病学特点，是诊断克山病的重要依据。</w:t>
      </w:r>
    </w:p>
    <w:p>
      <w:pPr>
        <w:ind w:firstLine="480" w:firstLineChars="200"/>
        <w:jc w:val="left"/>
        <w:rPr>
          <w:rFonts w:hint="eastAsia" w:ascii="宋体" w:hAnsi="宋体" w:cs="宋体"/>
          <w:kern w:val="0"/>
          <w:sz w:val="24"/>
        </w:rPr>
      </w:pPr>
      <w:r>
        <w:rPr>
          <w:rFonts w:hint="eastAsia" w:ascii="宋体" w:hAnsi="宋体" w:cs="宋体"/>
          <w:kern w:val="0"/>
          <w:sz w:val="24"/>
        </w:rPr>
        <w:t>2）查体要点：注意有无心脏增大、心律失常、心力衰竭的体征表现。</w:t>
      </w:r>
    </w:p>
    <w:p>
      <w:pPr>
        <w:ind w:firstLine="480" w:firstLineChars="200"/>
        <w:jc w:val="left"/>
        <w:rPr>
          <w:rFonts w:hint="eastAsia" w:ascii="宋体" w:hAnsi="宋体" w:cs="宋体"/>
          <w:kern w:val="0"/>
          <w:sz w:val="24"/>
        </w:rPr>
      </w:pPr>
      <w:r>
        <w:rPr>
          <w:rFonts w:hint="eastAsia" w:ascii="宋体" w:hAnsi="宋体" w:cs="宋体"/>
          <w:kern w:val="0"/>
          <w:sz w:val="24"/>
        </w:rPr>
        <w:t>3）辅助检查要点：</w:t>
      </w:r>
    </w:p>
    <w:p>
      <w:pPr>
        <w:ind w:firstLine="480" w:firstLineChars="200"/>
        <w:jc w:val="left"/>
        <w:rPr>
          <w:rFonts w:hint="eastAsia" w:ascii="宋体" w:hAnsi="宋体" w:cs="宋体"/>
          <w:kern w:val="0"/>
          <w:sz w:val="24"/>
        </w:rPr>
      </w:pPr>
      <w:r>
        <w:rPr>
          <w:rFonts w:hint="eastAsia" w:ascii="宋体" w:hAnsi="宋体" w:cs="宋体"/>
          <w:kern w:val="0"/>
          <w:sz w:val="24"/>
        </w:rPr>
        <w:t>心电图：可伴有各种形式的心律失常，包括</w:t>
      </w:r>
      <w:r>
        <w:rPr>
          <w:rFonts w:ascii="宋体" w:hAnsi="宋体" w:cs="宋体"/>
          <w:kern w:val="0"/>
          <w:sz w:val="24"/>
        </w:rPr>
        <w:t>ST-T</w:t>
      </w:r>
      <w:r>
        <w:rPr>
          <w:rFonts w:hint="eastAsia" w:ascii="宋体" w:hAnsi="宋体" w:cs="宋体"/>
          <w:kern w:val="0"/>
          <w:sz w:val="24"/>
        </w:rPr>
        <w:t>改变、房室传导阻滞、束支传导阻滞、</w:t>
      </w:r>
      <w:r>
        <w:rPr>
          <w:rFonts w:ascii="宋体" w:hAnsi="宋体" w:cs="宋体"/>
          <w:kern w:val="0"/>
          <w:sz w:val="24"/>
        </w:rPr>
        <w:t>Q-T</w:t>
      </w:r>
      <w:r>
        <w:rPr>
          <w:rFonts w:hint="eastAsia" w:ascii="宋体" w:hAnsi="宋体" w:cs="宋体"/>
          <w:kern w:val="0"/>
          <w:sz w:val="24"/>
        </w:rPr>
        <w:t>间期明显延长、多发或多源性室性早搏、阵发性室性或室上性心动过速、房颤、</w:t>
      </w:r>
      <w:r>
        <w:rPr>
          <w:rFonts w:ascii="宋体" w:hAnsi="宋体" w:cs="宋体"/>
          <w:kern w:val="0"/>
          <w:sz w:val="24"/>
        </w:rPr>
        <w:t>P</w:t>
      </w:r>
      <w:r>
        <w:rPr>
          <w:rFonts w:hint="eastAsia" w:ascii="宋体" w:hAnsi="宋体" w:cs="宋体"/>
          <w:kern w:val="0"/>
          <w:sz w:val="24"/>
        </w:rPr>
        <w:t>波异常等。</w:t>
      </w:r>
    </w:p>
    <w:p>
      <w:pPr>
        <w:ind w:firstLine="480" w:firstLineChars="200"/>
        <w:jc w:val="left"/>
        <w:rPr>
          <w:rFonts w:hint="eastAsia" w:ascii="宋体" w:hAnsi="宋体" w:cs="宋体"/>
          <w:kern w:val="0"/>
          <w:sz w:val="24"/>
        </w:rPr>
      </w:pPr>
      <w:r>
        <w:rPr>
          <w:rFonts w:hint="eastAsia" w:ascii="宋体" w:hAnsi="宋体" w:cs="宋体"/>
          <w:kern w:val="0"/>
          <w:sz w:val="24"/>
        </w:rPr>
        <w:t>X线：可见心脏增大等表现。</w:t>
      </w:r>
    </w:p>
    <w:p>
      <w:pPr>
        <w:jc w:val="left"/>
        <w:outlineLvl w:val="0"/>
        <w:rPr>
          <w:rFonts w:hint="eastAsia" w:ascii="黑体" w:hAnsi="宋体" w:eastAsia="黑体" w:cs="宋体"/>
          <w:b/>
          <w:bCs/>
          <w:kern w:val="0"/>
          <w:sz w:val="24"/>
        </w:rPr>
      </w:pPr>
      <w:r>
        <w:rPr>
          <w:rFonts w:hint="eastAsia" w:ascii="黑体" w:hAnsi="宋体" w:eastAsia="黑体" w:cs="宋体"/>
          <w:b/>
          <w:bCs/>
          <w:kern w:val="0"/>
          <w:sz w:val="24"/>
        </w:rPr>
        <w:t>1.3  注意事项</w:t>
      </w:r>
    </w:p>
    <w:p>
      <w:pPr>
        <w:jc w:val="left"/>
        <w:rPr>
          <w:rFonts w:hint="eastAsia" w:ascii="宋体" w:hAnsi="宋体" w:cs="宋体"/>
          <w:kern w:val="0"/>
          <w:sz w:val="24"/>
        </w:rPr>
      </w:pPr>
      <w:r>
        <w:rPr>
          <w:rFonts w:hint="eastAsia" w:ascii="宋体" w:hAnsi="宋体" w:cs="宋体"/>
          <w:bCs/>
          <w:kern w:val="0"/>
          <w:sz w:val="24"/>
        </w:rPr>
        <w:t xml:space="preserve">1.3.1  关于“心脏听诊有生理性杂音”  </w:t>
      </w:r>
      <w:r>
        <w:rPr>
          <w:rFonts w:hint="eastAsia" w:ascii="宋体" w:hAnsi="宋体" w:cs="宋体"/>
          <w:kern w:val="0"/>
          <w:sz w:val="24"/>
        </w:rPr>
        <w:t>青年人在体检中可因紧张、活动多等因素，出现心脏生理性杂音增强的现象。收缩期杂音按6级分级，主动脉瓣区1级、心尖区2级、肺动脉瓣区3级以内的柔和的递减性吹风样杂音属于生理性杂音，对出现级别略超过上述等级的柔和的递减性吹风样杂音者，可让其在休息安静后复查，当心率和血压趋向正常后杂音级别能达到规定级别，仍可认为是生理性杂音。对杂音定性无把握时，可做超声心动图等相关检查。</w:t>
      </w:r>
    </w:p>
    <w:p>
      <w:pPr>
        <w:jc w:val="left"/>
        <w:rPr>
          <w:rFonts w:hint="eastAsia" w:ascii="宋体" w:hAnsi="宋体" w:cs="宋体"/>
          <w:kern w:val="0"/>
          <w:sz w:val="24"/>
        </w:rPr>
      </w:pPr>
      <w:r>
        <w:rPr>
          <w:rFonts w:hint="eastAsia" w:ascii="宋体" w:hAnsi="宋体" w:cs="宋体"/>
          <w:bCs/>
          <w:kern w:val="0"/>
          <w:sz w:val="24"/>
        </w:rPr>
        <w:t xml:space="preserve">1.3.2  关于“每分钟少于6次的偶发期前收缩（有心肌炎史者从严掌握）”  </w:t>
      </w:r>
      <w:r>
        <w:rPr>
          <w:rFonts w:hint="eastAsia" w:ascii="宋体" w:hAnsi="宋体" w:cs="宋体"/>
          <w:kern w:val="0"/>
          <w:sz w:val="24"/>
        </w:rPr>
        <w:t>此规定基于期前收缩在无器质性心脏病的人群中很常见的情况而制定，须按第2篇第1.2.2节述及的6点予以鉴别，若能认定为病理性期前收缩，作不合格结论。</w:t>
      </w:r>
    </w:p>
    <w:p>
      <w:pPr>
        <w:ind w:firstLine="480" w:firstLineChars="200"/>
        <w:jc w:val="left"/>
        <w:rPr>
          <w:rFonts w:hint="eastAsia" w:ascii="宋体" w:hAnsi="宋体" w:cs="宋体"/>
          <w:kern w:val="0"/>
          <w:sz w:val="24"/>
        </w:rPr>
      </w:pPr>
      <w:r>
        <w:rPr>
          <w:rFonts w:hint="eastAsia" w:ascii="宋体" w:hAnsi="宋体" w:cs="宋体"/>
          <w:kern w:val="0"/>
          <w:sz w:val="24"/>
        </w:rPr>
        <w:t>若听诊发现期前收缩≥6次/min，应及时请主检医师复核，或尽早做心电图检查，证实诊断后作不合格结论。</w:t>
      </w:r>
    </w:p>
    <w:p>
      <w:pPr>
        <w:jc w:val="left"/>
        <w:rPr>
          <w:rFonts w:hint="eastAsia" w:ascii="宋体" w:hAnsi="宋体" w:cs="宋体"/>
          <w:bCs/>
          <w:kern w:val="0"/>
          <w:sz w:val="24"/>
        </w:rPr>
      </w:pPr>
      <w:r>
        <w:rPr>
          <w:rFonts w:hint="eastAsia" w:ascii="宋体" w:hAnsi="宋体" w:cs="宋体"/>
          <w:bCs/>
          <w:kern w:val="0"/>
          <w:sz w:val="24"/>
        </w:rPr>
        <w:t>1.3.3  关于“心率每分钟5O～60次或100～110次”</w:t>
      </w:r>
    </w:p>
    <w:p>
      <w:pPr>
        <w:ind w:firstLine="480" w:firstLineChars="200"/>
        <w:jc w:val="left"/>
        <w:rPr>
          <w:rFonts w:hint="eastAsia" w:ascii="宋体" w:hAnsi="宋体" w:cs="宋体"/>
          <w:kern w:val="0"/>
          <w:sz w:val="24"/>
        </w:rPr>
      </w:pPr>
      <w:r>
        <w:rPr>
          <w:rFonts w:hint="eastAsia" w:ascii="宋体" w:hAnsi="宋体" w:cs="宋体"/>
          <w:kern w:val="0"/>
          <w:sz w:val="24"/>
        </w:rPr>
        <w:t>1）对有确实证据证实为运动员心脏、身体素质好的窦性心动过缓、心率略低于50次/min者，可以作为个案研究处理。</w:t>
      </w:r>
    </w:p>
    <w:p>
      <w:pPr>
        <w:ind w:firstLine="480" w:firstLineChars="200"/>
        <w:jc w:val="left"/>
        <w:rPr>
          <w:rFonts w:hint="eastAsia" w:ascii="宋体" w:hAnsi="宋体" w:cs="宋体"/>
          <w:kern w:val="0"/>
          <w:sz w:val="24"/>
        </w:rPr>
      </w:pPr>
      <w:r>
        <w:rPr>
          <w:rFonts w:hint="eastAsia" w:ascii="宋体" w:hAnsi="宋体" w:cs="宋体"/>
          <w:kern w:val="0"/>
          <w:sz w:val="24"/>
        </w:rPr>
        <w:t>2）心率易因受环境、情绪等因素影响，在体检中一时性心率加快发生率较高。对心率每分钟超过100次者，首先要消除紧张情绪和体力活动等生理因素的影响，让其休息15</w:t>
      </w:r>
      <w:r>
        <w:rPr>
          <w:rFonts w:hint="eastAsia" w:ascii="宋体" w:hAnsi="宋体" w:cs="宋体"/>
          <w:bCs/>
          <w:kern w:val="0"/>
          <w:sz w:val="24"/>
        </w:rPr>
        <w:t>～</w:t>
      </w:r>
      <w:r>
        <w:rPr>
          <w:rFonts w:hint="eastAsia" w:ascii="宋体" w:hAnsi="宋体" w:cs="宋体"/>
          <w:kern w:val="0"/>
          <w:sz w:val="24"/>
        </w:rPr>
        <w:t>30分钟后测第2次，选其中低值，记入体检表；仍不能低于100次/min者，可根据具体情况选择其他方法做进一步检查，以除外心脏病理性改变，同时应注意除外“甲状腺功能亢进”等心外疾病的可能。</w:t>
      </w:r>
    </w:p>
    <w:p>
      <w:pPr>
        <w:jc w:val="left"/>
        <w:rPr>
          <w:rFonts w:hint="eastAsia" w:ascii="黑体" w:hAnsi="宋体" w:eastAsia="黑体" w:cs="宋体"/>
          <w:b/>
          <w:bCs/>
          <w:color w:val="000000"/>
          <w:kern w:val="0"/>
          <w:sz w:val="24"/>
        </w:rPr>
      </w:pPr>
    </w:p>
    <w:p>
      <w:pPr>
        <w:jc w:val="left"/>
        <w:rPr>
          <w:rFonts w:hint="eastAsia" w:ascii="黑体" w:hAnsi="宋体" w:eastAsia="黑体" w:cs="宋体"/>
          <w:b/>
          <w:bCs/>
          <w:color w:val="000000"/>
          <w:kern w:val="0"/>
          <w:sz w:val="24"/>
        </w:rPr>
      </w:pPr>
      <w:r>
        <w:rPr>
          <w:rFonts w:hint="eastAsia" w:ascii="黑体" w:hAnsi="宋体" w:eastAsia="黑体" w:cs="宋体"/>
          <w:b/>
          <w:bCs/>
          <w:color w:val="000000"/>
          <w:kern w:val="0"/>
          <w:sz w:val="24"/>
        </w:rPr>
        <w:t>2  关于高血压和低血压</w:t>
      </w:r>
    </w:p>
    <w:p>
      <w:pPr>
        <w:ind w:firstLine="482" w:firstLineChars="200"/>
        <w:jc w:val="left"/>
        <w:outlineLvl w:val="0"/>
        <w:rPr>
          <w:rFonts w:hint="eastAsia" w:ascii="楷体_GB2312" w:hAnsi="宋体" w:eastAsia="楷体_GB2312" w:cs="宋体"/>
          <w:b/>
          <w:bCs/>
          <w:color w:val="000000"/>
          <w:kern w:val="0"/>
          <w:sz w:val="24"/>
        </w:rPr>
      </w:pPr>
      <w:r>
        <w:rPr>
          <w:rFonts w:hint="eastAsia" w:ascii="楷体_GB2312" w:hAnsi="宋体" w:eastAsia="楷体_GB2312" w:cs="宋体"/>
          <w:b/>
          <w:bCs/>
          <w:color w:val="000000"/>
          <w:kern w:val="0"/>
          <w:sz w:val="24"/>
        </w:rPr>
        <w:t>第二条  血压在下列范围内，合格：</w:t>
      </w:r>
    </w:p>
    <w:p>
      <w:pPr>
        <w:ind w:firstLine="482" w:firstLineChars="200"/>
        <w:jc w:val="left"/>
        <w:rPr>
          <w:rFonts w:hint="eastAsia" w:ascii="楷体_GB2312" w:hAnsi="宋体" w:eastAsia="楷体_GB2312" w:cs="宋体"/>
          <w:b/>
          <w:bCs/>
          <w:color w:val="000000"/>
          <w:kern w:val="0"/>
          <w:sz w:val="24"/>
        </w:rPr>
      </w:pPr>
      <w:r>
        <w:rPr>
          <w:rFonts w:hint="eastAsia" w:ascii="楷体_GB2312" w:hAnsi="宋体" w:eastAsia="楷体_GB2312" w:cs="宋体"/>
          <w:b/>
          <w:bCs/>
          <w:color w:val="000000"/>
          <w:kern w:val="0"/>
          <w:sz w:val="24"/>
        </w:rPr>
        <w:t>收缩压90</w:t>
      </w:r>
      <w:r>
        <w:rPr>
          <w:rFonts w:hint="eastAsia" w:ascii="宋体" w:hAnsi="宋体" w:cs="宋体"/>
          <w:bCs/>
          <w:kern w:val="0"/>
          <w:sz w:val="24"/>
        </w:rPr>
        <w:t>～</w:t>
      </w:r>
      <w:r>
        <w:rPr>
          <w:rFonts w:hint="eastAsia" w:ascii="楷体_GB2312" w:hAnsi="宋体" w:eastAsia="楷体_GB2312" w:cs="宋体"/>
          <w:b/>
          <w:bCs/>
          <w:color w:val="000000"/>
          <w:kern w:val="0"/>
          <w:sz w:val="24"/>
        </w:rPr>
        <w:t>140 mm Hg（12.00</w:t>
      </w:r>
      <w:r>
        <w:rPr>
          <w:rFonts w:hint="eastAsia" w:ascii="宋体" w:hAnsi="宋体" w:cs="宋体"/>
          <w:bCs/>
          <w:kern w:val="0"/>
          <w:sz w:val="24"/>
        </w:rPr>
        <w:t>～</w:t>
      </w:r>
      <w:r>
        <w:rPr>
          <w:rFonts w:hint="eastAsia" w:ascii="楷体_GB2312" w:hAnsi="宋体" w:eastAsia="楷体_GB2312" w:cs="宋体"/>
          <w:b/>
          <w:bCs/>
          <w:color w:val="000000"/>
          <w:kern w:val="0"/>
          <w:sz w:val="24"/>
        </w:rPr>
        <w:t>18.66 kPa）；</w:t>
      </w:r>
    </w:p>
    <w:p>
      <w:pPr>
        <w:ind w:firstLine="482" w:firstLineChars="200"/>
        <w:jc w:val="left"/>
        <w:rPr>
          <w:rFonts w:hint="eastAsia" w:ascii="楷体_GB2312" w:hAnsi="宋体" w:eastAsia="楷体_GB2312" w:cs="宋体"/>
          <w:b/>
          <w:bCs/>
          <w:color w:val="000000"/>
          <w:kern w:val="0"/>
          <w:sz w:val="24"/>
        </w:rPr>
      </w:pPr>
      <w:r>
        <w:rPr>
          <w:rFonts w:hint="eastAsia" w:ascii="楷体_GB2312" w:hAnsi="宋体" w:eastAsia="楷体_GB2312" w:cs="宋体"/>
          <w:b/>
          <w:bCs/>
          <w:color w:val="000000"/>
          <w:kern w:val="0"/>
          <w:sz w:val="24"/>
        </w:rPr>
        <w:t>舒张压60</w:t>
      </w:r>
      <w:r>
        <w:rPr>
          <w:rFonts w:hint="eastAsia" w:ascii="宋体" w:hAnsi="宋体" w:cs="宋体"/>
          <w:bCs/>
          <w:kern w:val="0"/>
          <w:sz w:val="24"/>
        </w:rPr>
        <w:t>～</w:t>
      </w:r>
      <w:r>
        <w:rPr>
          <w:rFonts w:hint="eastAsia" w:ascii="楷体_GB2312" w:hAnsi="宋体" w:eastAsia="楷体_GB2312" w:cs="宋体"/>
          <w:b/>
          <w:bCs/>
          <w:color w:val="000000"/>
          <w:kern w:val="0"/>
          <w:sz w:val="24"/>
        </w:rPr>
        <w:t>90 mm Hg （8.00</w:t>
      </w:r>
      <w:r>
        <w:rPr>
          <w:rFonts w:hint="eastAsia" w:ascii="宋体" w:hAnsi="宋体" w:cs="宋体"/>
          <w:bCs/>
          <w:kern w:val="0"/>
          <w:sz w:val="24"/>
        </w:rPr>
        <w:t>～</w:t>
      </w:r>
      <w:r>
        <w:rPr>
          <w:rFonts w:hint="eastAsia" w:ascii="楷体_GB2312" w:hAnsi="宋体" w:eastAsia="楷体_GB2312" w:cs="宋体"/>
          <w:b/>
          <w:bCs/>
          <w:color w:val="000000"/>
          <w:kern w:val="0"/>
          <w:sz w:val="24"/>
        </w:rPr>
        <w:t>12.00 kPa）。</w:t>
      </w:r>
    </w:p>
    <w:p>
      <w:pPr>
        <w:jc w:val="left"/>
        <w:outlineLvl w:val="0"/>
        <w:rPr>
          <w:rFonts w:hint="eastAsia" w:ascii="黑体" w:hAnsi="宋体" w:eastAsia="黑体" w:cs="宋体"/>
          <w:b/>
          <w:bCs/>
          <w:kern w:val="0"/>
          <w:sz w:val="24"/>
        </w:rPr>
      </w:pPr>
      <w:r>
        <w:rPr>
          <w:rFonts w:hint="eastAsia" w:ascii="黑体" w:hAnsi="宋体" w:eastAsia="黑体" w:cs="宋体"/>
          <w:b/>
          <w:bCs/>
          <w:kern w:val="0"/>
          <w:sz w:val="24"/>
        </w:rPr>
        <w:t>2.1  条文解释</w:t>
      </w:r>
    </w:p>
    <w:p>
      <w:pPr>
        <w:ind w:firstLine="420"/>
        <w:jc w:val="left"/>
        <w:rPr>
          <w:rFonts w:hint="eastAsia" w:ascii="宋体" w:hAnsi="宋体" w:cs="宋体"/>
          <w:kern w:val="0"/>
          <w:sz w:val="24"/>
        </w:rPr>
      </w:pPr>
      <w:r>
        <w:rPr>
          <w:rFonts w:hint="eastAsia" w:ascii="宋体" w:hAnsi="宋体" w:cs="宋体"/>
          <w:kern w:val="0"/>
          <w:sz w:val="24"/>
        </w:rPr>
        <w:t>本条款制定的目的是排除高血压和低血压患者。在临床医学上，诊断高血压或低血压，都是以人的基础血压为依据的。所谓基础血压，是指在排除其他影响因素（如服用降压药物、精神紧张、环境因素等）的情况下，采用规范的血压测量方法测得的血压。不顾是否存在上述影响因素及测量方法是否合乎要求，仅以一二次血压测量数据为依据作出血压高或低的诊断并进一步作出是否合格的结论是不妥当的，应当避免。</w:t>
      </w:r>
    </w:p>
    <w:p>
      <w:pPr>
        <w:jc w:val="left"/>
        <w:rPr>
          <w:rFonts w:hint="eastAsia" w:ascii="宋体" w:hAnsi="宋体" w:cs="宋体"/>
          <w:kern w:val="0"/>
          <w:sz w:val="24"/>
        </w:rPr>
      </w:pPr>
      <w:r>
        <w:rPr>
          <w:rFonts w:hint="eastAsia" w:ascii="宋体" w:hAnsi="宋体" w:cs="宋体"/>
          <w:kern w:val="0"/>
          <w:sz w:val="24"/>
        </w:rPr>
        <w:t>2.1.1  高血压  是以体循环动脉压增高为主要表现的临床综合征。在高血压人群中，约95%发病原因不明，称为原发性高血压（高血压病）；约5%血压升高是由于某些疾病引起的，是这些疾病的临床表现或症状之一，称为继发性高血压（如肾实质病变、肾动脉狭窄、一些内分泌疾病等导致的高血压）。长期高血压可损害重要脏器尤其是心、脑、肾的功能，最终可导致脏器功能衰竭，因此，</w:t>
      </w:r>
      <w:r>
        <w:rPr>
          <w:rFonts w:hint="eastAsia" w:cs="宋体"/>
          <w:kern w:val="0"/>
          <w:sz w:val="24"/>
        </w:rPr>
        <w:t>无论是原发性或继发性高血压，一经诊断均作不合格结论。</w:t>
      </w:r>
    </w:p>
    <w:p>
      <w:pPr>
        <w:ind w:firstLine="480" w:firstLineChars="200"/>
        <w:jc w:val="left"/>
        <w:rPr>
          <w:rFonts w:ascii="宋体" w:hAnsi="宋体" w:cs="宋体"/>
          <w:kern w:val="0"/>
          <w:sz w:val="24"/>
        </w:rPr>
      </w:pPr>
      <w:r>
        <w:rPr>
          <w:rFonts w:hint="eastAsia" w:ascii="宋体" w:hAnsi="宋体" w:cs="宋体"/>
          <w:kern w:val="0"/>
          <w:sz w:val="24"/>
        </w:rPr>
        <w:t>采用《2004年中国高血压防治指南》的血压定义和分类，根据非药物状态下收缩压和/或舒张压水平，将血压分为正常、正常高值、1级高血压、2级高血压、3级高血压、单纯收缩期高血压等若干类别，详见表4。</w:t>
      </w:r>
    </w:p>
    <w:p>
      <w:pPr>
        <w:ind w:firstLine="420"/>
        <w:jc w:val="center"/>
        <w:rPr>
          <w:rFonts w:hint="eastAsia" w:ascii="宋体" w:hAnsi="宋体" w:cs="宋体"/>
          <w:b/>
          <w:bCs/>
          <w:kern w:val="0"/>
          <w:sz w:val="24"/>
        </w:rPr>
      </w:pPr>
      <w:r>
        <w:rPr>
          <w:rFonts w:hint="eastAsia" w:ascii="黑体" w:hAnsi="宋体" w:eastAsia="黑体" w:cs="宋体"/>
          <w:bCs/>
          <w:kern w:val="0"/>
          <w:sz w:val="24"/>
        </w:rPr>
        <w:t>表4</w:t>
      </w:r>
      <w:r>
        <w:rPr>
          <w:rFonts w:hint="eastAsia" w:ascii="宋体" w:hAnsi="宋体" w:cs="宋体"/>
          <w:b/>
          <w:bCs/>
          <w:kern w:val="0"/>
          <w:sz w:val="24"/>
        </w:rPr>
        <w:t xml:space="preserve">  </w:t>
      </w:r>
      <w:r>
        <w:rPr>
          <w:rFonts w:hint="eastAsia" w:ascii="宋体" w:hAnsi="宋体" w:cs="宋体"/>
          <w:bCs/>
          <w:kern w:val="0"/>
          <w:sz w:val="24"/>
        </w:rPr>
        <w:t>血压水平的定义和分类</w:t>
      </w:r>
    </w:p>
    <w:tbl>
      <w:tblPr>
        <w:tblStyle w:val="9"/>
        <w:tblW w:w="8496" w:type="dxa"/>
        <w:jc w:val="center"/>
        <w:tblInd w:w="2" w:type="dxa"/>
        <w:tblBorders>
          <w:top w:val="single" w:color="000000" w:sz="6" w:space="0"/>
          <w:left w:val="none" w:color="auto" w:sz="0" w:space="0"/>
          <w:bottom w:val="single" w:color="000000" w:sz="6"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648"/>
        <w:gridCol w:w="3149"/>
        <w:gridCol w:w="1699"/>
      </w:tblGrid>
      <w:tr>
        <w:tblPrEx>
          <w:tblBorders>
            <w:top w:val="single" w:color="000000" w:sz="6" w:space="0"/>
            <w:left w:val="none" w:color="auto" w:sz="0" w:space="0"/>
            <w:bottom w:val="single" w:color="000000" w:sz="6"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3648" w:type="dxa"/>
            <w:tcBorders>
              <w:top w:val="single" w:color="000000" w:sz="6" w:space="0"/>
              <w:left w:val="nil"/>
              <w:bottom w:val="single" w:color="000000" w:sz="6" w:space="0"/>
              <w:right w:val="nil"/>
            </w:tcBorders>
            <w:vAlign w:val="top"/>
          </w:tcPr>
          <w:p>
            <w:pPr>
              <w:spacing w:line="400" w:lineRule="exact"/>
              <w:jc w:val="left"/>
              <w:rPr>
                <w:rFonts w:ascii="宋体" w:hAnsi="宋体" w:cs="宋体"/>
                <w:kern w:val="0"/>
                <w:sz w:val="24"/>
                <w:szCs w:val="24"/>
              </w:rPr>
            </w:pPr>
            <w:r>
              <w:rPr>
                <w:rFonts w:hint="eastAsia" w:ascii="宋体" w:hAnsi="宋体" w:cs="宋体"/>
                <w:kern w:val="0"/>
                <w:sz w:val="24"/>
              </w:rPr>
              <w:t>类别</w:t>
            </w:r>
          </w:p>
        </w:tc>
        <w:tc>
          <w:tcPr>
            <w:tcW w:w="3149" w:type="dxa"/>
            <w:tcBorders>
              <w:top w:val="single" w:color="000000" w:sz="6" w:space="0"/>
              <w:left w:val="nil"/>
              <w:bottom w:val="single" w:color="000000" w:sz="6" w:space="0"/>
              <w:right w:val="nil"/>
            </w:tcBorders>
            <w:vAlign w:val="top"/>
          </w:tcPr>
          <w:p>
            <w:pPr>
              <w:spacing w:line="400" w:lineRule="exact"/>
              <w:jc w:val="left"/>
              <w:rPr>
                <w:rFonts w:ascii="宋体" w:hAnsi="宋体" w:cs="宋体"/>
                <w:kern w:val="0"/>
                <w:sz w:val="24"/>
                <w:szCs w:val="24"/>
              </w:rPr>
            </w:pPr>
            <w:r>
              <w:rPr>
                <w:rFonts w:hint="eastAsia" w:ascii="宋体" w:hAnsi="宋体" w:cs="宋体"/>
                <w:kern w:val="0"/>
                <w:sz w:val="24"/>
              </w:rPr>
              <w:t>收缩压</w:t>
            </w:r>
            <w:r>
              <w:rPr>
                <w:rFonts w:hint="eastAsia" w:cs="宋体"/>
                <w:kern w:val="0"/>
                <w:sz w:val="24"/>
              </w:rPr>
              <w:t>（</w:t>
            </w:r>
            <w:r>
              <w:rPr>
                <w:rFonts w:ascii="宋体" w:hAnsi="宋体" w:eastAsia="楷体_GB2312" w:cs="宋体"/>
                <w:kern w:val="0"/>
                <w:sz w:val="24"/>
              </w:rPr>
              <w:t>mm Hg</w:t>
            </w:r>
            <w:r>
              <w:rPr>
                <w:rFonts w:hint="eastAsia" w:cs="宋体"/>
                <w:kern w:val="0"/>
                <w:sz w:val="24"/>
              </w:rPr>
              <w:t>）</w:t>
            </w:r>
          </w:p>
        </w:tc>
        <w:tc>
          <w:tcPr>
            <w:tcW w:w="1699" w:type="dxa"/>
            <w:tcBorders>
              <w:top w:val="single" w:color="000000" w:sz="6" w:space="0"/>
              <w:left w:val="nil"/>
              <w:bottom w:val="single" w:color="000000" w:sz="6" w:space="0"/>
              <w:right w:val="nil"/>
            </w:tcBorders>
            <w:vAlign w:val="top"/>
          </w:tcPr>
          <w:p>
            <w:pPr>
              <w:spacing w:line="400" w:lineRule="exact"/>
              <w:jc w:val="left"/>
              <w:rPr>
                <w:rFonts w:ascii="宋体" w:hAnsi="宋体" w:cs="宋体"/>
                <w:kern w:val="0"/>
                <w:sz w:val="24"/>
                <w:szCs w:val="24"/>
              </w:rPr>
            </w:pPr>
            <w:r>
              <w:rPr>
                <w:rFonts w:hint="eastAsia" w:ascii="宋体" w:hAnsi="宋体" w:cs="宋体"/>
                <w:kern w:val="0"/>
                <w:sz w:val="24"/>
              </w:rPr>
              <w:t>舒张压（</w:t>
            </w:r>
            <w:r>
              <w:rPr>
                <w:rFonts w:ascii="宋体" w:hAnsi="宋体" w:eastAsia="楷体_GB2312" w:cs="宋体"/>
                <w:kern w:val="0"/>
                <w:sz w:val="24"/>
              </w:rPr>
              <w:t>mm Hg</w:t>
            </w:r>
            <w:r>
              <w:rPr>
                <w:rFonts w:hint="eastAsia" w:ascii="宋体" w:hAnsi="宋体" w:cs="宋体"/>
                <w:kern w:val="0"/>
                <w:sz w:val="24"/>
              </w:rPr>
              <w:t>）</w:t>
            </w:r>
          </w:p>
        </w:tc>
      </w:tr>
      <w:tr>
        <w:tblPrEx>
          <w:tblBorders>
            <w:top w:val="single" w:color="000000" w:sz="6" w:space="0"/>
            <w:left w:val="none" w:color="auto" w:sz="0" w:space="0"/>
            <w:bottom w:val="single" w:color="000000" w:sz="6"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3648" w:type="dxa"/>
            <w:tcBorders>
              <w:top w:val="single" w:color="000000" w:sz="6" w:space="0"/>
              <w:left w:val="nil"/>
              <w:bottom w:val="single" w:color="000000" w:sz="6" w:space="0"/>
              <w:right w:val="nil"/>
            </w:tcBorders>
            <w:tcMar>
              <w:top w:w="57" w:type="dxa"/>
              <w:left w:w="108" w:type="dxa"/>
              <w:bottom w:w="57" w:type="dxa"/>
              <w:right w:w="108" w:type="dxa"/>
            </w:tcMar>
            <w:vAlign w:val="top"/>
          </w:tcPr>
          <w:p>
            <w:pPr>
              <w:spacing w:line="400" w:lineRule="exact"/>
              <w:jc w:val="left"/>
              <w:rPr>
                <w:rFonts w:ascii="宋体" w:hAnsi="宋体" w:cs="宋体"/>
                <w:kern w:val="0"/>
                <w:sz w:val="24"/>
              </w:rPr>
            </w:pPr>
            <w:r>
              <w:rPr>
                <w:rFonts w:hint="eastAsia" w:ascii="宋体" w:hAnsi="宋体" w:cs="宋体"/>
                <w:kern w:val="0"/>
                <w:sz w:val="24"/>
              </w:rPr>
              <w:t>正常血压</w:t>
            </w:r>
          </w:p>
          <w:p>
            <w:pPr>
              <w:spacing w:line="400" w:lineRule="exact"/>
              <w:jc w:val="left"/>
              <w:rPr>
                <w:rFonts w:hint="eastAsia" w:ascii="宋体" w:hAnsi="宋体" w:cs="宋体"/>
                <w:kern w:val="0"/>
                <w:sz w:val="24"/>
              </w:rPr>
            </w:pPr>
            <w:r>
              <w:rPr>
                <w:rFonts w:hint="eastAsia" w:ascii="宋体" w:hAnsi="宋体" w:cs="宋体"/>
                <w:kern w:val="0"/>
                <w:sz w:val="24"/>
              </w:rPr>
              <w:t>正常高值</w:t>
            </w:r>
          </w:p>
          <w:p>
            <w:pPr>
              <w:spacing w:line="400" w:lineRule="exact"/>
              <w:jc w:val="left"/>
              <w:rPr>
                <w:rFonts w:hint="eastAsia" w:ascii="宋体" w:hAnsi="宋体" w:cs="宋体"/>
                <w:kern w:val="0"/>
                <w:sz w:val="24"/>
              </w:rPr>
            </w:pPr>
            <w:r>
              <w:rPr>
                <w:rFonts w:hint="eastAsia" w:ascii="宋体" w:hAnsi="宋体" w:cs="宋体"/>
                <w:kern w:val="0"/>
                <w:sz w:val="24"/>
              </w:rPr>
              <w:t>高血压</w:t>
            </w:r>
          </w:p>
          <w:p>
            <w:pPr>
              <w:spacing w:line="400" w:lineRule="exact"/>
              <w:ind w:firstLine="240" w:firstLineChars="100"/>
              <w:jc w:val="left"/>
              <w:rPr>
                <w:rFonts w:hint="eastAsia" w:ascii="宋体" w:hAnsi="宋体" w:cs="宋体"/>
                <w:kern w:val="0"/>
                <w:sz w:val="24"/>
              </w:rPr>
            </w:pPr>
            <w:r>
              <w:rPr>
                <w:rFonts w:hint="eastAsia" w:ascii="宋体" w:hAnsi="宋体" w:cs="宋体"/>
                <w:kern w:val="0"/>
                <w:sz w:val="24"/>
              </w:rPr>
              <w:t>1级高血压（轻度）</w:t>
            </w:r>
          </w:p>
          <w:p>
            <w:pPr>
              <w:spacing w:line="400" w:lineRule="exact"/>
              <w:ind w:firstLine="240" w:firstLineChars="100"/>
              <w:jc w:val="left"/>
              <w:rPr>
                <w:rFonts w:hint="eastAsia" w:ascii="宋体" w:hAnsi="宋体" w:cs="宋体"/>
                <w:kern w:val="0"/>
                <w:sz w:val="24"/>
              </w:rPr>
            </w:pPr>
            <w:r>
              <w:rPr>
                <w:rFonts w:hint="eastAsia" w:ascii="宋体" w:hAnsi="宋体" w:cs="宋体"/>
                <w:kern w:val="0"/>
                <w:sz w:val="24"/>
              </w:rPr>
              <w:t>2级高血压（中度）</w:t>
            </w:r>
          </w:p>
          <w:p>
            <w:pPr>
              <w:spacing w:line="400" w:lineRule="exact"/>
              <w:ind w:firstLine="240" w:firstLineChars="100"/>
              <w:jc w:val="left"/>
              <w:rPr>
                <w:rFonts w:hint="eastAsia" w:ascii="宋体" w:hAnsi="宋体" w:cs="宋体"/>
                <w:kern w:val="0"/>
                <w:sz w:val="24"/>
              </w:rPr>
            </w:pPr>
            <w:r>
              <w:rPr>
                <w:rFonts w:hint="eastAsia" w:ascii="宋体" w:hAnsi="宋体" w:cs="宋体"/>
                <w:kern w:val="0"/>
                <w:sz w:val="24"/>
              </w:rPr>
              <w:t>3级高血压（重度）</w:t>
            </w:r>
          </w:p>
          <w:p>
            <w:pPr>
              <w:spacing w:line="400" w:lineRule="exact"/>
              <w:jc w:val="left"/>
              <w:rPr>
                <w:rFonts w:ascii="宋体" w:hAnsi="宋体" w:cs="宋体"/>
                <w:kern w:val="0"/>
                <w:sz w:val="24"/>
                <w:szCs w:val="24"/>
              </w:rPr>
            </w:pPr>
            <w:r>
              <w:rPr>
                <w:rFonts w:hint="eastAsia" w:ascii="宋体" w:hAnsi="宋体" w:cs="宋体"/>
                <w:kern w:val="0"/>
                <w:sz w:val="24"/>
              </w:rPr>
              <w:t xml:space="preserve">单纯收缩期高血压 </w:t>
            </w:r>
          </w:p>
        </w:tc>
        <w:tc>
          <w:tcPr>
            <w:tcW w:w="3149" w:type="dxa"/>
            <w:tcBorders>
              <w:top w:val="single" w:color="000000" w:sz="6" w:space="0"/>
              <w:left w:val="nil"/>
              <w:bottom w:val="single" w:color="000000" w:sz="6" w:space="0"/>
              <w:right w:val="nil"/>
            </w:tcBorders>
            <w:tcMar>
              <w:top w:w="57" w:type="dxa"/>
              <w:left w:w="108" w:type="dxa"/>
              <w:bottom w:w="57" w:type="dxa"/>
              <w:right w:w="108" w:type="dxa"/>
            </w:tcMar>
            <w:vAlign w:val="top"/>
          </w:tcPr>
          <w:p>
            <w:pPr>
              <w:spacing w:line="400" w:lineRule="exact"/>
              <w:jc w:val="left"/>
              <w:rPr>
                <w:rFonts w:ascii="宋体" w:hAnsi="宋体" w:cs="宋体"/>
                <w:kern w:val="0"/>
                <w:sz w:val="24"/>
              </w:rPr>
            </w:pPr>
            <w:r>
              <w:rPr>
                <w:rFonts w:ascii="宋体" w:hAnsi="宋体" w:cs="宋体"/>
                <w:kern w:val="0"/>
                <w:sz w:val="24"/>
              </w:rPr>
              <w:t>&lt;</w:t>
            </w:r>
            <w:r>
              <w:rPr>
                <w:rFonts w:hint="eastAsia" w:ascii="宋体" w:hAnsi="宋体" w:cs="宋体"/>
                <w:kern w:val="0"/>
                <w:sz w:val="24"/>
              </w:rPr>
              <w:t>120</w:t>
            </w:r>
          </w:p>
          <w:p>
            <w:pPr>
              <w:spacing w:line="400" w:lineRule="exact"/>
              <w:jc w:val="left"/>
              <w:rPr>
                <w:rFonts w:hint="eastAsia" w:ascii="宋体" w:hAnsi="宋体" w:cs="宋体"/>
                <w:kern w:val="0"/>
                <w:sz w:val="24"/>
              </w:rPr>
            </w:pPr>
            <w:r>
              <w:rPr>
                <w:rFonts w:ascii="宋体" w:hAnsi="宋体" w:cs="宋体"/>
                <w:kern w:val="0"/>
                <w:sz w:val="24"/>
              </w:rPr>
              <w:t>120</w:t>
            </w:r>
            <w:r>
              <w:rPr>
                <w:rFonts w:hint="eastAsia" w:ascii="宋体" w:hAnsi="宋体" w:cs="宋体"/>
                <w:bCs/>
                <w:kern w:val="0"/>
                <w:sz w:val="24"/>
              </w:rPr>
              <w:t>～</w:t>
            </w:r>
            <w:r>
              <w:rPr>
                <w:rFonts w:ascii="宋体" w:hAnsi="宋体" w:cs="宋体"/>
                <w:kern w:val="0"/>
                <w:sz w:val="24"/>
              </w:rPr>
              <w:t>139</w:t>
            </w:r>
          </w:p>
          <w:p>
            <w:pPr>
              <w:spacing w:line="400" w:lineRule="exact"/>
              <w:jc w:val="left"/>
              <w:rPr>
                <w:rFonts w:ascii="宋体" w:hAnsi="宋体" w:cs="宋体"/>
                <w:kern w:val="0"/>
                <w:sz w:val="24"/>
              </w:rPr>
            </w:pPr>
            <w:r>
              <w:rPr>
                <w:rFonts w:hint="eastAsia" w:ascii="宋体" w:hAnsi="宋体" w:cs="宋体"/>
                <w:kern w:val="0"/>
                <w:sz w:val="24"/>
              </w:rPr>
              <w:t>≥140</w:t>
            </w:r>
          </w:p>
          <w:p>
            <w:pPr>
              <w:spacing w:line="400" w:lineRule="exact"/>
              <w:jc w:val="left"/>
              <w:rPr>
                <w:rFonts w:hint="eastAsia" w:ascii="宋体" w:hAnsi="宋体" w:cs="宋体"/>
                <w:kern w:val="0"/>
                <w:sz w:val="24"/>
              </w:rPr>
            </w:pPr>
            <w:r>
              <w:rPr>
                <w:rFonts w:hint="eastAsia" w:ascii="宋体" w:hAnsi="宋体" w:cs="宋体"/>
                <w:kern w:val="0"/>
                <w:sz w:val="24"/>
              </w:rPr>
              <w:t>140</w:t>
            </w:r>
            <w:r>
              <w:rPr>
                <w:rFonts w:hint="eastAsia" w:ascii="宋体" w:hAnsi="宋体" w:cs="宋体"/>
                <w:bCs/>
                <w:kern w:val="0"/>
                <w:sz w:val="24"/>
              </w:rPr>
              <w:t>～</w:t>
            </w:r>
            <w:r>
              <w:rPr>
                <w:rFonts w:hint="eastAsia" w:ascii="宋体" w:hAnsi="宋体" w:cs="宋体"/>
                <w:kern w:val="0"/>
                <w:sz w:val="24"/>
              </w:rPr>
              <w:t>159</w:t>
            </w:r>
          </w:p>
          <w:p>
            <w:pPr>
              <w:spacing w:line="400" w:lineRule="exact"/>
              <w:jc w:val="left"/>
              <w:rPr>
                <w:rFonts w:hint="eastAsia" w:ascii="宋体" w:hAnsi="宋体" w:cs="宋体"/>
                <w:kern w:val="0"/>
                <w:sz w:val="24"/>
              </w:rPr>
            </w:pPr>
            <w:r>
              <w:rPr>
                <w:rFonts w:hint="eastAsia" w:ascii="宋体" w:hAnsi="宋体" w:cs="宋体"/>
                <w:kern w:val="0"/>
                <w:sz w:val="24"/>
              </w:rPr>
              <w:t>160</w:t>
            </w:r>
            <w:r>
              <w:rPr>
                <w:rFonts w:hint="eastAsia" w:ascii="宋体" w:hAnsi="宋体" w:cs="宋体"/>
                <w:bCs/>
                <w:kern w:val="0"/>
                <w:sz w:val="24"/>
              </w:rPr>
              <w:t>～</w:t>
            </w:r>
            <w:r>
              <w:rPr>
                <w:rFonts w:hint="eastAsia" w:ascii="宋体" w:hAnsi="宋体" w:cs="宋体"/>
                <w:kern w:val="0"/>
                <w:sz w:val="24"/>
              </w:rPr>
              <w:t>179</w:t>
            </w:r>
          </w:p>
          <w:p>
            <w:pPr>
              <w:spacing w:line="400" w:lineRule="exact"/>
              <w:jc w:val="left"/>
              <w:rPr>
                <w:rFonts w:hint="eastAsia" w:ascii="宋体" w:hAnsi="宋体" w:cs="宋体"/>
                <w:kern w:val="0"/>
                <w:sz w:val="24"/>
              </w:rPr>
            </w:pPr>
            <w:r>
              <w:rPr>
                <w:rFonts w:hint="eastAsia" w:ascii="宋体" w:hAnsi="宋体" w:cs="宋体"/>
                <w:kern w:val="0"/>
                <w:sz w:val="24"/>
              </w:rPr>
              <w:t>≥180</w:t>
            </w:r>
          </w:p>
          <w:p>
            <w:pPr>
              <w:spacing w:line="400" w:lineRule="exact"/>
              <w:jc w:val="left"/>
              <w:rPr>
                <w:rFonts w:ascii="宋体" w:hAnsi="宋体" w:cs="宋体"/>
                <w:kern w:val="0"/>
                <w:sz w:val="24"/>
                <w:szCs w:val="24"/>
              </w:rPr>
            </w:pPr>
            <w:r>
              <w:rPr>
                <w:rFonts w:hint="eastAsia" w:ascii="宋体" w:hAnsi="宋体" w:cs="宋体"/>
                <w:kern w:val="0"/>
                <w:sz w:val="24"/>
              </w:rPr>
              <w:t>≥140</w:t>
            </w:r>
          </w:p>
        </w:tc>
        <w:tc>
          <w:tcPr>
            <w:tcW w:w="1699" w:type="dxa"/>
            <w:tcBorders>
              <w:top w:val="single" w:color="000000" w:sz="6" w:space="0"/>
              <w:left w:val="nil"/>
              <w:bottom w:val="single" w:color="000000" w:sz="6" w:space="0"/>
              <w:right w:val="nil"/>
            </w:tcBorders>
            <w:tcMar>
              <w:top w:w="57" w:type="dxa"/>
              <w:left w:w="108" w:type="dxa"/>
              <w:bottom w:w="57" w:type="dxa"/>
              <w:right w:w="108" w:type="dxa"/>
            </w:tcMar>
            <w:vAlign w:val="top"/>
          </w:tcPr>
          <w:p>
            <w:pPr>
              <w:spacing w:line="400" w:lineRule="exact"/>
              <w:jc w:val="left"/>
              <w:rPr>
                <w:rFonts w:ascii="宋体" w:hAnsi="宋体" w:cs="宋体"/>
                <w:kern w:val="0"/>
                <w:sz w:val="24"/>
              </w:rPr>
            </w:pPr>
            <w:r>
              <w:rPr>
                <w:rFonts w:ascii="宋体" w:hAnsi="宋体" w:cs="宋体"/>
                <w:kern w:val="0"/>
                <w:sz w:val="24"/>
              </w:rPr>
              <w:t>&lt;</w:t>
            </w:r>
            <w:r>
              <w:rPr>
                <w:rFonts w:hint="eastAsia" w:ascii="宋体" w:hAnsi="宋体" w:cs="宋体"/>
                <w:kern w:val="0"/>
                <w:sz w:val="24"/>
              </w:rPr>
              <w:t>80</w:t>
            </w:r>
          </w:p>
          <w:p>
            <w:pPr>
              <w:spacing w:line="400" w:lineRule="exact"/>
              <w:jc w:val="left"/>
              <w:rPr>
                <w:rFonts w:hint="eastAsia" w:ascii="宋体" w:hAnsi="宋体" w:cs="宋体"/>
                <w:kern w:val="0"/>
                <w:sz w:val="24"/>
              </w:rPr>
            </w:pPr>
            <w:r>
              <w:rPr>
                <w:rFonts w:hint="eastAsia" w:ascii="宋体" w:hAnsi="宋体" w:cs="宋体"/>
                <w:kern w:val="0"/>
                <w:sz w:val="24"/>
              </w:rPr>
              <w:t>80</w:t>
            </w:r>
            <w:r>
              <w:rPr>
                <w:rFonts w:hint="eastAsia" w:ascii="宋体" w:hAnsi="宋体" w:cs="宋体"/>
                <w:bCs/>
                <w:kern w:val="0"/>
                <w:sz w:val="24"/>
              </w:rPr>
              <w:t>～</w:t>
            </w:r>
            <w:r>
              <w:rPr>
                <w:rFonts w:hint="eastAsia" w:ascii="宋体" w:hAnsi="宋体" w:cs="宋体"/>
                <w:kern w:val="0"/>
                <w:sz w:val="24"/>
              </w:rPr>
              <w:t>89</w:t>
            </w:r>
          </w:p>
          <w:p>
            <w:pPr>
              <w:spacing w:line="400" w:lineRule="exact"/>
              <w:jc w:val="left"/>
              <w:rPr>
                <w:rFonts w:hint="eastAsia" w:ascii="宋体" w:hAnsi="宋体" w:cs="宋体"/>
                <w:kern w:val="0"/>
                <w:sz w:val="24"/>
              </w:rPr>
            </w:pPr>
            <w:r>
              <w:rPr>
                <w:rFonts w:hint="eastAsia" w:ascii="宋体" w:hAnsi="宋体" w:cs="宋体"/>
                <w:kern w:val="0"/>
                <w:sz w:val="24"/>
              </w:rPr>
              <w:t>≥90</w:t>
            </w:r>
          </w:p>
          <w:p>
            <w:pPr>
              <w:spacing w:line="400" w:lineRule="exact"/>
              <w:jc w:val="left"/>
              <w:rPr>
                <w:rFonts w:hint="eastAsia" w:ascii="宋体" w:hAnsi="宋体" w:cs="宋体"/>
                <w:kern w:val="0"/>
                <w:sz w:val="24"/>
              </w:rPr>
            </w:pPr>
            <w:r>
              <w:rPr>
                <w:rFonts w:hint="eastAsia" w:ascii="宋体" w:hAnsi="宋体" w:cs="宋体"/>
                <w:kern w:val="0"/>
                <w:sz w:val="24"/>
              </w:rPr>
              <w:t>90</w:t>
            </w:r>
            <w:r>
              <w:rPr>
                <w:rFonts w:hint="eastAsia" w:ascii="宋体" w:hAnsi="宋体" w:cs="宋体"/>
                <w:bCs/>
                <w:kern w:val="0"/>
                <w:sz w:val="24"/>
              </w:rPr>
              <w:t>～</w:t>
            </w:r>
            <w:r>
              <w:rPr>
                <w:rFonts w:hint="eastAsia" w:ascii="宋体" w:hAnsi="宋体" w:cs="宋体"/>
                <w:kern w:val="0"/>
                <w:sz w:val="24"/>
              </w:rPr>
              <w:t>99</w:t>
            </w:r>
          </w:p>
          <w:p>
            <w:pPr>
              <w:spacing w:line="400" w:lineRule="exact"/>
              <w:jc w:val="left"/>
              <w:rPr>
                <w:rFonts w:hint="eastAsia" w:ascii="宋体" w:hAnsi="宋体" w:cs="宋体"/>
                <w:kern w:val="0"/>
                <w:sz w:val="24"/>
              </w:rPr>
            </w:pPr>
            <w:r>
              <w:rPr>
                <w:rFonts w:hint="eastAsia" w:ascii="宋体" w:hAnsi="宋体" w:cs="宋体"/>
                <w:kern w:val="0"/>
                <w:sz w:val="24"/>
              </w:rPr>
              <w:t>100</w:t>
            </w:r>
            <w:r>
              <w:rPr>
                <w:rFonts w:hint="eastAsia" w:ascii="宋体" w:hAnsi="宋体" w:cs="宋体"/>
                <w:bCs/>
                <w:kern w:val="0"/>
                <w:sz w:val="24"/>
              </w:rPr>
              <w:t>～</w:t>
            </w:r>
            <w:r>
              <w:rPr>
                <w:rFonts w:hint="eastAsia" w:ascii="宋体" w:hAnsi="宋体" w:cs="宋体"/>
                <w:kern w:val="0"/>
                <w:sz w:val="24"/>
              </w:rPr>
              <w:t>109</w:t>
            </w:r>
          </w:p>
          <w:p>
            <w:pPr>
              <w:spacing w:line="400" w:lineRule="exact"/>
              <w:jc w:val="left"/>
              <w:rPr>
                <w:rFonts w:hint="eastAsia" w:ascii="宋体" w:hAnsi="宋体" w:cs="宋体"/>
                <w:kern w:val="0"/>
                <w:sz w:val="24"/>
              </w:rPr>
            </w:pPr>
            <w:r>
              <w:rPr>
                <w:rFonts w:hint="eastAsia" w:ascii="宋体" w:hAnsi="宋体" w:cs="宋体"/>
                <w:kern w:val="0"/>
                <w:sz w:val="24"/>
              </w:rPr>
              <w:t>≥110</w:t>
            </w:r>
          </w:p>
          <w:p>
            <w:pPr>
              <w:spacing w:line="400" w:lineRule="exact"/>
              <w:jc w:val="left"/>
              <w:rPr>
                <w:rFonts w:ascii="宋体" w:hAnsi="宋体" w:cs="宋体"/>
                <w:kern w:val="0"/>
                <w:sz w:val="24"/>
                <w:szCs w:val="24"/>
              </w:rPr>
            </w:pPr>
            <w:r>
              <w:rPr>
                <w:rFonts w:ascii="宋体" w:hAnsi="宋体" w:cs="宋体"/>
                <w:kern w:val="0"/>
                <w:sz w:val="24"/>
              </w:rPr>
              <w:t>&lt;</w:t>
            </w:r>
            <w:r>
              <w:rPr>
                <w:rFonts w:hint="eastAsia" w:ascii="宋体" w:hAnsi="宋体" w:cs="宋体"/>
                <w:kern w:val="0"/>
                <w:sz w:val="24"/>
              </w:rPr>
              <w:t>90</w:t>
            </w:r>
          </w:p>
        </w:tc>
      </w:tr>
    </w:tbl>
    <w:p>
      <w:pPr>
        <w:jc w:val="left"/>
        <w:rPr>
          <w:rFonts w:hint="eastAsia" w:ascii="宋体" w:hAnsi="宋体" w:cs="宋体"/>
          <w:kern w:val="0"/>
          <w:sz w:val="24"/>
        </w:rPr>
      </w:pPr>
    </w:p>
    <w:p>
      <w:pPr>
        <w:jc w:val="left"/>
        <w:rPr>
          <w:rFonts w:ascii="宋体" w:hAnsi="宋体" w:cs="宋体"/>
          <w:kern w:val="0"/>
          <w:sz w:val="24"/>
        </w:rPr>
      </w:pPr>
      <w:r>
        <w:rPr>
          <w:rFonts w:hint="eastAsia" w:ascii="宋体" w:hAnsi="宋体" w:cs="宋体"/>
          <w:kern w:val="0"/>
          <w:sz w:val="24"/>
        </w:rPr>
        <w:t>2.1.2</w:t>
      </w:r>
      <w:r>
        <w:rPr>
          <w:rFonts w:ascii="宋体" w:hAnsi="宋体" w:cs="宋体"/>
          <w:kern w:val="0"/>
          <w:sz w:val="24"/>
        </w:rPr>
        <w:t xml:space="preserve">  </w:t>
      </w:r>
      <w:r>
        <w:rPr>
          <w:rFonts w:hint="eastAsia" w:cs="宋体"/>
          <w:kern w:val="0"/>
          <w:sz w:val="24"/>
        </w:rPr>
        <w:t>低血压</w:t>
      </w:r>
      <w:r>
        <w:rPr>
          <w:rFonts w:ascii="宋体" w:hAnsi="宋体" w:cs="宋体"/>
          <w:kern w:val="0"/>
          <w:sz w:val="24"/>
        </w:rPr>
        <w:t xml:space="preserve">  </w:t>
      </w:r>
      <w:r>
        <w:rPr>
          <w:rFonts w:hint="eastAsia" w:cs="宋体"/>
          <w:kern w:val="0"/>
          <w:sz w:val="24"/>
        </w:rPr>
        <w:t>通常指的是慢性低血压，分为体质性、体位性、继发性低血压</w:t>
      </w:r>
      <w:r>
        <w:rPr>
          <w:rFonts w:ascii="宋体" w:hAnsi="宋体" w:cs="宋体"/>
          <w:kern w:val="0"/>
          <w:sz w:val="24"/>
        </w:rPr>
        <w:t>3</w:t>
      </w:r>
      <w:r>
        <w:rPr>
          <w:rFonts w:hint="eastAsia" w:cs="宋体"/>
          <w:kern w:val="0"/>
          <w:sz w:val="24"/>
        </w:rPr>
        <w:t>类。体质性低血压一般认为与遗传和体质过于瘦弱有关；体位性低血压是指受检者从卧位到坐位或直立位时，或长时间站立中出现血压突然下降并伴有明显症状；继发性低血压是由某些疾病或药物引起的低血压状态。低血压状态可导致血液循环缓慢，组织细胞缺血、缺氧，尤其影响大脑和心脏的血液供应，长期如此将使人体功能大大下降，严重时会影响到生活和工作。因此，体检中发现低血压，作不合格结论。</w:t>
      </w:r>
    </w:p>
    <w:p>
      <w:pPr>
        <w:jc w:val="left"/>
        <w:outlineLvl w:val="0"/>
        <w:rPr>
          <w:rFonts w:ascii="黑体" w:hAnsi="宋体" w:eastAsia="黑体" w:cs="宋体"/>
          <w:b/>
          <w:bCs/>
          <w:kern w:val="0"/>
          <w:sz w:val="24"/>
        </w:rPr>
      </w:pPr>
      <w:r>
        <w:rPr>
          <w:rFonts w:hint="eastAsia" w:ascii="黑体" w:hAnsi="宋体" w:eastAsia="黑体" w:cs="宋体"/>
          <w:b/>
          <w:bCs/>
          <w:kern w:val="0"/>
          <w:sz w:val="24"/>
        </w:rPr>
        <w:t>2.2  诊断要点</w:t>
      </w:r>
    </w:p>
    <w:p>
      <w:pPr>
        <w:jc w:val="left"/>
        <w:rPr>
          <w:rFonts w:hint="eastAsia" w:ascii="宋体" w:hAnsi="宋体" w:cs="宋体"/>
          <w:kern w:val="0"/>
          <w:sz w:val="24"/>
        </w:rPr>
      </w:pPr>
      <w:r>
        <w:rPr>
          <w:rFonts w:hint="eastAsia" w:ascii="宋体" w:hAnsi="宋体" w:cs="宋体"/>
          <w:bCs/>
          <w:kern w:val="0"/>
          <w:sz w:val="24"/>
        </w:rPr>
        <w:t xml:space="preserve">2.2.1  高血压  </w:t>
      </w:r>
      <w:r>
        <w:rPr>
          <w:rFonts w:hint="eastAsia" w:ascii="宋体" w:hAnsi="宋体" w:cs="宋体"/>
          <w:kern w:val="0"/>
          <w:sz w:val="24"/>
        </w:rPr>
        <w:t>是指在未服药、血压的测量和认定方法基本符合条件（即测得的血压基本能代表其基础血压）的情况下，成年人（年龄大于18岁）收缩压≥140 mm Hg和（或）舒张压≥90 mm Hg。为便于体检操作掌握，《标准》对高血压认定作出适当调整，即在排除服用降压药情况下，血压等于140/90 mm Hg，作合格结论。</w:t>
      </w:r>
    </w:p>
    <w:p>
      <w:pPr>
        <w:ind w:firstLine="480" w:firstLineChars="200"/>
        <w:jc w:val="left"/>
        <w:rPr>
          <w:rFonts w:hint="eastAsia" w:ascii="宋体" w:hAnsi="宋体" w:cs="宋体"/>
          <w:kern w:val="0"/>
          <w:sz w:val="24"/>
        </w:rPr>
      </w:pPr>
      <w:r>
        <w:rPr>
          <w:rFonts w:hint="eastAsia" w:ascii="宋体" w:hAnsi="宋体" w:cs="宋体"/>
          <w:kern w:val="0"/>
          <w:sz w:val="24"/>
        </w:rPr>
        <w:t>1）病史询问要点：高血压可以没有任何症状，故应重点询问以往有无高血压史及波动范围，是否曾服药治疗，特别是近1周内有无服用降压药。</w:t>
      </w:r>
    </w:p>
    <w:p>
      <w:pPr>
        <w:ind w:firstLine="480" w:firstLineChars="200"/>
        <w:jc w:val="left"/>
        <w:rPr>
          <w:rFonts w:hint="eastAsia" w:ascii="宋体" w:hAnsi="宋体" w:cs="宋体"/>
          <w:kern w:val="0"/>
          <w:sz w:val="24"/>
        </w:rPr>
      </w:pPr>
      <w:r>
        <w:rPr>
          <w:rFonts w:hint="eastAsia" w:ascii="宋体" w:hAnsi="宋体" w:cs="宋体"/>
          <w:kern w:val="0"/>
          <w:sz w:val="24"/>
        </w:rPr>
        <w:t>2）体格检查要点：按照操作规程正确测量血压（详见第2篇中有关内容），注意排除内、外在影响因素，力求测得基础血压。</w:t>
      </w:r>
    </w:p>
    <w:p>
      <w:pPr>
        <w:ind w:firstLine="480" w:firstLineChars="200"/>
        <w:jc w:val="left"/>
        <w:rPr>
          <w:rFonts w:hint="eastAsia" w:ascii="宋体" w:hAnsi="宋体" w:cs="宋体"/>
          <w:kern w:val="0"/>
          <w:sz w:val="24"/>
        </w:rPr>
      </w:pPr>
      <w:r>
        <w:rPr>
          <w:rFonts w:hint="eastAsia" w:ascii="宋体" w:hAnsi="宋体" w:cs="宋体"/>
          <w:kern w:val="0"/>
          <w:sz w:val="24"/>
        </w:rPr>
        <w:t>3）辅助检查要点：</w:t>
      </w:r>
      <w:r>
        <w:rPr>
          <w:rFonts w:hint="eastAsia" w:cs="宋体"/>
          <w:kern w:val="0"/>
          <w:sz w:val="24"/>
        </w:rPr>
        <w:t>只要掌握正确测量方法并注意排除相关干扰因素，一般不需做辅助检查即可明确高血压诊断。</w:t>
      </w:r>
    </w:p>
    <w:p>
      <w:pPr>
        <w:jc w:val="left"/>
        <w:rPr>
          <w:rFonts w:ascii="宋体" w:hAnsi="宋体" w:cs="宋体"/>
          <w:kern w:val="0"/>
          <w:sz w:val="24"/>
        </w:rPr>
      </w:pPr>
      <w:r>
        <w:rPr>
          <w:rFonts w:hint="eastAsia" w:ascii="宋体" w:hAnsi="宋体" w:cs="宋体"/>
          <w:bCs/>
          <w:kern w:val="0"/>
          <w:sz w:val="24"/>
        </w:rPr>
        <w:t xml:space="preserve">2.2.2  低血压  </w:t>
      </w:r>
      <w:r>
        <w:rPr>
          <w:rFonts w:hint="eastAsia" w:cs="宋体"/>
          <w:kern w:val="0"/>
          <w:sz w:val="24"/>
        </w:rPr>
        <w:t>一般认为成人右上肢血压低于</w:t>
      </w:r>
      <w:r>
        <w:rPr>
          <w:rFonts w:ascii="宋体" w:hAnsi="宋体" w:cs="宋体"/>
          <w:kern w:val="0"/>
          <w:sz w:val="24"/>
        </w:rPr>
        <w:t xml:space="preserve">90/60 </w:t>
      </w:r>
      <w:r>
        <w:rPr>
          <w:rFonts w:hint="eastAsia" w:ascii="宋体" w:hAnsi="宋体" w:cs="宋体"/>
          <w:kern w:val="0"/>
          <w:sz w:val="24"/>
        </w:rPr>
        <w:t>mm Hg</w:t>
      </w:r>
      <w:r>
        <w:rPr>
          <w:rFonts w:hint="eastAsia" w:cs="宋体"/>
          <w:kern w:val="0"/>
          <w:sz w:val="24"/>
        </w:rPr>
        <w:t>时属于低血压。</w:t>
      </w:r>
    </w:p>
    <w:p>
      <w:pPr>
        <w:ind w:firstLine="480" w:firstLineChars="200"/>
        <w:jc w:val="left"/>
        <w:rPr>
          <w:rFonts w:hint="eastAsia" w:ascii="宋体" w:hAnsi="宋体" w:cs="宋体"/>
          <w:kern w:val="0"/>
          <w:sz w:val="24"/>
        </w:rPr>
      </w:pPr>
      <w:r>
        <w:rPr>
          <w:rFonts w:hint="eastAsia" w:ascii="宋体" w:hAnsi="宋体" w:cs="宋体"/>
          <w:kern w:val="0"/>
          <w:sz w:val="24"/>
        </w:rPr>
        <w:t>1）病史询问要点：注意询问有无相关症状，如</w:t>
      </w:r>
      <w:r>
        <w:rPr>
          <w:rFonts w:hint="eastAsia" w:cs="宋体"/>
          <w:kern w:val="0"/>
          <w:sz w:val="24"/>
        </w:rPr>
        <w:t>经常</w:t>
      </w:r>
      <w:r>
        <w:rPr>
          <w:rFonts w:hint="eastAsia" w:ascii="宋体" w:hAnsi="宋体" w:cs="宋体"/>
          <w:kern w:val="0"/>
          <w:sz w:val="24"/>
        </w:rPr>
        <w:t>精神疲惫、心慌、乏力、头晕、晕厥、黑朦（</w:t>
      </w:r>
      <w:r>
        <w:rPr>
          <w:rFonts w:hint="eastAsia" w:cs="宋体"/>
          <w:kern w:val="0"/>
          <w:sz w:val="24"/>
        </w:rPr>
        <w:t>眼前发黑）</w:t>
      </w:r>
      <w:r>
        <w:rPr>
          <w:rFonts w:hint="eastAsia" w:ascii="宋体" w:hAnsi="宋体" w:cs="宋体"/>
          <w:kern w:val="0"/>
          <w:sz w:val="24"/>
        </w:rPr>
        <w:t>，尤其是</w:t>
      </w:r>
      <w:r>
        <w:rPr>
          <w:rFonts w:hint="eastAsia" w:cs="宋体"/>
          <w:kern w:val="0"/>
          <w:sz w:val="24"/>
        </w:rPr>
        <w:t>午饭后嗜睡、</w:t>
      </w:r>
      <w:r>
        <w:rPr>
          <w:rFonts w:hint="eastAsia" w:ascii="宋体" w:hAnsi="宋体" w:cs="宋体"/>
          <w:kern w:val="0"/>
          <w:sz w:val="24"/>
        </w:rPr>
        <w:t>精神不集中、记忆力减退等，对血压偏低而无上述症状者，还应询问对较强体力劳动和运动的耐力情况。</w:t>
      </w:r>
    </w:p>
    <w:p>
      <w:pPr>
        <w:ind w:firstLine="480" w:firstLineChars="200"/>
        <w:jc w:val="left"/>
        <w:rPr>
          <w:rFonts w:hint="eastAsia" w:ascii="宋体" w:hAnsi="宋体" w:cs="宋体"/>
          <w:kern w:val="0"/>
          <w:sz w:val="24"/>
        </w:rPr>
      </w:pPr>
      <w:r>
        <w:rPr>
          <w:rFonts w:hint="eastAsia" w:ascii="宋体" w:hAnsi="宋体" w:cs="宋体"/>
          <w:kern w:val="0"/>
          <w:sz w:val="24"/>
        </w:rPr>
        <w:t>2）查体要点：测量时发现血压偏低时，应加测对侧上臂血压。双侧收缩压相差10 mm Hg以内，视为正常血压差异，记录高的一侧血压数值，并以此作结论；若双侧收缩压相差大于10 mm Hg，应警惕大动脉炎等疾病，须另做有关检查，以明确诊断。</w:t>
      </w:r>
    </w:p>
    <w:p>
      <w:pPr>
        <w:ind w:firstLine="480" w:firstLineChars="200"/>
        <w:jc w:val="left"/>
        <w:rPr>
          <w:rFonts w:hint="eastAsia" w:ascii="宋体" w:hAnsi="宋体" w:cs="宋体"/>
          <w:kern w:val="0"/>
          <w:sz w:val="24"/>
        </w:rPr>
      </w:pPr>
      <w:r>
        <w:rPr>
          <w:rFonts w:hint="eastAsia" w:ascii="宋体" w:hAnsi="宋体" w:cs="宋体"/>
          <w:kern w:val="0"/>
          <w:sz w:val="24"/>
        </w:rPr>
        <w:t>3）辅助检查要点：作为体检，一般不需辅助检查即可作出血压是否合格的结论。</w:t>
      </w:r>
    </w:p>
    <w:p>
      <w:pPr>
        <w:jc w:val="left"/>
        <w:outlineLvl w:val="0"/>
        <w:rPr>
          <w:rFonts w:hint="eastAsia" w:ascii="宋体" w:hAnsi="宋体" w:cs="宋体"/>
          <w:b/>
          <w:bCs/>
          <w:kern w:val="0"/>
          <w:sz w:val="24"/>
        </w:rPr>
      </w:pPr>
      <w:r>
        <w:rPr>
          <w:rFonts w:hint="eastAsia" w:ascii="黑体" w:hAnsi="宋体" w:eastAsia="黑体" w:cs="宋体"/>
          <w:b/>
          <w:bCs/>
          <w:kern w:val="0"/>
          <w:sz w:val="24"/>
        </w:rPr>
        <w:t>2.3  注意事项</w:t>
      </w:r>
    </w:p>
    <w:p>
      <w:pPr>
        <w:jc w:val="left"/>
        <w:rPr>
          <w:rFonts w:hint="eastAsia" w:ascii="宋体" w:hAnsi="宋体" w:cs="宋体"/>
          <w:kern w:val="0"/>
          <w:sz w:val="24"/>
        </w:rPr>
      </w:pPr>
      <w:r>
        <w:rPr>
          <w:rFonts w:hint="eastAsia" w:ascii="宋体" w:hAnsi="宋体" w:cs="宋体"/>
          <w:kern w:val="0"/>
          <w:sz w:val="24"/>
        </w:rPr>
        <w:t>2.3.1  关于影响血压测量结果因素的控制  在各种入职体检（包括公务员录用体检）中，血压测量都是一个容易发生偏差的项目，因此应特别注意以下几点：</w:t>
      </w:r>
    </w:p>
    <w:p>
      <w:pPr>
        <w:ind w:firstLine="480" w:firstLineChars="200"/>
        <w:jc w:val="left"/>
        <w:rPr>
          <w:rFonts w:hint="eastAsia" w:ascii="宋体" w:hAnsi="宋体" w:cs="宋体"/>
          <w:kern w:val="0"/>
          <w:sz w:val="24"/>
        </w:rPr>
      </w:pPr>
      <w:r>
        <w:rPr>
          <w:rFonts w:hint="eastAsia" w:ascii="宋体" w:hAnsi="宋体" w:cs="宋体"/>
          <w:kern w:val="0"/>
          <w:sz w:val="24"/>
        </w:rPr>
        <w:t>1）应对参检人员进行培训，合格后方可上岗体检。测血压的护士和内科体检、主检医师必须熟悉血压的测量和认定方法、诊断标准。</w:t>
      </w:r>
    </w:p>
    <w:p>
      <w:pPr>
        <w:ind w:firstLine="480" w:firstLineChars="200"/>
        <w:jc w:val="left"/>
        <w:rPr>
          <w:rFonts w:hint="eastAsia" w:ascii="宋体" w:hAnsi="宋体" w:cs="宋体"/>
          <w:kern w:val="0"/>
          <w:sz w:val="24"/>
        </w:rPr>
      </w:pPr>
      <w:r>
        <w:rPr>
          <w:rFonts w:hint="eastAsia" w:ascii="宋体" w:hAnsi="宋体" w:cs="宋体"/>
          <w:kern w:val="0"/>
          <w:sz w:val="24"/>
        </w:rPr>
        <w:t>2）在大样本的群体体检中应做好血压测量和诊断、结论的质量控制，以便及时发现和纠正过宽、过严等倾向性问题。</w:t>
      </w:r>
    </w:p>
    <w:p>
      <w:pPr>
        <w:ind w:firstLine="480" w:firstLineChars="200"/>
        <w:jc w:val="left"/>
        <w:rPr>
          <w:rFonts w:hint="eastAsia" w:ascii="宋体" w:hAnsi="宋体" w:cs="宋体"/>
          <w:kern w:val="0"/>
          <w:sz w:val="24"/>
        </w:rPr>
      </w:pPr>
      <w:r>
        <w:rPr>
          <w:rFonts w:hint="eastAsia" w:ascii="宋体" w:hAnsi="宋体" w:cs="宋体"/>
          <w:kern w:val="0"/>
          <w:sz w:val="24"/>
        </w:rPr>
        <w:t>3）认真细致地做好有争议个体的复查、结论工作。</w:t>
      </w:r>
    </w:p>
    <w:p>
      <w:pPr>
        <w:jc w:val="left"/>
        <w:rPr>
          <w:rFonts w:hint="eastAsia" w:ascii="宋体" w:hAnsi="宋体" w:cs="宋体"/>
          <w:kern w:val="0"/>
          <w:sz w:val="24"/>
        </w:rPr>
      </w:pPr>
      <w:r>
        <w:rPr>
          <w:rFonts w:hint="eastAsia" w:ascii="宋体" w:hAnsi="宋体" w:cs="宋体"/>
          <w:kern w:val="0"/>
          <w:sz w:val="24"/>
        </w:rPr>
        <w:t>2.3.2  关于基础血压的测量  为便于掌握，以下几条可作为取得基础血压的主要条件：</w:t>
      </w:r>
    </w:p>
    <w:p>
      <w:pPr>
        <w:ind w:firstLine="480" w:firstLineChars="200"/>
        <w:jc w:val="left"/>
        <w:rPr>
          <w:rFonts w:hint="eastAsia" w:ascii="宋体" w:hAnsi="宋体" w:cs="宋体"/>
          <w:kern w:val="0"/>
          <w:sz w:val="24"/>
        </w:rPr>
      </w:pPr>
      <w:r>
        <w:rPr>
          <w:rFonts w:hint="eastAsia" w:ascii="宋体" w:hAnsi="宋体" w:cs="宋体"/>
          <w:kern w:val="0"/>
          <w:sz w:val="24"/>
        </w:rPr>
        <w:t>1）受检者状态：近日无严重失眠、无高度精神压力和紧张情绪；1周（通常与大多数降压药物的5个半衰期相近）内未服用各类有降或升血压作用的药物、保健品、某些食物等；测压前2小时内无较剧烈的体力、脑力活动；体检过程中避免精神亢奋、紧张，保持安静、从容、少语。</w:t>
      </w:r>
    </w:p>
    <w:p>
      <w:pPr>
        <w:ind w:firstLine="480" w:firstLineChars="200"/>
        <w:jc w:val="left"/>
        <w:rPr>
          <w:rFonts w:hint="eastAsia" w:ascii="宋体" w:hAnsi="宋体" w:cs="宋体"/>
          <w:kern w:val="0"/>
          <w:sz w:val="24"/>
        </w:rPr>
      </w:pPr>
      <w:r>
        <w:rPr>
          <w:rFonts w:hint="eastAsia" w:ascii="宋体" w:hAnsi="宋体" w:cs="宋体"/>
          <w:kern w:val="0"/>
          <w:sz w:val="24"/>
        </w:rPr>
        <w:t>2）体检场所：体检秩序良好，无明显拥挤、嘈杂，无通风不良、温度过高或过低等情况存在；科室间距离适宜，最好无须上下楼梯。</w:t>
      </w:r>
    </w:p>
    <w:p>
      <w:pPr>
        <w:ind w:firstLine="480" w:firstLineChars="200"/>
        <w:jc w:val="left"/>
        <w:rPr>
          <w:rFonts w:hint="eastAsia" w:ascii="宋体" w:hAnsi="宋体" w:cs="宋体"/>
          <w:kern w:val="0"/>
          <w:sz w:val="24"/>
        </w:rPr>
      </w:pPr>
      <w:r>
        <w:rPr>
          <w:rFonts w:hint="eastAsia" w:ascii="宋体" w:hAnsi="宋体" w:cs="宋体"/>
          <w:kern w:val="0"/>
          <w:sz w:val="24"/>
        </w:rPr>
        <w:t>3）血压测量室：室内相对面积宽松，除1名正在测量者外，只应留1名待检者。室外有待测休息室，每名受检者测压前应静坐休息5～10分钟，整个体检过程中受检者不能跑、快速上下楼、说笑打闹等。</w:t>
      </w:r>
    </w:p>
    <w:p>
      <w:pPr>
        <w:ind w:firstLine="480" w:firstLineChars="200"/>
        <w:jc w:val="left"/>
        <w:rPr>
          <w:rFonts w:hint="eastAsia" w:ascii="宋体" w:hAnsi="宋体" w:cs="宋体"/>
          <w:kern w:val="0"/>
          <w:sz w:val="24"/>
        </w:rPr>
      </w:pPr>
      <w:r>
        <w:rPr>
          <w:rFonts w:hint="eastAsia" w:ascii="宋体" w:hAnsi="宋体" w:cs="宋体"/>
          <w:kern w:val="0"/>
          <w:sz w:val="24"/>
        </w:rPr>
        <w:t>4）血压计：使用水银柱式血压计，事先应校正。</w:t>
      </w:r>
    </w:p>
    <w:p>
      <w:pPr>
        <w:ind w:firstLine="480" w:firstLineChars="200"/>
        <w:jc w:val="left"/>
        <w:rPr>
          <w:rFonts w:hint="eastAsia" w:ascii="宋体" w:hAnsi="宋体" w:cs="宋体"/>
          <w:kern w:val="0"/>
          <w:sz w:val="24"/>
        </w:rPr>
      </w:pPr>
      <w:r>
        <w:rPr>
          <w:rFonts w:hint="eastAsia" w:ascii="宋体" w:hAnsi="宋体" w:cs="宋体"/>
          <w:kern w:val="0"/>
          <w:sz w:val="24"/>
        </w:rPr>
        <w:t>袖带性血压误差的粗略校正：血压计袖带宽度是针对95%的成人上臂周径设计的，上臂周径过大（粗）者，所测血压值较实际血压偏高，记录时可适当减3～5 mm Hg；上臂周径过小（细）者，记录时可适当加3～5 mm Hg。</w:t>
      </w:r>
    </w:p>
    <w:p>
      <w:pPr>
        <w:ind w:firstLine="480" w:firstLineChars="200"/>
        <w:jc w:val="left"/>
        <w:rPr>
          <w:rFonts w:hint="eastAsia" w:ascii="宋体" w:hAnsi="宋体" w:cs="宋体"/>
          <w:kern w:val="0"/>
          <w:sz w:val="24"/>
        </w:rPr>
      </w:pPr>
      <w:r>
        <w:rPr>
          <w:rFonts w:hint="eastAsia" w:ascii="宋体" w:hAnsi="宋体" w:cs="宋体"/>
          <w:kern w:val="0"/>
          <w:sz w:val="24"/>
        </w:rPr>
        <w:t>5）正确测量血压及认定：详见本《手册》第2篇第1.1.2节“血压测量”。</w:t>
      </w:r>
    </w:p>
    <w:p>
      <w:pPr>
        <w:ind w:firstLine="480" w:firstLineChars="200"/>
        <w:jc w:val="left"/>
        <w:rPr>
          <w:rFonts w:hint="eastAsia" w:ascii="宋体" w:hAnsi="宋体" w:cs="宋体"/>
          <w:kern w:val="0"/>
          <w:sz w:val="24"/>
        </w:rPr>
      </w:pPr>
      <w:r>
        <w:rPr>
          <w:rFonts w:hint="eastAsia" w:ascii="宋体" w:hAnsi="宋体" w:cs="宋体"/>
          <w:kern w:val="0"/>
          <w:sz w:val="24"/>
        </w:rPr>
        <w:t>6）血压测量的质量控制：体检中血压高的检出率常常高于相应人群高血压的患病率，其原因中，较多见的是体检环境嘈杂、拥挤，受检者精神紧张、状态不稳定（如匆忙急躁、走动多甚至跑步上楼等）、血压测量方法不规范等。在涉及到是否合格的选拔性体检中，以精神紧张因素所致者尤为多见。因此对每批规模较大的体检，血压测量应当有质量控制，当发现血压高的检出率明显高出相应人群高血压的患病率（例如18～35岁人群的高血压患病率约5%左右）时，应注意寻找出可能存在的普遍性干扰因素并加以改进。</w:t>
      </w:r>
    </w:p>
    <w:p>
      <w:pPr>
        <w:ind w:firstLine="480" w:firstLineChars="200"/>
        <w:jc w:val="left"/>
        <w:rPr>
          <w:rFonts w:hint="eastAsia" w:ascii="宋体" w:hAnsi="宋体" w:cs="宋体"/>
          <w:kern w:val="0"/>
          <w:sz w:val="24"/>
        </w:rPr>
      </w:pPr>
      <w:r>
        <w:rPr>
          <w:rFonts w:hint="eastAsia" w:ascii="宋体" w:hAnsi="宋体" w:cs="宋体"/>
          <w:kern w:val="0"/>
          <w:sz w:val="24"/>
        </w:rPr>
        <w:t>7）关于血压的复查：首次测量血压高于合格标准者允许复查。</w:t>
      </w:r>
      <w:r>
        <w:rPr>
          <w:rFonts w:hint="eastAsia" w:ascii="宋体" w:hAnsi="宋体" w:cs="宋体"/>
          <w:kern w:val="0"/>
          <w:sz w:val="24"/>
          <w:highlight w:val="yellow"/>
        </w:rPr>
        <w:t>为保证测量数值的真实性，复查应在同一天完成。</w:t>
      </w:r>
      <w:r>
        <w:rPr>
          <w:rFonts w:hint="eastAsia" w:ascii="宋体" w:hAnsi="宋体" w:cs="宋体"/>
          <w:kern w:val="0"/>
          <w:sz w:val="24"/>
        </w:rPr>
        <w:t>宜选择在本批次体检已近结束、现场人员已明显减少、测量工作已相对宽松时进行。可重复测量2～3次，每次间隔15～30分钟，选其中低值记入体检表。复查应在首次血压测量后2小时内完成。</w:t>
      </w:r>
    </w:p>
    <w:p>
      <w:pPr>
        <w:jc w:val="left"/>
        <w:rPr>
          <w:rFonts w:hint="eastAsia" w:ascii="宋体" w:hAnsi="宋体" w:cs="宋体"/>
          <w:kern w:val="0"/>
          <w:sz w:val="24"/>
        </w:rPr>
      </w:pPr>
      <w:r>
        <w:rPr>
          <w:rFonts w:hint="eastAsia" w:ascii="宋体" w:hAnsi="宋体" w:cs="宋体"/>
          <w:kern w:val="0"/>
          <w:sz w:val="24"/>
        </w:rPr>
        <w:t xml:space="preserve">2.3.3  关于血压合格与否的结论  </w:t>
      </w:r>
    </w:p>
    <w:p>
      <w:pPr>
        <w:ind w:firstLine="480" w:firstLineChars="200"/>
        <w:jc w:val="left"/>
        <w:rPr>
          <w:rFonts w:hint="eastAsia" w:ascii="宋体" w:hAnsi="宋体" w:cs="宋体"/>
          <w:kern w:val="0"/>
          <w:sz w:val="24"/>
        </w:rPr>
      </w:pPr>
      <w:r>
        <w:rPr>
          <w:rFonts w:hint="eastAsia" w:ascii="宋体" w:hAnsi="宋体" w:cs="宋体"/>
          <w:kern w:val="0"/>
          <w:sz w:val="24"/>
        </w:rPr>
        <w:t>1）既往有明确高血压病史且正在服用降压药物治疗者，即便本次血压测量值在正常范围，仍应诊断为高血压，不合格。</w:t>
      </w:r>
    </w:p>
    <w:p>
      <w:pPr>
        <w:ind w:firstLine="480" w:firstLineChars="200"/>
        <w:jc w:val="left"/>
        <w:rPr>
          <w:rFonts w:hint="eastAsia" w:ascii="宋体" w:hAnsi="宋体" w:cs="宋体"/>
          <w:kern w:val="0"/>
          <w:sz w:val="24"/>
        </w:rPr>
      </w:pPr>
      <w:r>
        <w:rPr>
          <w:rFonts w:hint="eastAsia" w:ascii="宋体" w:hAnsi="宋体" w:cs="宋体"/>
          <w:kern w:val="0"/>
          <w:sz w:val="24"/>
        </w:rPr>
        <w:t>2）有高血压病史但近1周内确实未服用降压药者，应以本次血压测量结果作为诊断和结论的依据，因为其体内已无降压药作用，本次测量值应视为其基础血压。</w:t>
      </w:r>
    </w:p>
    <w:p>
      <w:pPr>
        <w:ind w:firstLine="480" w:firstLineChars="200"/>
        <w:jc w:val="left"/>
        <w:rPr>
          <w:rFonts w:hint="eastAsia" w:ascii="宋体" w:hAnsi="宋体" w:cs="宋体"/>
          <w:kern w:val="0"/>
          <w:sz w:val="24"/>
        </w:rPr>
      </w:pPr>
      <w:r>
        <w:rPr>
          <w:rFonts w:hint="eastAsia" w:ascii="宋体" w:hAnsi="宋体" w:cs="宋体"/>
          <w:kern w:val="0"/>
          <w:sz w:val="24"/>
        </w:rPr>
        <w:t>3）病史中的高血压是病因明确的某种继发性高血压者，除非病因已彻底去除，否则一律作不合格结论。这是因为继发性高血压本身可能有血压波动（如嗜铬细胞瘤），且对健康和工作的影响多大于原发性高血压。</w:t>
      </w:r>
    </w:p>
    <w:p>
      <w:pPr>
        <w:jc w:val="left"/>
        <w:rPr>
          <w:rFonts w:hint="eastAsia" w:ascii="宋体" w:hAnsi="宋体" w:cs="宋体"/>
          <w:kern w:val="0"/>
          <w:sz w:val="24"/>
        </w:rPr>
      </w:pPr>
      <w:r>
        <w:rPr>
          <w:rFonts w:hint="eastAsia" w:ascii="宋体" w:hAnsi="宋体" w:cs="宋体"/>
          <w:kern w:val="0"/>
          <w:sz w:val="24"/>
        </w:rPr>
        <w:t>2.3.4  对故意隐瞒高血压病史（包括服用降压药物史）者，按有关规定办理。</w:t>
      </w:r>
    </w:p>
    <w:p>
      <w:pPr>
        <w:jc w:val="left"/>
        <w:rPr>
          <w:rFonts w:hint="eastAsia" w:ascii="黑体" w:hAnsi="宋体" w:eastAsia="黑体" w:cs="宋体"/>
          <w:b/>
          <w:bCs/>
          <w:color w:val="000000"/>
          <w:kern w:val="0"/>
          <w:sz w:val="24"/>
        </w:rPr>
      </w:pPr>
    </w:p>
    <w:p>
      <w:pPr>
        <w:jc w:val="left"/>
        <w:rPr>
          <w:rFonts w:hint="eastAsia" w:ascii="黑体" w:hAnsi="宋体" w:eastAsia="黑体" w:cs="宋体"/>
          <w:b/>
          <w:bCs/>
          <w:color w:val="000000"/>
          <w:kern w:val="0"/>
          <w:sz w:val="24"/>
        </w:rPr>
      </w:pPr>
      <w:r>
        <w:rPr>
          <w:rFonts w:hint="eastAsia" w:ascii="黑体" w:hAnsi="宋体" w:eastAsia="黑体" w:cs="宋体"/>
          <w:b/>
          <w:bCs/>
          <w:color w:val="000000"/>
          <w:kern w:val="0"/>
          <w:sz w:val="24"/>
        </w:rPr>
        <w:t>3  关于血液病</w:t>
      </w:r>
    </w:p>
    <w:p>
      <w:pPr>
        <w:ind w:firstLine="482" w:firstLineChars="200"/>
        <w:jc w:val="left"/>
        <w:outlineLvl w:val="0"/>
        <w:rPr>
          <w:rFonts w:hint="eastAsia" w:ascii="楷体_GB2312" w:hAnsi="宋体" w:eastAsia="楷体_GB2312" w:cs="宋体"/>
          <w:b/>
          <w:bCs/>
          <w:kern w:val="0"/>
          <w:sz w:val="24"/>
        </w:rPr>
      </w:pPr>
      <w:r>
        <w:rPr>
          <w:rFonts w:hint="eastAsia" w:ascii="楷体_GB2312" w:hAnsi="宋体" w:eastAsia="楷体_GB2312" w:cs="宋体"/>
          <w:b/>
          <w:bCs/>
          <w:color w:val="000000"/>
          <w:kern w:val="0"/>
          <w:sz w:val="24"/>
        </w:rPr>
        <w:t>第三条  血液病，不合格。单纯性缺铁性贫血，血红蛋白男性高于90 g／L、女性高于</w:t>
      </w:r>
      <w:r>
        <w:rPr>
          <w:rFonts w:hint="eastAsia" w:ascii="楷体_GB2312" w:hAnsi="宋体" w:eastAsia="楷体_GB2312" w:cs="宋体"/>
          <w:b/>
          <w:bCs/>
          <w:kern w:val="0"/>
          <w:sz w:val="24"/>
        </w:rPr>
        <w:t>80 g／L，合格。</w:t>
      </w:r>
    </w:p>
    <w:p>
      <w:pPr>
        <w:jc w:val="left"/>
        <w:outlineLvl w:val="0"/>
        <w:rPr>
          <w:rFonts w:hint="eastAsia" w:ascii="黑体" w:hAnsi="宋体" w:eastAsia="黑体" w:cs="宋体"/>
          <w:b/>
          <w:bCs/>
          <w:kern w:val="0"/>
          <w:sz w:val="24"/>
        </w:rPr>
      </w:pPr>
      <w:r>
        <w:rPr>
          <w:rFonts w:hint="eastAsia" w:ascii="黑体" w:hAnsi="宋体" w:eastAsia="黑体" w:cs="宋体"/>
          <w:b/>
          <w:bCs/>
          <w:kern w:val="0"/>
          <w:sz w:val="24"/>
        </w:rPr>
        <w:t>3.1  条文解释</w:t>
      </w:r>
    </w:p>
    <w:p>
      <w:pPr>
        <w:ind w:firstLine="480" w:firstLineChars="200"/>
        <w:jc w:val="left"/>
        <w:rPr>
          <w:rFonts w:hint="eastAsia" w:ascii="宋体" w:hAnsi="宋体" w:cs="宋体"/>
          <w:kern w:val="0"/>
          <w:sz w:val="24"/>
        </w:rPr>
      </w:pPr>
      <w:r>
        <w:rPr>
          <w:rFonts w:hint="eastAsia" w:ascii="宋体" w:hAnsi="宋体" w:cs="宋体"/>
          <w:kern w:val="0"/>
          <w:sz w:val="24"/>
        </w:rPr>
        <w:t>血液系统由血液与造血器官组成，造血器官包括骨髓、脾脏、淋巴结及分散在全身各处的淋巴组织和单核-吞噬细胞系统。血液系统疾病系指原发于和主要累及血液与造血器官的疾病（前者如白血病，后者如缺铁性贫血），俗称血液病。患其他系统性疾病而有血液方面改变者，只能称为系统性疾病的血液学表现，而非真正的血液病。</w:t>
      </w:r>
    </w:p>
    <w:p>
      <w:pPr>
        <w:ind w:firstLine="480" w:firstLineChars="200"/>
        <w:jc w:val="left"/>
        <w:rPr>
          <w:rFonts w:hint="eastAsia" w:ascii="宋体" w:hAnsi="宋体" w:cs="宋体"/>
          <w:kern w:val="0"/>
          <w:sz w:val="24"/>
        </w:rPr>
      </w:pPr>
      <w:r>
        <w:rPr>
          <w:rFonts w:hint="eastAsia" w:ascii="宋体" w:hAnsi="宋体" w:cs="宋体"/>
          <w:kern w:val="0"/>
          <w:sz w:val="24"/>
        </w:rPr>
        <w:t>血液病一般可分为红细胞疾病（主要为各种贫血）、白细胞疾病、出血性疾病、造血干细胞疾病等，临床上主要表现为贫血、出血、发热及恶性细胞浸润所致的淋巴结、肝、脾肿大等，不同疾病又各有其特点。现仅就较常见的一些疾病做简要说明。</w:t>
      </w:r>
    </w:p>
    <w:p>
      <w:pPr>
        <w:jc w:val="left"/>
        <w:rPr>
          <w:rFonts w:hint="eastAsia" w:ascii="宋体" w:hAnsi="宋体" w:cs="宋体"/>
          <w:kern w:val="0"/>
          <w:sz w:val="24"/>
        </w:rPr>
      </w:pPr>
      <w:r>
        <w:rPr>
          <w:rFonts w:hint="eastAsia" w:ascii="宋体" w:hAnsi="宋体" w:cs="宋体"/>
          <w:kern w:val="0"/>
          <w:sz w:val="24"/>
        </w:rPr>
        <w:t>3.1.1  贫血  系指单位容积血液中血红蛋白含量低于参考值的下限，同时常伴有不同程度的红细胞数量和红细胞压积减少。一般认为，在平原地区，血红蛋白含量成人男性＜120 g/L, 女性＜110 g/L，即可诊断为贫血。贫血可原发于造血器官疾病，也可继发于某些系统性疾病（如慢性肾病、慢性肝病、各种病原所致慢性感染、恶性肿瘤等）。贫血的病因学判断非常重要，病因不同预后各异，除某些原因造成的缺铁性贫血外，往往难以彻底治愈，属体检不合格。常见的贫血有以下几种：</w:t>
      </w:r>
    </w:p>
    <w:p>
      <w:pPr>
        <w:ind w:firstLine="480" w:firstLineChars="200"/>
        <w:jc w:val="left"/>
        <w:rPr>
          <w:rFonts w:hint="eastAsia" w:ascii="宋体" w:hAnsi="宋体" w:cs="宋体"/>
          <w:kern w:val="0"/>
          <w:sz w:val="24"/>
        </w:rPr>
      </w:pPr>
      <w:r>
        <w:rPr>
          <w:rFonts w:hint="eastAsia" w:ascii="宋体" w:hAnsi="宋体" w:cs="宋体"/>
          <w:kern w:val="0"/>
          <w:sz w:val="24"/>
        </w:rPr>
        <w:t>1）缺铁性贫血：是最常见的一种贫血，系体内缺乏合成血红蛋白所必需的铁所致，其特点为小细胞低色素性贫血。常见病因包括慢性失血（如月经多、痔出血、溃疡病、钩虫病等）和铁吸收不良（如胃大部分切除术后、长期腹泻、胃酸缺乏、嗜好浓茶等）。预后取决于病因能否消除，若能消除病因，贫血多能很快纠正。所谓单纯性缺铁性贫血，也是从病因角度而言，主要指不良饮食习惯或月经过多、痔出血等原因引起的贫血，此类贫血在血红蛋白含量男性不低于90 g／L、女性不低于80g／L时症状并不明显，病因易消除，对机体影响较小，病因消除后血红蛋白含量易恢复正常，预后较好，故可按合格处理。</w:t>
      </w:r>
    </w:p>
    <w:p>
      <w:pPr>
        <w:ind w:firstLine="480" w:firstLineChars="200"/>
        <w:jc w:val="left"/>
        <w:rPr>
          <w:rFonts w:hint="eastAsia" w:ascii="宋体" w:hAnsi="宋体" w:cs="宋体"/>
          <w:kern w:val="0"/>
          <w:sz w:val="24"/>
        </w:rPr>
      </w:pPr>
      <w:r>
        <w:rPr>
          <w:rFonts w:hint="eastAsia" w:ascii="宋体" w:hAnsi="宋体" w:cs="宋体"/>
          <w:kern w:val="0"/>
          <w:sz w:val="24"/>
        </w:rPr>
        <w:t>2）再生障碍性贫血：简称再障，是多种病因引起骨髓造血功能衰竭及造血微环境损伤所导致的以全血细胞减少为主要特征的一种综合病征。常见病因有药物、化学毒物、电离辐射、病毒感染、骨髓增生异常等。再障分为急性型和慢性型两种。急性型起病急、进展迅速，临床主要表现为出血（如消化道出血、血尿、眼底出血和颅内出血等），容易并发感染，病死率高；慢性型起病缓慢，多以贫血为主要表现，病程较长，缓解、发作可反复交替，迁延多年不愈。本病一经诊断，即作不合格结论。</w:t>
      </w:r>
    </w:p>
    <w:p>
      <w:pPr>
        <w:ind w:firstLine="480" w:firstLineChars="200"/>
        <w:jc w:val="left"/>
        <w:rPr>
          <w:rFonts w:hint="eastAsia" w:ascii="宋体" w:hAnsi="宋体" w:cs="宋体"/>
          <w:kern w:val="0"/>
          <w:sz w:val="24"/>
        </w:rPr>
      </w:pPr>
      <w:r>
        <w:rPr>
          <w:rFonts w:hint="eastAsia" w:ascii="宋体" w:hAnsi="宋体" w:cs="宋体"/>
          <w:kern w:val="0"/>
          <w:sz w:val="24"/>
        </w:rPr>
        <w:t>3）巨幼细胞性贫血：是由于叶酸和/或维生素</w:t>
      </w:r>
      <w:r>
        <w:rPr>
          <w:rFonts w:ascii="宋体" w:hAnsi="宋体" w:cs="宋体"/>
          <w:kern w:val="0"/>
          <w:sz w:val="24"/>
        </w:rPr>
        <w:t>B</w:t>
      </w:r>
      <w:r>
        <w:rPr>
          <w:rFonts w:ascii="宋体" w:hAnsi="宋体" w:cs="宋体"/>
          <w:kern w:val="0"/>
          <w:sz w:val="24"/>
          <w:vertAlign w:val="subscript"/>
        </w:rPr>
        <w:t>12</w:t>
      </w:r>
      <w:r>
        <w:rPr>
          <w:rFonts w:hint="eastAsia" w:ascii="宋体" w:hAnsi="宋体" w:cs="宋体"/>
          <w:kern w:val="0"/>
          <w:sz w:val="24"/>
        </w:rPr>
        <w:t>缺乏致</w:t>
      </w:r>
      <w:r>
        <w:rPr>
          <w:rFonts w:ascii="宋体" w:hAnsi="宋体" w:cs="宋体"/>
          <w:kern w:val="0"/>
          <w:sz w:val="24"/>
        </w:rPr>
        <w:t>DNA</w:t>
      </w:r>
      <w:r>
        <w:rPr>
          <w:rFonts w:hint="eastAsia" w:ascii="宋体" w:hAnsi="宋体" w:cs="宋体"/>
          <w:kern w:val="0"/>
          <w:sz w:val="24"/>
        </w:rPr>
        <w:t>合成障碍所引起的贫血。其特点为造血细胞体积增大，涉及红细胞、粒细胞、巨核细胞系列，临床上常表现为全血细胞减少及伴胃肠道症状。常见原因为长期素食、偏食、蔬菜烹调不当、不适当的节食、胃肠道疾病引起吸收不良、服用干扰叶酸和/或维生素</w:t>
      </w:r>
      <w:r>
        <w:rPr>
          <w:rFonts w:ascii="宋体" w:hAnsi="宋体" w:cs="宋体"/>
          <w:kern w:val="0"/>
          <w:sz w:val="24"/>
        </w:rPr>
        <w:t>B</w:t>
      </w:r>
      <w:r>
        <w:rPr>
          <w:rFonts w:ascii="宋体" w:hAnsi="宋体" w:cs="宋体"/>
          <w:kern w:val="0"/>
          <w:sz w:val="24"/>
          <w:vertAlign w:val="subscript"/>
        </w:rPr>
        <w:t>12</w:t>
      </w:r>
      <w:r>
        <w:rPr>
          <w:rFonts w:hint="eastAsia" w:ascii="宋体" w:hAnsi="宋体" w:cs="宋体"/>
          <w:kern w:val="0"/>
          <w:sz w:val="24"/>
        </w:rPr>
        <w:t>吸收的药物等。本病一经诊断，即作不合格结论。</w:t>
      </w:r>
    </w:p>
    <w:p>
      <w:pPr>
        <w:ind w:firstLine="480" w:firstLineChars="200"/>
        <w:jc w:val="left"/>
        <w:rPr>
          <w:rFonts w:hint="eastAsia" w:ascii="宋体" w:hAnsi="宋体" w:cs="宋体"/>
          <w:b/>
          <w:bCs/>
          <w:kern w:val="0"/>
          <w:sz w:val="24"/>
        </w:rPr>
      </w:pPr>
      <w:r>
        <w:rPr>
          <w:rFonts w:hint="eastAsia" w:ascii="宋体" w:hAnsi="宋体" w:cs="宋体"/>
          <w:kern w:val="0"/>
          <w:sz w:val="24"/>
        </w:rPr>
        <w:t>4）骨髓病性贫血：是由于骨髓被肿瘤细胞或异常组织浸润而引起的继发性贫血，其特点为骨痛、骨质破坏，贫血伴幼粒幼红细胞血像。常见病因有急慢性白血病、淋巴瘤、多发性骨髓瘤、恶性组织细胞增生症及转移癌等。本病一经诊断，即作不合格结论。</w:t>
      </w:r>
    </w:p>
    <w:p>
      <w:pPr>
        <w:ind w:firstLine="480" w:firstLineChars="200"/>
        <w:jc w:val="left"/>
        <w:rPr>
          <w:rFonts w:hint="eastAsia" w:ascii="宋体" w:hAnsi="宋体" w:cs="宋体"/>
          <w:kern w:val="0"/>
          <w:sz w:val="24"/>
        </w:rPr>
      </w:pPr>
      <w:r>
        <w:rPr>
          <w:rFonts w:hint="eastAsia" w:ascii="宋体" w:hAnsi="宋体" w:cs="宋体"/>
          <w:kern w:val="0"/>
          <w:sz w:val="24"/>
        </w:rPr>
        <w:t>5）溶血性贫血：系因红细胞破坏加速、超过骨髓造血功能的代偿能力而发生的贫血，其主要特点为贫血、黄疸、脾大、网织红细胞增多及骨髓幼红细胞增生。溶血原因可由红细胞膜的结构与功能缺陷、酶缺陷等红细胞遗传缺陷所致，也可由感染、理化、免疫、代谢等后天因素而引起。根据红细胞破坏的主要场所可分为血管内溶血和血管外溶血。两者均作不合格结论。</w:t>
      </w:r>
    </w:p>
    <w:p>
      <w:pPr>
        <w:jc w:val="left"/>
        <w:rPr>
          <w:rFonts w:hint="eastAsia" w:ascii="宋体" w:hAnsi="宋体" w:cs="宋体"/>
          <w:kern w:val="0"/>
          <w:sz w:val="24"/>
        </w:rPr>
      </w:pPr>
      <w:r>
        <w:rPr>
          <w:rFonts w:hint="eastAsia" w:ascii="宋体" w:hAnsi="宋体" w:cs="宋体"/>
          <w:kern w:val="0"/>
          <w:sz w:val="24"/>
        </w:rPr>
        <w:t>3.1.2  红细胞增多症  是指单位容积血液中红细胞数、血红蛋白含量和红细胞压积明显高于参考值，通常血红蛋白≥180 g/L、红细胞数≥6.0</w:t>
      </w:r>
      <w:r>
        <w:rPr>
          <w:rFonts w:hint="eastAsia" w:cs="宋体"/>
          <w:kern w:val="0"/>
          <w:sz w:val="24"/>
        </w:rPr>
        <w:t>×</w:t>
      </w:r>
      <w:r>
        <w:rPr>
          <w:rFonts w:hint="eastAsia" w:ascii="宋体" w:hAnsi="宋体" w:cs="宋体"/>
          <w:kern w:val="0"/>
          <w:sz w:val="24"/>
        </w:rPr>
        <w:t>10</w:t>
      </w:r>
      <w:r>
        <w:rPr>
          <w:rFonts w:hint="eastAsia" w:ascii="宋体" w:hAnsi="宋体" w:cs="宋体"/>
          <w:kern w:val="0"/>
          <w:sz w:val="24"/>
          <w:vertAlign w:val="superscript"/>
        </w:rPr>
        <w:t>12</w:t>
      </w:r>
      <w:r>
        <w:rPr>
          <w:rFonts w:hint="eastAsia" w:ascii="宋体" w:hAnsi="宋体" w:cs="宋体"/>
          <w:kern w:val="0"/>
          <w:sz w:val="24"/>
        </w:rPr>
        <w:t>/L或红细胞压积≥0.55即可诊断为红细胞增多症。其病因有多种，可以是血浆容量减少造成的相对性红细胞增多，也可以是组织缺氧导致的继发性红细胞增多，也有原因不明的真性红细胞增多症（也称原发性红细胞增多症）。继发性红细胞增多症者是否合格，需视病因情况而定。对一时性脱水所致血红蛋白含量及红细胞计数略超过参考值、经正常饮水可纠正者，可作出合格的结论；对其他病因所致者，均应根据原发病性质，作出不合格结论。</w:t>
      </w:r>
    </w:p>
    <w:p>
      <w:pPr>
        <w:ind w:firstLine="480" w:firstLineChars="200"/>
        <w:jc w:val="left"/>
        <w:rPr>
          <w:rFonts w:hint="eastAsia" w:ascii="宋体" w:hAnsi="宋体" w:cs="宋体"/>
          <w:kern w:val="0"/>
          <w:sz w:val="24"/>
        </w:rPr>
      </w:pPr>
      <w:r>
        <w:rPr>
          <w:rFonts w:hint="eastAsia" w:ascii="宋体" w:hAnsi="宋体" w:cs="宋体"/>
          <w:kern w:val="0"/>
          <w:sz w:val="24"/>
        </w:rPr>
        <w:t>1）继发性红细胞增多症：各种原因引起的组织缺氧都可导致代偿性的红系细胞增生即继发性红细胞增多症。常见原因为吸烟过多、高原性红细胞增多症、青紫型先天性心脏病、慢性阻塞性肺部疾病、肿瘤、肾脏疾病、肥胖-肺通气不良综合征等。</w:t>
      </w:r>
    </w:p>
    <w:p>
      <w:pPr>
        <w:ind w:firstLine="480" w:firstLineChars="200"/>
        <w:jc w:val="left"/>
        <w:rPr>
          <w:rFonts w:hint="eastAsia" w:ascii="宋体" w:hAnsi="宋体" w:cs="宋体"/>
          <w:kern w:val="0"/>
          <w:sz w:val="24"/>
        </w:rPr>
      </w:pPr>
      <w:r>
        <w:rPr>
          <w:rFonts w:hint="eastAsia" w:ascii="宋体" w:hAnsi="宋体" w:cs="宋体"/>
          <w:kern w:val="0"/>
          <w:sz w:val="24"/>
        </w:rPr>
        <w:t>2）真性红细胞增多症：是一种以红系细胞异常增殖为主的慢性骨髓增殖性疾病，起病缓慢，其特点为皮肤黏膜暗红、脾大、红细胞数及血容量增加伴全血细胞增多，常有神经系统及血液循环功能障碍、血栓形成、心力衰竭等。本病一经诊断，作不合格结论。</w:t>
      </w:r>
    </w:p>
    <w:p>
      <w:pPr>
        <w:jc w:val="left"/>
        <w:rPr>
          <w:rFonts w:hint="eastAsia" w:ascii="宋体" w:hAnsi="宋体" w:cs="宋体"/>
          <w:kern w:val="0"/>
          <w:sz w:val="24"/>
        </w:rPr>
      </w:pPr>
      <w:r>
        <w:rPr>
          <w:rFonts w:hint="eastAsia" w:ascii="宋体" w:hAnsi="宋体" w:cs="宋体"/>
          <w:kern w:val="0"/>
          <w:sz w:val="24"/>
        </w:rPr>
        <w:t>3.1.3  白细胞疾病  包括各类白细胞减少和增多性疾病。</w:t>
      </w:r>
    </w:p>
    <w:p>
      <w:pPr>
        <w:ind w:firstLine="480" w:firstLineChars="200"/>
        <w:jc w:val="left"/>
        <w:rPr>
          <w:rFonts w:hint="eastAsia" w:ascii="宋体" w:hAnsi="宋体" w:cs="宋体"/>
          <w:kern w:val="0"/>
          <w:sz w:val="24"/>
        </w:rPr>
      </w:pPr>
      <w:r>
        <w:rPr>
          <w:rFonts w:hint="eastAsia" w:ascii="宋体" w:hAnsi="宋体" w:cs="宋体"/>
          <w:kern w:val="0"/>
          <w:sz w:val="24"/>
        </w:rPr>
        <w:t>1）白细胞减少症和粒细胞缺乏症：白细胞减少症是指外周血白细胞计数</w:t>
      </w:r>
      <w:r>
        <w:rPr>
          <w:rFonts w:ascii="宋体" w:hAnsi="宋体" w:cs="宋体"/>
          <w:kern w:val="0"/>
          <w:sz w:val="24"/>
        </w:rPr>
        <w:t>&lt;4.0</w:t>
      </w:r>
      <w:r>
        <w:rPr>
          <w:rFonts w:hint="eastAsia" w:cs="宋体"/>
          <w:kern w:val="0"/>
          <w:sz w:val="24"/>
        </w:rPr>
        <w:t>×</w:t>
      </w:r>
      <w:r>
        <w:rPr>
          <w:rFonts w:hint="eastAsia" w:ascii="宋体" w:hAnsi="宋体" w:cs="宋体"/>
          <w:kern w:val="0"/>
          <w:sz w:val="24"/>
        </w:rPr>
        <w:t>10</w:t>
      </w:r>
      <w:r>
        <w:rPr>
          <w:rFonts w:hint="eastAsia" w:ascii="宋体" w:hAnsi="宋体" w:cs="宋体"/>
          <w:kern w:val="0"/>
          <w:sz w:val="24"/>
          <w:vertAlign w:val="superscript"/>
        </w:rPr>
        <w:t>9</w:t>
      </w:r>
      <w:r>
        <w:rPr>
          <w:rFonts w:hint="eastAsia" w:ascii="宋体" w:hAnsi="宋体" w:cs="宋体"/>
          <w:kern w:val="0"/>
          <w:sz w:val="24"/>
        </w:rPr>
        <w:t>/L，其中以中性粒细胞减少占绝大多数，当中性粒细胞总数</w:t>
      </w:r>
      <w:r>
        <w:rPr>
          <w:rFonts w:ascii="宋体" w:hAnsi="宋体" w:cs="宋体"/>
          <w:kern w:val="0"/>
          <w:sz w:val="24"/>
        </w:rPr>
        <w:t>&lt;0.5</w:t>
      </w:r>
      <w:r>
        <w:rPr>
          <w:rFonts w:hint="eastAsia" w:cs="宋体"/>
          <w:kern w:val="0"/>
          <w:sz w:val="24"/>
        </w:rPr>
        <w:t>×</w:t>
      </w:r>
      <w:r>
        <w:rPr>
          <w:rFonts w:hint="eastAsia" w:ascii="宋体" w:hAnsi="宋体" w:cs="宋体"/>
          <w:kern w:val="0"/>
          <w:sz w:val="24"/>
        </w:rPr>
        <w:t>10</w:t>
      </w:r>
      <w:r>
        <w:rPr>
          <w:rFonts w:hint="eastAsia" w:ascii="宋体" w:hAnsi="宋体" w:cs="宋体"/>
          <w:kern w:val="0"/>
          <w:sz w:val="24"/>
          <w:vertAlign w:val="superscript"/>
        </w:rPr>
        <w:t>9</w:t>
      </w:r>
      <w:r>
        <w:rPr>
          <w:rFonts w:hint="eastAsia" w:ascii="宋体" w:hAnsi="宋体" w:cs="宋体"/>
          <w:kern w:val="0"/>
          <w:sz w:val="24"/>
        </w:rPr>
        <w:t>/L时称为粒细胞缺乏症。两者的病因大致相同。最常见的病因有药物（抗肿瘤药物、免疫抑制药、抗生素、抗甲状腺药物、抗心律失常药、抗组织胺药及镇静药等）反应、放射性和化学物质损伤、免疫介导的骨髓损伤、骨髓被异常细胞浸润（如肿瘤细胞）、某些细菌和病毒感染、粒细胞成熟障碍（如叶酸、维生素B</w:t>
      </w:r>
      <w:r>
        <w:rPr>
          <w:rFonts w:hint="eastAsia" w:ascii="宋体" w:hAnsi="宋体" w:cs="宋体"/>
          <w:kern w:val="0"/>
          <w:sz w:val="24"/>
          <w:vertAlign w:val="subscript"/>
        </w:rPr>
        <w:t>12</w:t>
      </w:r>
      <w:r>
        <w:rPr>
          <w:rFonts w:hint="eastAsia" w:ascii="宋体" w:hAnsi="宋体" w:cs="宋体"/>
          <w:kern w:val="0"/>
          <w:sz w:val="24"/>
        </w:rPr>
        <w:t>缺乏所致者）等。此外，在血池中分布异常、需求增加、消耗破坏加速也可引起此症。</w:t>
      </w:r>
    </w:p>
    <w:p>
      <w:pPr>
        <w:ind w:firstLine="480" w:firstLineChars="200"/>
        <w:jc w:val="left"/>
        <w:rPr>
          <w:rFonts w:hint="eastAsia" w:ascii="宋体" w:hAnsi="宋体" w:cs="宋体"/>
          <w:kern w:val="0"/>
          <w:sz w:val="24"/>
        </w:rPr>
      </w:pPr>
      <w:r>
        <w:rPr>
          <w:rFonts w:hint="eastAsia" w:ascii="宋体" w:hAnsi="宋体" w:cs="宋体"/>
          <w:kern w:val="0"/>
          <w:sz w:val="24"/>
        </w:rPr>
        <w:t>由于大多数病因是后天因素，在病因未消除、白细胞总数或中性粒细胞数未恢复到正常并持续稳定前，作不合格结论。</w:t>
      </w:r>
    </w:p>
    <w:p>
      <w:pPr>
        <w:ind w:firstLine="480" w:firstLineChars="200"/>
        <w:jc w:val="left"/>
        <w:rPr>
          <w:rFonts w:hint="eastAsia" w:ascii="宋体" w:hAnsi="宋体" w:cs="宋体"/>
          <w:kern w:val="0"/>
          <w:sz w:val="24"/>
        </w:rPr>
      </w:pPr>
      <w:r>
        <w:rPr>
          <w:rFonts w:hint="eastAsia" w:ascii="宋体" w:hAnsi="宋体" w:cs="宋体"/>
          <w:kern w:val="0"/>
          <w:sz w:val="24"/>
        </w:rPr>
        <w:t>2）中性粒细胞增多症：是指外周血中性粒细胞数</w:t>
      </w:r>
      <w:r>
        <w:rPr>
          <w:rFonts w:ascii="宋体" w:hAnsi="宋体" w:cs="宋体"/>
          <w:kern w:val="0"/>
          <w:sz w:val="24"/>
        </w:rPr>
        <w:t>&gt;7.0</w:t>
      </w:r>
      <w:r>
        <w:rPr>
          <w:rFonts w:hint="eastAsia" w:cs="宋体"/>
          <w:kern w:val="0"/>
          <w:sz w:val="24"/>
        </w:rPr>
        <w:t>×</w:t>
      </w:r>
      <w:r>
        <w:rPr>
          <w:rFonts w:hint="eastAsia" w:ascii="宋体" w:hAnsi="宋体" w:cs="宋体"/>
          <w:kern w:val="0"/>
          <w:sz w:val="24"/>
        </w:rPr>
        <w:t>10</w:t>
      </w:r>
      <w:r>
        <w:rPr>
          <w:rFonts w:hint="eastAsia" w:ascii="宋体" w:hAnsi="宋体" w:cs="宋体"/>
          <w:kern w:val="0"/>
          <w:sz w:val="24"/>
          <w:vertAlign w:val="superscript"/>
        </w:rPr>
        <w:t>9</w:t>
      </w:r>
      <w:r>
        <w:rPr>
          <w:rFonts w:hint="eastAsia" w:ascii="宋体" w:hAnsi="宋体" w:cs="宋体"/>
          <w:kern w:val="0"/>
          <w:sz w:val="24"/>
        </w:rPr>
        <w:t>/L[白细胞参考值（4.0～10.0</w:t>
      </w:r>
      <w:r>
        <w:rPr>
          <w:rFonts w:hint="eastAsia" w:cs="宋体"/>
          <w:kern w:val="0"/>
          <w:sz w:val="24"/>
        </w:rPr>
        <w:t>）×</w:t>
      </w:r>
      <w:r>
        <w:rPr>
          <w:rFonts w:hint="eastAsia" w:ascii="宋体" w:hAnsi="宋体" w:cs="宋体"/>
          <w:kern w:val="0"/>
          <w:sz w:val="24"/>
        </w:rPr>
        <w:t>10</w:t>
      </w:r>
      <w:r>
        <w:rPr>
          <w:rFonts w:hint="eastAsia" w:ascii="宋体" w:hAnsi="宋体" w:cs="宋体"/>
          <w:kern w:val="0"/>
          <w:sz w:val="24"/>
          <w:vertAlign w:val="superscript"/>
        </w:rPr>
        <w:t>9</w:t>
      </w:r>
      <w:r>
        <w:rPr>
          <w:rFonts w:hint="eastAsia" w:ascii="宋体" w:hAnsi="宋体" w:cs="宋体"/>
          <w:kern w:val="0"/>
          <w:sz w:val="24"/>
        </w:rPr>
        <w:t>/L，中性粒细胞占50%～70%，故其绝对值应≤</w:t>
      </w:r>
      <w:r>
        <w:rPr>
          <w:rFonts w:ascii="宋体" w:hAnsi="宋体" w:cs="宋体"/>
          <w:kern w:val="0"/>
          <w:sz w:val="24"/>
        </w:rPr>
        <w:t>7.0</w:t>
      </w:r>
      <w:r>
        <w:rPr>
          <w:rFonts w:hint="eastAsia" w:cs="宋体"/>
          <w:kern w:val="0"/>
          <w:sz w:val="24"/>
        </w:rPr>
        <w:t>×</w:t>
      </w:r>
      <w:r>
        <w:rPr>
          <w:rFonts w:hint="eastAsia" w:ascii="宋体" w:hAnsi="宋体" w:cs="宋体"/>
          <w:kern w:val="0"/>
          <w:sz w:val="24"/>
        </w:rPr>
        <w:t>10</w:t>
      </w:r>
      <w:r>
        <w:rPr>
          <w:rFonts w:hint="eastAsia" w:ascii="宋体" w:hAnsi="宋体" w:cs="宋体"/>
          <w:kern w:val="0"/>
          <w:sz w:val="24"/>
          <w:vertAlign w:val="superscript"/>
        </w:rPr>
        <w:t>9</w:t>
      </w:r>
      <w:r>
        <w:rPr>
          <w:rFonts w:hint="eastAsia" w:ascii="宋体" w:hAnsi="宋体" w:cs="宋体"/>
          <w:kern w:val="0"/>
          <w:sz w:val="24"/>
        </w:rPr>
        <w:t>/L]。其病因主要有急性感染、组织坏死、严重烧伤、中毒、药物反应、骨髓增殖性疾病（慢性粒细胞白血病、真性红细胞增多症、原发性血小板增多症、骨髓纤维化）、某些恶性肿瘤等；也可因生理性原因如妊娠、情绪激动、剧烈运动等发生。本病是否合格需视病因情况而定，对于可能为轻度炎症、运动或情绪因素所致，白细胞轻度升高且复查能恢复正常者，可作合格结论。</w:t>
      </w:r>
    </w:p>
    <w:p>
      <w:pPr>
        <w:jc w:val="left"/>
        <w:rPr>
          <w:rFonts w:hint="eastAsia" w:ascii="宋体" w:hAnsi="宋体" w:cs="宋体"/>
          <w:kern w:val="0"/>
          <w:sz w:val="24"/>
        </w:rPr>
      </w:pPr>
      <w:r>
        <w:rPr>
          <w:rFonts w:hint="eastAsia" w:ascii="宋体" w:hAnsi="宋体" w:cs="宋体"/>
          <w:kern w:val="0"/>
          <w:sz w:val="24"/>
        </w:rPr>
        <w:t>3.1.4  恶性淋巴瘤</w:t>
      </w:r>
      <w:r>
        <w:rPr>
          <w:rFonts w:hint="eastAsia" w:ascii="宋体" w:hAnsi="宋体" w:cs="宋体"/>
          <w:kern w:val="0"/>
          <w:sz w:val="24"/>
          <w:lang w:val="en-GB"/>
        </w:rPr>
        <w:t xml:space="preserve">  </w:t>
      </w:r>
      <w:r>
        <w:rPr>
          <w:rFonts w:hint="eastAsia" w:ascii="宋体" w:hAnsi="宋体" w:cs="宋体"/>
          <w:kern w:val="0"/>
          <w:sz w:val="24"/>
        </w:rPr>
        <w:t>是指原发于免疫系统（淋巴结或结外淋巴组织）的恶性肿瘤，其特点是淋巴细胞或/和组织细胞大量增生。临床上常表现为无痛性、进行性淋巴结肿大，发热，肝脾肿大，晚期可见恶液质和贫血等。本病一经诊断，作不合格结论。</w:t>
      </w:r>
    </w:p>
    <w:p>
      <w:pPr>
        <w:jc w:val="left"/>
        <w:rPr>
          <w:rFonts w:hint="eastAsia" w:ascii="宋体" w:hAnsi="宋体" w:cs="宋体"/>
          <w:kern w:val="0"/>
          <w:sz w:val="24"/>
        </w:rPr>
      </w:pPr>
      <w:r>
        <w:rPr>
          <w:rFonts w:hint="eastAsia" w:ascii="宋体" w:hAnsi="宋体" w:cs="宋体"/>
          <w:kern w:val="0"/>
          <w:sz w:val="24"/>
        </w:rPr>
        <w:t>3.1.5  多发性骨髓瘤  为恶性浆细胞增生疾病中最常见的一种，其特点是单克隆浆细胞在骨髓中呈肿瘤性增生，从而破坏骨组织。临床上主要表现为骨痛、病理性骨折、贫血、高血钙、肾功能损害及易发生感染等。本病一经诊断，作不合格结论。</w:t>
      </w:r>
    </w:p>
    <w:p>
      <w:pPr>
        <w:jc w:val="left"/>
        <w:rPr>
          <w:rFonts w:hint="eastAsia" w:ascii="宋体" w:hAnsi="宋体" w:cs="宋体"/>
          <w:kern w:val="0"/>
          <w:sz w:val="24"/>
        </w:rPr>
      </w:pPr>
      <w:r>
        <w:rPr>
          <w:rFonts w:hint="eastAsia" w:ascii="宋体" w:hAnsi="宋体" w:cs="宋体"/>
          <w:kern w:val="0"/>
          <w:sz w:val="24"/>
        </w:rPr>
        <w:t>3.1.6  脾功能亢进  是一种综合征，可由多种原发或继发病因所引起，如感染、淤血（心力衰竭、肝硬化、门静脉或脾静脉阻塞等）、异常免疫反应、骨髓增殖性疾病等。临床特点是脾脏肿大伴有血红细胞、白细胞、血小板单独或同时减少。本病一经诊断，作不合格结论。</w:t>
      </w:r>
    </w:p>
    <w:p>
      <w:pPr>
        <w:jc w:val="left"/>
        <w:rPr>
          <w:rFonts w:hint="eastAsia" w:ascii="宋体" w:hAnsi="宋体" w:cs="宋体"/>
          <w:kern w:val="0"/>
          <w:sz w:val="24"/>
        </w:rPr>
      </w:pPr>
      <w:r>
        <w:rPr>
          <w:rFonts w:hint="eastAsia" w:ascii="宋体" w:hAnsi="宋体" w:cs="宋体"/>
          <w:kern w:val="0"/>
          <w:sz w:val="24"/>
        </w:rPr>
        <w:t>3.1.7  出血性疾病  正常的止血机制由血管、血小板及凝血机制三方面协同作用共同完成，任何一个方面发生障碍都可导致异常出血，即出血不止或过多，称为出血性疾病。</w:t>
      </w:r>
    </w:p>
    <w:p>
      <w:pPr>
        <w:ind w:firstLine="480" w:firstLineChars="200"/>
        <w:jc w:val="left"/>
        <w:rPr>
          <w:rFonts w:hint="eastAsia" w:ascii="宋体" w:hAnsi="宋体" w:cs="宋体"/>
          <w:kern w:val="0"/>
          <w:sz w:val="24"/>
        </w:rPr>
      </w:pPr>
      <w:r>
        <w:rPr>
          <w:rFonts w:hint="eastAsia" w:ascii="宋体" w:hAnsi="宋体" w:cs="宋体"/>
          <w:kern w:val="0"/>
          <w:sz w:val="24"/>
        </w:rPr>
        <w:t>1）血小板减少症：是指外周血中血小板计数低于参考值下限（100</w:t>
      </w:r>
      <w:r>
        <w:rPr>
          <w:rFonts w:hint="eastAsia" w:cs="宋体"/>
          <w:kern w:val="0"/>
          <w:sz w:val="24"/>
        </w:rPr>
        <w:t>×</w:t>
      </w:r>
      <w:r>
        <w:rPr>
          <w:rFonts w:hint="eastAsia" w:ascii="宋体" w:hAnsi="宋体" w:cs="宋体"/>
          <w:kern w:val="0"/>
          <w:sz w:val="24"/>
        </w:rPr>
        <w:t>10</w:t>
      </w:r>
      <w:r>
        <w:rPr>
          <w:rFonts w:hint="eastAsia" w:ascii="宋体" w:hAnsi="宋体" w:cs="宋体"/>
          <w:kern w:val="0"/>
          <w:sz w:val="24"/>
          <w:vertAlign w:val="superscript"/>
        </w:rPr>
        <w:t>9</w:t>
      </w:r>
      <w:r>
        <w:rPr>
          <w:rFonts w:hint="eastAsia" w:ascii="宋体" w:hAnsi="宋体" w:cs="宋体"/>
          <w:kern w:val="0"/>
          <w:sz w:val="24"/>
        </w:rPr>
        <w:t>/L）。当血小板计数低于50</w:t>
      </w:r>
      <w:r>
        <w:rPr>
          <w:rFonts w:hint="eastAsia" w:cs="宋体"/>
          <w:kern w:val="0"/>
          <w:sz w:val="24"/>
        </w:rPr>
        <w:t>×</w:t>
      </w:r>
      <w:r>
        <w:rPr>
          <w:rFonts w:hint="eastAsia" w:ascii="宋体" w:hAnsi="宋体" w:cs="宋体"/>
          <w:kern w:val="0"/>
          <w:sz w:val="24"/>
        </w:rPr>
        <w:t>10</w:t>
      </w:r>
      <w:r>
        <w:rPr>
          <w:rFonts w:hint="eastAsia" w:ascii="宋体" w:hAnsi="宋体" w:cs="宋体"/>
          <w:kern w:val="0"/>
          <w:sz w:val="24"/>
          <w:vertAlign w:val="superscript"/>
        </w:rPr>
        <w:t>9</w:t>
      </w:r>
      <w:r>
        <w:rPr>
          <w:rFonts w:hint="eastAsia" w:ascii="宋体" w:hAnsi="宋体" w:cs="宋体"/>
          <w:kern w:val="0"/>
          <w:sz w:val="24"/>
        </w:rPr>
        <w:t>/L时可能会有出血，低于20</w:t>
      </w:r>
      <w:r>
        <w:rPr>
          <w:rFonts w:hint="eastAsia" w:cs="宋体"/>
          <w:kern w:val="0"/>
          <w:sz w:val="24"/>
        </w:rPr>
        <w:t>×</w:t>
      </w:r>
      <w:r>
        <w:rPr>
          <w:rFonts w:hint="eastAsia" w:ascii="宋体" w:hAnsi="宋体" w:cs="宋体"/>
          <w:kern w:val="0"/>
          <w:sz w:val="24"/>
        </w:rPr>
        <w:t>10</w:t>
      </w:r>
      <w:r>
        <w:rPr>
          <w:rFonts w:hint="eastAsia" w:ascii="宋体" w:hAnsi="宋体" w:cs="宋体"/>
          <w:kern w:val="0"/>
          <w:sz w:val="24"/>
          <w:vertAlign w:val="superscript"/>
        </w:rPr>
        <w:t>9</w:t>
      </w:r>
      <w:r>
        <w:rPr>
          <w:rFonts w:hint="eastAsia" w:ascii="宋体" w:hAnsi="宋体" w:cs="宋体"/>
          <w:kern w:val="0"/>
          <w:sz w:val="24"/>
        </w:rPr>
        <w:t>/L时出血症状会加重，表现为皮肤黏膜出血点（直径＜2 mm)、紫癜（直径3～5 mm）或瘀斑（直径＞5 mm）、牙龈出血、鼻出血，重者可有内脏出血，如便血和尿血等。引起血小板减少的病因很多且复杂，绝大多数情况下这些病因是难以纠正的，作为体检，也不必进行病因学诊断，血小板减少症一经诊断，一般作不合格结论。若确能证实为病毒感染、药物因素等所致血小板一时性轻度减少，无出血倾向，消除上述因素后复查血小板计数能恢复正常水平者，可按合格处理。</w:t>
      </w:r>
    </w:p>
    <w:p>
      <w:pPr>
        <w:ind w:firstLine="480" w:firstLineChars="200"/>
        <w:jc w:val="left"/>
        <w:rPr>
          <w:rFonts w:hint="eastAsia" w:ascii="宋体" w:hAnsi="宋体" w:cs="宋体"/>
          <w:kern w:val="0"/>
          <w:sz w:val="24"/>
        </w:rPr>
      </w:pPr>
      <w:r>
        <w:rPr>
          <w:rFonts w:hint="eastAsia" w:ascii="宋体" w:hAnsi="宋体" w:cs="宋体"/>
          <w:kern w:val="0"/>
          <w:sz w:val="24"/>
        </w:rPr>
        <w:t>2）血小板减少性紫癜：属血小板减少症的一种类型，包括特发性、继发性及血栓性血小板减少性紫癜，其共同特点是有出血症状并伴血小板减少。本病根据临床表现及实验室检查不难诊断，作为体检，无须再作分类诊断。一经诊断，作不合格结论。</w:t>
      </w:r>
    </w:p>
    <w:p>
      <w:pPr>
        <w:ind w:firstLine="480" w:firstLineChars="200"/>
        <w:jc w:val="left"/>
        <w:rPr>
          <w:rFonts w:hint="eastAsia" w:ascii="宋体" w:hAnsi="宋体" w:cs="宋体"/>
          <w:kern w:val="0"/>
          <w:sz w:val="24"/>
        </w:rPr>
      </w:pPr>
      <w:r>
        <w:rPr>
          <w:rFonts w:hint="eastAsia" w:ascii="宋体" w:hAnsi="宋体" w:cs="宋体"/>
          <w:kern w:val="0"/>
          <w:sz w:val="24"/>
        </w:rPr>
        <w:t>3）过敏性紫癜：是一种较常见的变态反应性出血性疾病，主要是由于机体对某些物质发生变态反应而引起毛细血管壁通透性和脆性增高，导致渗出性出血。主要病因有感染、药物、食物等因素。根据临床表现分为单纯型、腹型、关节型、肾型及混合型。本病一经诊断，作不合格结论。</w:t>
      </w:r>
    </w:p>
    <w:p>
      <w:pPr>
        <w:ind w:firstLine="480" w:firstLineChars="200"/>
        <w:jc w:val="left"/>
        <w:rPr>
          <w:rFonts w:hint="eastAsia" w:ascii="宋体" w:hAnsi="宋体" w:cs="宋体"/>
          <w:kern w:val="0"/>
          <w:sz w:val="24"/>
        </w:rPr>
      </w:pPr>
      <w:r>
        <w:rPr>
          <w:rFonts w:hint="eastAsia" w:ascii="宋体" w:hAnsi="宋体" w:cs="宋体"/>
          <w:kern w:val="0"/>
          <w:sz w:val="24"/>
        </w:rPr>
        <w:t>4）血友病：是一组因遗传性凝血活酶生成障碍引起的出血性疾病，以阳性家族史、幼年发病、自发或轻度外伤后出血不止、血肿形成及关节出血为特征。本病是一种终身性疾病，尚无根治方法，一经诊断，作不合格结论。</w:t>
      </w:r>
    </w:p>
    <w:p>
      <w:pPr>
        <w:jc w:val="left"/>
        <w:rPr>
          <w:rFonts w:hint="eastAsia" w:ascii="宋体" w:hAnsi="宋体" w:cs="宋体"/>
          <w:kern w:val="0"/>
          <w:sz w:val="24"/>
        </w:rPr>
      </w:pPr>
      <w:r>
        <w:rPr>
          <w:rFonts w:hint="eastAsia" w:ascii="宋体" w:hAnsi="宋体" w:cs="宋体"/>
          <w:kern w:val="0"/>
          <w:sz w:val="24"/>
        </w:rPr>
        <w:t>3.1.8  白血病  系造血系统的恶性肿瘤，约占癌症总发病率的</w:t>
      </w:r>
      <w:r>
        <w:rPr>
          <w:rFonts w:ascii="宋体" w:hAnsi="宋体" w:cs="宋体"/>
          <w:kern w:val="0"/>
          <w:sz w:val="24"/>
        </w:rPr>
        <w:t>5%</w:t>
      </w:r>
      <w:r>
        <w:rPr>
          <w:rFonts w:hint="eastAsia" w:ascii="宋体" w:hAnsi="宋体" w:cs="宋体"/>
          <w:kern w:val="0"/>
          <w:sz w:val="24"/>
        </w:rPr>
        <w:t>左右。其特征是某一类型的白血病细胞在骨髓或其他造血组织中呈肿瘤性增生，并浸润体内其他器官和组织，正常造血受抑制，而产生相应的症状和体征。临床上常有贫血、发热、感染、出血和肝、脾、淋巴结不同程度的肿大等表现。本病一经诊断，作不合格结论。</w:t>
      </w:r>
    </w:p>
    <w:p>
      <w:pPr>
        <w:jc w:val="left"/>
        <w:outlineLvl w:val="0"/>
        <w:rPr>
          <w:rFonts w:hint="eastAsia" w:ascii="黑体" w:hAnsi="宋体" w:eastAsia="黑体" w:cs="宋体"/>
          <w:b/>
          <w:bCs/>
          <w:kern w:val="0"/>
          <w:sz w:val="24"/>
        </w:rPr>
      </w:pPr>
      <w:r>
        <w:rPr>
          <w:rFonts w:hint="eastAsia" w:ascii="黑体" w:hAnsi="宋体" w:eastAsia="黑体" w:cs="宋体"/>
          <w:b/>
          <w:bCs/>
          <w:kern w:val="0"/>
          <w:sz w:val="24"/>
        </w:rPr>
        <w:t>3.2  诊断要点</w:t>
      </w:r>
    </w:p>
    <w:p>
      <w:pPr>
        <w:jc w:val="left"/>
        <w:rPr>
          <w:rFonts w:hint="eastAsia" w:ascii="宋体" w:hAnsi="宋体" w:cs="宋体"/>
          <w:kern w:val="0"/>
          <w:sz w:val="24"/>
        </w:rPr>
      </w:pPr>
      <w:r>
        <w:rPr>
          <w:rFonts w:hint="eastAsia" w:ascii="宋体" w:hAnsi="宋体" w:cs="宋体"/>
          <w:kern w:val="0"/>
          <w:sz w:val="24"/>
        </w:rPr>
        <w:t>3.2.1  缺铁性贫血</w:t>
      </w:r>
    </w:p>
    <w:p>
      <w:pPr>
        <w:ind w:firstLine="480" w:firstLineChars="200"/>
        <w:jc w:val="left"/>
        <w:rPr>
          <w:rFonts w:hint="eastAsia" w:ascii="宋体" w:hAnsi="宋体" w:cs="宋体"/>
          <w:kern w:val="0"/>
          <w:sz w:val="24"/>
        </w:rPr>
      </w:pPr>
      <w:r>
        <w:rPr>
          <w:rFonts w:hint="eastAsia" w:ascii="宋体" w:hAnsi="宋体" w:cs="宋体"/>
          <w:kern w:val="0"/>
          <w:sz w:val="24"/>
        </w:rPr>
        <w:t>1）病史询问要点：有无慢性失血史（如月经过多、溃疡病出血、痔出血等）及导致铁吸收障碍的原发疾病（如胃大部切除史、萎缩性胃炎、长期腹泻史等），注意寻找贫血的病因学证据；有无贫血的症状，如头晕、乏力、活动后心慌气短等。</w:t>
      </w:r>
    </w:p>
    <w:p>
      <w:pPr>
        <w:ind w:firstLine="480" w:firstLineChars="200"/>
        <w:jc w:val="left"/>
        <w:rPr>
          <w:rFonts w:hint="eastAsia" w:ascii="宋体" w:hAnsi="宋体" w:cs="宋体"/>
          <w:kern w:val="0"/>
          <w:sz w:val="24"/>
        </w:rPr>
      </w:pPr>
      <w:r>
        <w:rPr>
          <w:rFonts w:hint="eastAsia" w:ascii="宋体" w:hAnsi="宋体" w:cs="宋体"/>
          <w:kern w:val="0"/>
          <w:sz w:val="24"/>
        </w:rPr>
        <w:t>2）查体要点：皮肤黏膜苍白是贫血的主要体征，一般以观察甲床、手掌皮肤皱褶、口腔黏膜、睑结膜较为可靠。注意有无其他体征如口角炎、舌炎、心率增快等。</w:t>
      </w:r>
    </w:p>
    <w:p>
      <w:pPr>
        <w:ind w:firstLine="480" w:firstLineChars="200"/>
        <w:jc w:val="left"/>
        <w:rPr>
          <w:rFonts w:hint="eastAsia" w:ascii="宋体" w:hAnsi="宋体" w:cs="宋体"/>
          <w:b/>
          <w:bCs/>
          <w:kern w:val="0"/>
          <w:sz w:val="24"/>
        </w:rPr>
      </w:pPr>
      <w:r>
        <w:rPr>
          <w:rFonts w:hint="eastAsia" w:ascii="宋体" w:hAnsi="宋体" w:cs="宋体"/>
          <w:kern w:val="0"/>
          <w:sz w:val="24"/>
        </w:rPr>
        <w:t>3）辅助检查要点：</w:t>
      </w:r>
    </w:p>
    <w:p>
      <w:pPr>
        <w:ind w:firstLine="420"/>
        <w:jc w:val="left"/>
        <w:rPr>
          <w:rFonts w:hint="eastAsia" w:ascii="宋体" w:hAnsi="宋体" w:cs="宋体"/>
          <w:kern w:val="0"/>
          <w:sz w:val="24"/>
        </w:rPr>
      </w:pPr>
      <w:r>
        <w:rPr>
          <w:rFonts w:hint="eastAsia" w:ascii="宋体" w:hAnsi="宋体" w:cs="宋体"/>
          <w:kern w:val="0"/>
          <w:sz w:val="24"/>
        </w:rPr>
        <w:t>血常规：是诊断贫血的主要依据，可采用全自动血细胞仪进行分析，缺铁性贫血特征为小细胞低色素性贫血。一般通过血常规检查并结合病史、体征，多可明确诊断。</w:t>
      </w:r>
    </w:p>
    <w:p>
      <w:pPr>
        <w:ind w:firstLine="420"/>
        <w:jc w:val="left"/>
        <w:rPr>
          <w:rFonts w:hint="eastAsia" w:ascii="宋体" w:hAnsi="宋体" w:cs="宋体"/>
          <w:kern w:val="0"/>
          <w:sz w:val="24"/>
        </w:rPr>
      </w:pPr>
      <w:r>
        <w:rPr>
          <w:rFonts w:hint="eastAsia" w:ascii="宋体" w:hAnsi="宋体" w:cs="宋体"/>
          <w:kern w:val="0"/>
          <w:sz w:val="24"/>
        </w:rPr>
        <w:t>网织红细胞计数：在贫血者中应作为常规补充检查。缺铁性贫血者网织红细胞计数大多正常。</w:t>
      </w:r>
    </w:p>
    <w:p>
      <w:pPr>
        <w:ind w:firstLine="420"/>
        <w:jc w:val="left"/>
        <w:rPr>
          <w:rFonts w:hint="eastAsia" w:ascii="宋体" w:hAnsi="宋体" w:cs="宋体"/>
          <w:kern w:val="0"/>
          <w:sz w:val="24"/>
        </w:rPr>
      </w:pPr>
      <w:r>
        <w:rPr>
          <w:rFonts w:hint="eastAsia" w:ascii="宋体" w:hAnsi="宋体" w:cs="宋体"/>
          <w:kern w:val="0"/>
          <w:sz w:val="24"/>
        </w:rPr>
        <w:t>不能确定贫血性质时，可根据当地条件选择进一步检测项目，如测定血清铁蛋白、血清铁、总铁结合力或红细胞游离原卟啉等，以确定是否为缺铁性贫血，并进一步寻找缺铁病因，以便作出是否合格的结论。</w:t>
      </w:r>
    </w:p>
    <w:p>
      <w:pPr>
        <w:jc w:val="left"/>
        <w:rPr>
          <w:rFonts w:hint="eastAsia" w:ascii="宋体" w:hAnsi="宋体" w:cs="宋体"/>
          <w:kern w:val="0"/>
          <w:sz w:val="24"/>
        </w:rPr>
      </w:pPr>
      <w:r>
        <w:rPr>
          <w:rFonts w:hint="eastAsia" w:ascii="宋体" w:hAnsi="宋体" w:cs="宋体"/>
          <w:kern w:val="0"/>
          <w:sz w:val="24"/>
        </w:rPr>
        <w:t>3.2.2  再生障碍性贫血</w:t>
      </w:r>
    </w:p>
    <w:p>
      <w:pPr>
        <w:ind w:firstLine="480" w:firstLineChars="200"/>
        <w:jc w:val="left"/>
        <w:rPr>
          <w:rFonts w:hint="eastAsia" w:ascii="宋体" w:hAnsi="宋体" w:cs="宋体"/>
          <w:kern w:val="0"/>
          <w:sz w:val="24"/>
        </w:rPr>
      </w:pPr>
      <w:r>
        <w:rPr>
          <w:rFonts w:hint="eastAsia" w:ascii="宋体" w:hAnsi="宋体" w:cs="宋体"/>
          <w:kern w:val="0"/>
          <w:sz w:val="24"/>
        </w:rPr>
        <w:t>1）病史询问要点：注意询问可能存在的病因（病毒感染，服用药物，接触放射线、毒素或化学品工作环境等）、起病时间、贫血症状（乏力、头昏、心悸、气短等）、有无易感染（经常发热）及出血史（鼻出血、牙龈出血、结膜出血、呕血、咯血、便血等）。</w:t>
      </w:r>
    </w:p>
    <w:p>
      <w:pPr>
        <w:ind w:firstLine="480" w:firstLineChars="200"/>
        <w:jc w:val="left"/>
        <w:rPr>
          <w:rFonts w:hint="eastAsia" w:ascii="宋体" w:hAnsi="宋体" w:cs="宋体"/>
          <w:kern w:val="0"/>
          <w:sz w:val="24"/>
        </w:rPr>
      </w:pPr>
      <w:r>
        <w:rPr>
          <w:rFonts w:hint="eastAsia" w:ascii="宋体" w:hAnsi="宋体" w:cs="宋体"/>
          <w:kern w:val="0"/>
          <w:sz w:val="24"/>
        </w:rPr>
        <w:t>2）查体要点：注意皮肤黏膜有无苍白、出血点、瘀斑、血肿等，有无发热、感染等。</w:t>
      </w:r>
    </w:p>
    <w:p>
      <w:pPr>
        <w:ind w:firstLine="480" w:firstLineChars="200"/>
        <w:jc w:val="left"/>
        <w:rPr>
          <w:rFonts w:hint="eastAsia" w:ascii="宋体" w:hAnsi="宋体" w:cs="宋体"/>
          <w:b/>
          <w:bCs/>
          <w:kern w:val="0"/>
          <w:sz w:val="24"/>
        </w:rPr>
      </w:pPr>
      <w:r>
        <w:rPr>
          <w:rFonts w:hint="eastAsia" w:ascii="宋体" w:hAnsi="宋体" w:cs="宋体"/>
          <w:kern w:val="0"/>
          <w:sz w:val="24"/>
        </w:rPr>
        <w:t>3）辅助检查要点：</w:t>
      </w:r>
    </w:p>
    <w:p>
      <w:pPr>
        <w:ind w:firstLine="480" w:firstLineChars="200"/>
        <w:jc w:val="left"/>
        <w:rPr>
          <w:rFonts w:hint="eastAsia" w:ascii="宋体" w:hAnsi="宋体" w:cs="宋体"/>
          <w:kern w:val="0"/>
          <w:sz w:val="24"/>
        </w:rPr>
      </w:pPr>
      <w:r>
        <w:rPr>
          <w:rFonts w:hint="eastAsia" w:ascii="宋体" w:hAnsi="宋体" w:cs="宋体"/>
          <w:kern w:val="0"/>
          <w:sz w:val="24"/>
        </w:rPr>
        <w:t>血常规：主要表现为全血细胞（红细胞、白细胞及血小板）减少，如果仅红系细胞减少，则为纯红细胞再生障碍性贫血。再生障碍性贫血的特点是呈正色素正细胞性贫血。</w:t>
      </w:r>
    </w:p>
    <w:p>
      <w:pPr>
        <w:ind w:firstLine="480" w:firstLineChars="200"/>
        <w:jc w:val="left"/>
        <w:rPr>
          <w:rFonts w:hint="eastAsia" w:ascii="宋体" w:hAnsi="宋体" w:cs="宋体"/>
          <w:kern w:val="0"/>
          <w:sz w:val="24"/>
        </w:rPr>
      </w:pPr>
      <w:r>
        <w:rPr>
          <w:rFonts w:hint="eastAsia" w:ascii="宋体" w:hAnsi="宋体" w:cs="宋体"/>
          <w:kern w:val="0"/>
          <w:sz w:val="24"/>
        </w:rPr>
        <w:t>网织红细胞计数：显著减少。</w:t>
      </w:r>
    </w:p>
    <w:p>
      <w:pPr>
        <w:ind w:firstLine="480" w:firstLineChars="200"/>
        <w:jc w:val="left"/>
        <w:rPr>
          <w:rFonts w:hint="eastAsia" w:ascii="宋体" w:hAnsi="宋体" w:cs="宋体"/>
          <w:kern w:val="0"/>
          <w:sz w:val="24"/>
        </w:rPr>
      </w:pPr>
      <w:r>
        <w:rPr>
          <w:rFonts w:hint="eastAsia" w:ascii="宋体" w:hAnsi="宋体" w:cs="宋体"/>
          <w:kern w:val="0"/>
          <w:sz w:val="24"/>
        </w:rPr>
        <w:t>对公务员体检而言，只要发现为全血细胞减少，即作不合格结论，一般无须再进行全血细胞减少的病因学诊断。</w:t>
      </w:r>
    </w:p>
    <w:p>
      <w:pPr>
        <w:jc w:val="left"/>
        <w:rPr>
          <w:rFonts w:hint="eastAsia" w:ascii="宋体" w:hAnsi="宋体" w:cs="宋体"/>
          <w:kern w:val="0"/>
          <w:sz w:val="24"/>
        </w:rPr>
      </w:pPr>
      <w:r>
        <w:rPr>
          <w:rFonts w:hint="eastAsia" w:ascii="宋体" w:hAnsi="宋体" w:cs="宋体"/>
          <w:kern w:val="0"/>
          <w:sz w:val="24"/>
        </w:rPr>
        <w:t>3.2.3  巨幼细胞性贫血</w:t>
      </w:r>
    </w:p>
    <w:p>
      <w:pPr>
        <w:ind w:firstLine="480" w:firstLineChars="200"/>
        <w:jc w:val="left"/>
        <w:rPr>
          <w:rFonts w:hint="eastAsia" w:ascii="宋体" w:hAnsi="宋体" w:cs="宋体"/>
          <w:kern w:val="0"/>
          <w:sz w:val="24"/>
        </w:rPr>
      </w:pPr>
      <w:r>
        <w:rPr>
          <w:rFonts w:hint="eastAsia" w:ascii="宋体" w:hAnsi="宋体" w:cs="宋体"/>
          <w:kern w:val="0"/>
          <w:sz w:val="24"/>
        </w:rPr>
        <w:t>1）病史询问要点：有无叶酸及维生素</w:t>
      </w:r>
      <w:r>
        <w:rPr>
          <w:rFonts w:ascii="宋体" w:hAnsi="宋体" w:cs="宋体"/>
          <w:kern w:val="0"/>
          <w:sz w:val="24"/>
        </w:rPr>
        <w:t>B</w:t>
      </w:r>
      <w:r>
        <w:rPr>
          <w:rFonts w:ascii="宋体" w:hAnsi="宋体" w:cs="宋体"/>
          <w:kern w:val="0"/>
          <w:sz w:val="24"/>
          <w:vertAlign w:val="subscript"/>
        </w:rPr>
        <w:t>12</w:t>
      </w:r>
      <w:r>
        <w:rPr>
          <w:rFonts w:hint="eastAsia" w:ascii="宋体" w:hAnsi="宋体" w:cs="宋体"/>
          <w:kern w:val="0"/>
          <w:sz w:val="24"/>
        </w:rPr>
        <w:t>缺乏的常见病因（如烹调加热时间过长、偏食、完全性素食、慢性胃肠道疾病、服用干扰叶酸及维生素B</w:t>
      </w:r>
      <w:r>
        <w:rPr>
          <w:rFonts w:hint="eastAsia" w:ascii="宋体" w:hAnsi="宋体" w:cs="宋体"/>
          <w:kern w:val="0"/>
          <w:sz w:val="24"/>
          <w:vertAlign w:val="subscript"/>
        </w:rPr>
        <w:t>12</w:t>
      </w:r>
      <w:r>
        <w:rPr>
          <w:rFonts w:hint="eastAsia" w:ascii="宋体" w:hAnsi="宋体" w:cs="宋体"/>
          <w:kern w:val="0"/>
          <w:sz w:val="24"/>
        </w:rPr>
        <w:t>吸收的药物等），有无贫血症状（乏力、头昏、心悸、气短等），有无伴随的消化道症状（如食欲不振、恶心、腹泻等）。</w:t>
      </w:r>
    </w:p>
    <w:p>
      <w:pPr>
        <w:ind w:firstLine="480" w:firstLineChars="200"/>
        <w:jc w:val="left"/>
        <w:rPr>
          <w:rFonts w:hint="eastAsia" w:ascii="宋体" w:hAnsi="宋体" w:cs="宋体"/>
          <w:kern w:val="0"/>
          <w:sz w:val="24"/>
        </w:rPr>
      </w:pPr>
      <w:r>
        <w:rPr>
          <w:rFonts w:hint="eastAsia" w:ascii="宋体" w:hAnsi="宋体" w:cs="宋体"/>
          <w:kern w:val="0"/>
          <w:sz w:val="24"/>
        </w:rPr>
        <w:t>2）查体要点：注意有无皮肤黏膜苍白（同缺铁性贫血）、舌乳头萎缩或消失，有无肌力异常、步行障碍等神经系统体征。</w:t>
      </w:r>
    </w:p>
    <w:p>
      <w:pPr>
        <w:ind w:firstLine="480" w:firstLineChars="200"/>
        <w:jc w:val="left"/>
        <w:rPr>
          <w:rFonts w:hint="eastAsia" w:ascii="宋体" w:hAnsi="宋体" w:cs="宋体"/>
          <w:b/>
          <w:bCs/>
          <w:kern w:val="0"/>
          <w:sz w:val="24"/>
        </w:rPr>
      </w:pPr>
      <w:r>
        <w:rPr>
          <w:rFonts w:hint="eastAsia" w:ascii="宋体" w:hAnsi="宋体" w:cs="宋体"/>
          <w:kern w:val="0"/>
          <w:sz w:val="24"/>
        </w:rPr>
        <w:t>3）辅助检查要点：</w:t>
      </w:r>
    </w:p>
    <w:p>
      <w:pPr>
        <w:ind w:firstLine="480" w:firstLineChars="200"/>
        <w:jc w:val="left"/>
        <w:rPr>
          <w:rFonts w:hint="eastAsia" w:ascii="宋体" w:hAnsi="宋体" w:cs="宋体"/>
          <w:kern w:val="0"/>
          <w:sz w:val="24"/>
        </w:rPr>
      </w:pPr>
      <w:r>
        <w:rPr>
          <w:rFonts w:hint="eastAsia" w:ascii="宋体" w:hAnsi="宋体" w:cs="宋体"/>
          <w:kern w:val="0"/>
          <w:sz w:val="24"/>
        </w:rPr>
        <w:t>血常规：呈大细胞性贫血特征，白细胞和血小板也常减少。</w:t>
      </w:r>
    </w:p>
    <w:p>
      <w:pPr>
        <w:ind w:firstLine="480" w:firstLineChars="200"/>
        <w:jc w:val="left"/>
        <w:rPr>
          <w:rFonts w:hint="eastAsia" w:ascii="宋体" w:hAnsi="宋体" w:cs="宋体"/>
          <w:kern w:val="0"/>
          <w:sz w:val="24"/>
        </w:rPr>
      </w:pPr>
      <w:r>
        <w:rPr>
          <w:rFonts w:hint="eastAsia" w:ascii="宋体" w:hAnsi="宋体" w:cs="宋体"/>
          <w:kern w:val="0"/>
          <w:sz w:val="24"/>
        </w:rPr>
        <w:t>若不能确定贫血性质，可根据当地条件选择进一步检测项目，如血清维生素</w:t>
      </w:r>
      <w:r>
        <w:rPr>
          <w:rFonts w:ascii="宋体" w:hAnsi="宋体" w:cs="宋体"/>
          <w:kern w:val="0"/>
          <w:sz w:val="24"/>
        </w:rPr>
        <w:t>B</w:t>
      </w:r>
      <w:r>
        <w:rPr>
          <w:rFonts w:ascii="宋体" w:hAnsi="宋体" w:cs="宋体"/>
          <w:kern w:val="0"/>
          <w:sz w:val="24"/>
          <w:vertAlign w:val="subscript"/>
        </w:rPr>
        <w:t>12</w:t>
      </w:r>
      <w:r>
        <w:rPr>
          <w:rFonts w:hint="eastAsia" w:ascii="宋体" w:hAnsi="宋体" w:cs="宋体"/>
          <w:kern w:val="0"/>
          <w:sz w:val="24"/>
        </w:rPr>
        <w:t>、叶酸和红细胞叶酸测定等，以确立诊断及结论。</w:t>
      </w:r>
    </w:p>
    <w:p>
      <w:pPr>
        <w:jc w:val="left"/>
        <w:rPr>
          <w:rFonts w:hint="eastAsia" w:ascii="宋体" w:hAnsi="宋体" w:cs="宋体"/>
          <w:kern w:val="0"/>
          <w:sz w:val="24"/>
        </w:rPr>
      </w:pPr>
      <w:r>
        <w:rPr>
          <w:rFonts w:hint="eastAsia" w:ascii="宋体" w:hAnsi="宋体" w:cs="宋体"/>
          <w:kern w:val="0"/>
          <w:sz w:val="24"/>
        </w:rPr>
        <w:t>3.2.4  骨髓病性贫血</w:t>
      </w:r>
    </w:p>
    <w:p>
      <w:pPr>
        <w:ind w:firstLine="480" w:firstLineChars="200"/>
        <w:jc w:val="left"/>
        <w:rPr>
          <w:rFonts w:hint="eastAsia" w:ascii="宋体" w:hAnsi="宋体" w:cs="宋体"/>
          <w:kern w:val="0"/>
          <w:sz w:val="24"/>
        </w:rPr>
      </w:pPr>
      <w:r>
        <w:rPr>
          <w:rFonts w:hint="eastAsia" w:ascii="宋体" w:hAnsi="宋体" w:cs="宋体"/>
          <w:kern w:val="0"/>
          <w:sz w:val="24"/>
        </w:rPr>
        <w:t>1）病史询问要点：有无引起骨髓病性贫血的原发疾病史（急慢性白血病、淋巴瘤、多发性骨髓瘤、恶性组织细胞增生症及转移癌等），有无骨痛、骨折史。</w:t>
      </w:r>
    </w:p>
    <w:p>
      <w:pPr>
        <w:ind w:firstLine="480" w:firstLineChars="200"/>
        <w:jc w:val="left"/>
        <w:rPr>
          <w:rFonts w:hint="eastAsia" w:ascii="宋体" w:hAnsi="宋体" w:cs="宋体"/>
          <w:kern w:val="0"/>
          <w:sz w:val="24"/>
        </w:rPr>
      </w:pPr>
      <w:r>
        <w:rPr>
          <w:rFonts w:hint="eastAsia" w:ascii="宋体" w:hAnsi="宋体" w:cs="宋体"/>
          <w:kern w:val="0"/>
          <w:sz w:val="24"/>
        </w:rPr>
        <w:t>2）查体要点：注意贫血、肝脾肿大及原发疾病的相关体征。</w:t>
      </w:r>
    </w:p>
    <w:p>
      <w:pPr>
        <w:ind w:firstLine="480" w:firstLineChars="200"/>
        <w:jc w:val="left"/>
        <w:rPr>
          <w:rFonts w:hint="eastAsia" w:ascii="宋体" w:hAnsi="宋体" w:cs="宋体"/>
          <w:kern w:val="0"/>
          <w:sz w:val="24"/>
        </w:rPr>
      </w:pPr>
      <w:r>
        <w:rPr>
          <w:rFonts w:hint="eastAsia" w:ascii="宋体" w:hAnsi="宋体" w:cs="宋体"/>
          <w:kern w:val="0"/>
          <w:sz w:val="24"/>
        </w:rPr>
        <w:t>3）辅助检查要点：血常规检查呈正常细胞性贫血。</w:t>
      </w:r>
    </w:p>
    <w:p>
      <w:pPr>
        <w:jc w:val="left"/>
        <w:rPr>
          <w:rFonts w:hint="eastAsia" w:ascii="宋体" w:hAnsi="宋体" w:cs="宋体"/>
          <w:kern w:val="0"/>
          <w:sz w:val="24"/>
        </w:rPr>
      </w:pPr>
      <w:r>
        <w:rPr>
          <w:rFonts w:hint="eastAsia" w:ascii="宋体" w:hAnsi="宋体" w:cs="宋体"/>
          <w:kern w:val="0"/>
          <w:sz w:val="24"/>
        </w:rPr>
        <w:t>对贫血、骨痛伴无确切原因可解释的肝脾肿大等可疑病例，必要时可组织会诊或做进一</w:t>
      </w:r>
    </w:p>
    <w:p>
      <w:pPr>
        <w:jc w:val="left"/>
        <w:rPr>
          <w:rFonts w:hint="eastAsia" w:ascii="宋体" w:hAnsi="宋体" w:cs="宋体"/>
          <w:b/>
          <w:bCs/>
          <w:kern w:val="0"/>
          <w:sz w:val="24"/>
        </w:rPr>
      </w:pPr>
      <w:r>
        <w:rPr>
          <w:rFonts w:hint="eastAsia" w:ascii="宋体" w:hAnsi="宋体" w:cs="宋体"/>
          <w:kern w:val="0"/>
          <w:sz w:val="24"/>
        </w:rPr>
        <w:t>步检查，如骨X线片有无骨质破坏，骨髓片有无瘤细胞，以及有无幼粒幼红细胞血像等，以明确诊断。</w:t>
      </w:r>
    </w:p>
    <w:p>
      <w:pPr>
        <w:jc w:val="left"/>
        <w:rPr>
          <w:rFonts w:hint="eastAsia" w:ascii="宋体" w:hAnsi="宋体" w:cs="宋体"/>
          <w:kern w:val="0"/>
          <w:sz w:val="24"/>
        </w:rPr>
      </w:pPr>
      <w:r>
        <w:rPr>
          <w:rFonts w:hint="eastAsia" w:ascii="宋体" w:hAnsi="宋体" w:cs="宋体"/>
          <w:kern w:val="0"/>
          <w:sz w:val="24"/>
        </w:rPr>
        <w:t>3.2.5  溶血性贫血</w:t>
      </w:r>
    </w:p>
    <w:p>
      <w:pPr>
        <w:ind w:firstLine="480" w:firstLineChars="200"/>
        <w:jc w:val="left"/>
        <w:rPr>
          <w:rFonts w:hint="eastAsia" w:ascii="宋体" w:hAnsi="宋体" w:cs="宋体"/>
          <w:kern w:val="0"/>
          <w:sz w:val="24"/>
        </w:rPr>
      </w:pPr>
      <w:r>
        <w:rPr>
          <w:rFonts w:hint="eastAsia" w:ascii="宋体" w:hAnsi="宋体" w:cs="宋体"/>
          <w:kern w:val="0"/>
          <w:sz w:val="24"/>
        </w:rPr>
        <w:t>1）病史询问要点：血管内溶血为急性，多较严重，在体检中少见；体检中若发现本病，多为慢性血管外溶血所致，应询问苍白、乏力的起病时间，先天性者常为自幼起病，后天性者应询问有无输血、服用特殊药物或食物及相关原发疾病史。</w:t>
      </w:r>
    </w:p>
    <w:p>
      <w:pPr>
        <w:ind w:firstLine="480" w:firstLineChars="200"/>
        <w:jc w:val="left"/>
        <w:rPr>
          <w:rFonts w:hint="eastAsia" w:ascii="宋体" w:hAnsi="宋体" w:cs="宋体"/>
          <w:kern w:val="0"/>
          <w:sz w:val="24"/>
        </w:rPr>
      </w:pPr>
      <w:r>
        <w:rPr>
          <w:rFonts w:hint="eastAsia" w:ascii="宋体" w:hAnsi="宋体" w:cs="宋体"/>
          <w:kern w:val="0"/>
          <w:sz w:val="24"/>
        </w:rPr>
        <w:t>2）查体要点：注意有无皮肤黏膜苍白、心率加快、巩膜黄染、肝脾肿大等体征。</w:t>
      </w:r>
    </w:p>
    <w:p>
      <w:pPr>
        <w:ind w:firstLine="480" w:firstLineChars="200"/>
        <w:jc w:val="left"/>
        <w:rPr>
          <w:rFonts w:hint="eastAsia" w:ascii="宋体" w:hAnsi="宋体" w:cs="宋体"/>
          <w:kern w:val="0"/>
          <w:sz w:val="24"/>
        </w:rPr>
      </w:pPr>
      <w:r>
        <w:rPr>
          <w:rFonts w:hint="eastAsia" w:ascii="宋体" w:hAnsi="宋体" w:cs="宋体"/>
          <w:kern w:val="0"/>
          <w:sz w:val="24"/>
        </w:rPr>
        <w:t>3）辅助检查要点：</w:t>
      </w:r>
    </w:p>
    <w:p>
      <w:pPr>
        <w:ind w:firstLine="480" w:firstLineChars="200"/>
        <w:jc w:val="left"/>
        <w:rPr>
          <w:rFonts w:hint="eastAsia" w:ascii="宋体" w:hAnsi="宋体" w:cs="宋体"/>
          <w:kern w:val="0"/>
          <w:sz w:val="24"/>
        </w:rPr>
      </w:pPr>
      <w:r>
        <w:rPr>
          <w:rFonts w:hint="eastAsia" w:ascii="宋体" w:hAnsi="宋体" w:cs="宋体"/>
          <w:kern w:val="0"/>
          <w:sz w:val="24"/>
        </w:rPr>
        <w:t>血常规：呈正常细胞性贫血。</w:t>
      </w:r>
    </w:p>
    <w:p>
      <w:pPr>
        <w:ind w:firstLine="480" w:firstLineChars="200"/>
        <w:jc w:val="left"/>
        <w:rPr>
          <w:rFonts w:hint="eastAsia" w:ascii="宋体" w:hAnsi="宋体" w:cs="宋体"/>
          <w:kern w:val="0"/>
          <w:sz w:val="24"/>
        </w:rPr>
      </w:pPr>
      <w:r>
        <w:rPr>
          <w:rFonts w:hint="eastAsia" w:ascii="宋体" w:hAnsi="宋体" w:cs="宋体"/>
          <w:kern w:val="0"/>
          <w:sz w:val="24"/>
        </w:rPr>
        <w:t>网织红细胞计数：多升高。</w:t>
      </w:r>
    </w:p>
    <w:p>
      <w:pPr>
        <w:ind w:firstLine="480" w:firstLineChars="200"/>
        <w:jc w:val="left"/>
        <w:rPr>
          <w:rFonts w:hint="eastAsia" w:ascii="宋体" w:hAnsi="宋体" w:cs="宋体"/>
          <w:kern w:val="0"/>
          <w:sz w:val="24"/>
        </w:rPr>
      </w:pPr>
      <w:r>
        <w:rPr>
          <w:rFonts w:hint="eastAsia" w:ascii="宋体" w:hAnsi="宋体" w:cs="宋体"/>
          <w:kern w:val="0"/>
          <w:sz w:val="24"/>
        </w:rPr>
        <w:t>一般根据贫血特点以及兼有黄疸、脾大、网织红细胞升高即可诊断。可疑病例可做进一步检查，如血胆红素（本病的特征是以血清间接胆红素增高为主）、游离血红蛋白、血红蛋白尿、含铁血黄素尿等，以进一步确诊。</w:t>
      </w:r>
    </w:p>
    <w:p>
      <w:pPr>
        <w:jc w:val="left"/>
        <w:rPr>
          <w:rFonts w:hint="eastAsia" w:ascii="宋体" w:hAnsi="宋体" w:cs="宋体"/>
          <w:b/>
          <w:bCs/>
          <w:kern w:val="0"/>
          <w:sz w:val="24"/>
        </w:rPr>
      </w:pPr>
      <w:r>
        <w:rPr>
          <w:rFonts w:hint="eastAsia" w:ascii="宋体" w:hAnsi="宋体" w:cs="宋体"/>
          <w:kern w:val="0"/>
          <w:sz w:val="24"/>
        </w:rPr>
        <w:t>3.2.6  红细胞增多症</w:t>
      </w:r>
    </w:p>
    <w:p>
      <w:pPr>
        <w:jc w:val="left"/>
        <w:rPr>
          <w:rFonts w:hint="eastAsia" w:ascii="宋体" w:hAnsi="宋体" w:cs="宋体"/>
          <w:kern w:val="0"/>
          <w:sz w:val="24"/>
        </w:rPr>
      </w:pPr>
      <w:r>
        <w:rPr>
          <w:rFonts w:hint="eastAsia" w:ascii="宋体" w:hAnsi="宋体" w:cs="宋体"/>
          <w:kern w:val="0"/>
          <w:sz w:val="24"/>
        </w:rPr>
        <w:t xml:space="preserve">    1）病史询问要点：有无慢性缺氧性疾病（如肺原性心脏病、先天性心脏病、严重睡眠呼吸暂停综合征等）史及高原居住史、生理性脱水病史等。</w:t>
      </w:r>
    </w:p>
    <w:p>
      <w:pPr>
        <w:ind w:firstLine="480" w:firstLineChars="200"/>
        <w:jc w:val="left"/>
        <w:rPr>
          <w:rFonts w:hint="eastAsia" w:ascii="宋体" w:hAnsi="宋体" w:cs="宋体"/>
          <w:kern w:val="0"/>
          <w:sz w:val="24"/>
        </w:rPr>
      </w:pPr>
      <w:r>
        <w:rPr>
          <w:rFonts w:hint="eastAsia" w:ascii="宋体" w:hAnsi="宋体" w:cs="宋体"/>
          <w:kern w:val="0"/>
          <w:sz w:val="24"/>
        </w:rPr>
        <w:t>2）查体要点：注意有无颜面红紫等多血质外貌，有无脾肿大、高血压等体征。</w:t>
      </w:r>
    </w:p>
    <w:p>
      <w:pPr>
        <w:ind w:firstLine="480" w:firstLineChars="200"/>
        <w:jc w:val="left"/>
        <w:rPr>
          <w:rFonts w:hint="eastAsia" w:ascii="宋体" w:hAnsi="宋体" w:cs="宋体"/>
          <w:kern w:val="0"/>
          <w:sz w:val="24"/>
        </w:rPr>
      </w:pPr>
      <w:r>
        <w:rPr>
          <w:rFonts w:hint="eastAsia" w:ascii="宋体" w:hAnsi="宋体" w:cs="宋体"/>
          <w:kern w:val="0"/>
          <w:sz w:val="24"/>
        </w:rPr>
        <w:t>3）辅助检查要点：血常规检查血红蛋白≥180 g/L，红细胞数≥6.0</w:t>
      </w:r>
      <w:r>
        <w:rPr>
          <w:rFonts w:hint="eastAsia" w:cs="宋体"/>
          <w:kern w:val="0"/>
          <w:sz w:val="24"/>
        </w:rPr>
        <w:t>×</w:t>
      </w:r>
      <w:r>
        <w:rPr>
          <w:rFonts w:hint="eastAsia" w:ascii="宋体" w:hAnsi="宋体" w:cs="宋体"/>
          <w:kern w:val="0"/>
          <w:sz w:val="24"/>
        </w:rPr>
        <w:t>10</w:t>
      </w:r>
      <w:r>
        <w:rPr>
          <w:rFonts w:hint="eastAsia" w:ascii="宋体" w:hAnsi="宋体" w:cs="宋体"/>
          <w:kern w:val="0"/>
          <w:sz w:val="24"/>
          <w:vertAlign w:val="superscript"/>
        </w:rPr>
        <w:t>12</w:t>
      </w:r>
      <w:r>
        <w:rPr>
          <w:rFonts w:hint="eastAsia" w:ascii="宋体" w:hAnsi="宋体" w:cs="宋体"/>
          <w:kern w:val="0"/>
          <w:sz w:val="24"/>
        </w:rPr>
        <w:t>/L，白细胞和血小板数也多增高。</w:t>
      </w:r>
    </w:p>
    <w:p>
      <w:pPr>
        <w:jc w:val="left"/>
        <w:rPr>
          <w:rFonts w:hint="eastAsia" w:ascii="宋体" w:hAnsi="宋体" w:cs="宋体"/>
          <w:kern w:val="0"/>
          <w:sz w:val="24"/>
        </w:rPr>
      </w:pPr>
      <w:r>
        <w:rPr>
          <w:rFonts w:hint="eastAsia" w:ascii="宋体" w:hAnsi="宋体" w:cs="宋体"/>
          <w:kern w:val="0"/>
          <w:sz w:val="24"/>
        </w:rPr>
        <w:t>3.2.7  白细胞减少症和粒细胞缺乏症</w:t>
      </w:r>
    </w:p>
    <w:p>
      <w:pPr>
        <w:ind w:firstLine="480" w:firstLineChars="200"/>
        <w:jc w:val="left"/>
        <w:rPr>
          <w:rFonts w:hint="eastAsia" w:ascii="宋体" w:hAnsi="宋体" w:cs="宋体"/>
          <w:kern w:val="0"/>
          <w:sz w:val="24"/>
        </w:rPr>
      </w:pPr>
      <w:r>
        <w:rPr>
          <w:rFonts w:hint="eastAsia" w:ascii="宋体" w:hAnsi="宋体" w:cs="宋体"/>
          <w:kern w:val="0"/>
          <w:sz w:val="24"/>
        </w:rPr>
        <w:t>1）病史询问要点：有无导致本病的病因（如药物、中毒、感染、某些营养素缺乏等）及继发感染史。</w:t>
      </w:r>
    </w:p>
    <w:p>
      <w:pPr>
        <w:ind w:firstLine="480" w:firstLineChars="200"/>
        <w:jc w:val="left"/>
        <w:rPr>
          <w:rFonts w:hint="eastAsia" w:ascii="宋体" w:hAnsi="宋体" w:cs="宋体"/>
          <w:kern w:val="0"/>
          <w:sz w:val="24"/>
        </w:rPr>
      </w:pPr>
      <w:r>
        <w:rPr>
          <w:rFonts w:hint="eastAsia" w:ascii="宋体" w:hAnsi="宋体" w:cs="宋体"/>
          <w:kern w:val="0"/>
          <w:sz w:val="24"/>
        </w:rPr>
        <w:t>2）查体要点：本病一般没有阳性体征，主要通过病史提示及血液检验来诊断。</w:t>
      </w:r>
    </w:p>
    <w:p>
      <w:pPr>
        <w:ind w:firstLine="480" w:firstLineChars="200"/>
        <w:jc w:val="left"/>
        <w:rPr>
          <w:rFonts w:hint="eastAsia" w:ascii="宋体" w:hAnsi="宋体" w:cs="宋体"/>
          <w:kern w:val="0"/>
          <w:sz w:val="24"/>
        </w:rPr>
      </w:pPr>
      <w:r>
        <w:rPr>
          <w:rFonts w:hint="eastAsia" w:ascii="宋体" w:hAnsi="宋体" w:cs="宋体"/>
          <w:kern w:val="0"/>
          <w:sz w:val="24"/>
        </w:rPr>
        <w:t>3）辅助检查要点：血常规检查白细胞计数低于参考值下限，红细胞及血小板一般正常。根据白细胞减少程度诊断为白细胞减少症或粒细胞缺乏症。</w:t>
      </w:r>
    </w:p>
    <w:p>
      <w:pPr>
        <w:jc w:val="left"/>
        <w:rPr>
          <w:rFonts w:hint="eastAsia" w:ascii="宋体" w:hAnsi="宋体" w:cs="宋体"/>
          <w:kern w:val="0"/>
          <w:sz w:val="24"/>
        </w:rPr>
      </w:pPr>
      <w:r>
        <w:rPr>
          <w:rFonts w:hint="eastAsia" w:ascii="宋体" w:hAnsi="宋体" w:cs="宋体"/>
          <w:kern w:val="0"/>
          <w:sz w:val="24"/>
        </w:rPr>
        <w:t>3.2.8  中性粒细胞增多症</w:t>
      </w:r>
    </w:p>
    <w:p>
      <w:pPr>
        <w:ind w:firstLine="480" w:firstLineChars="200"/>
        <w:jc w:val="left"/>
        <w:rPr>
          <w:rFonts w:hint="eastAsia" w:ascii="宋体" w:hAnsi="宋体" w:cs="宋体"/>
          <w:kern w:val="0"/>
          <w:sz w:val="24"/>
        </w:rPr>
      </w:pPr>
      <w:r>
        <w:rPr>
          <w:rFonts w:hint="eastAsia" w:ascii="宋体" w:hAnsi="宋体" w:cs="宋体"/>
          <w:kern w:val="0"/>
          <w:sz w:val="24"/>
        </w:rPr>
        <w:t>1）病史询问要点：有无引起中性粒细胞增多的病因，如急性感染、组织坏死、严重烧伤、中毒、药物反应、骨髓增殖性疾病（慢性粒细胞白血病、真性红细胞增多症、原发性血小板增多症、骨髓纤维化）、某些恶性肿瘤等。</w:t>
      </w:r>
    </w:p>
    <w:p>
      <w:pPr>
        <w:ind w:firstLine="480" w:firstLineChars="200"/>
        <w:jc w:val="left"/>
        <w:rPr>
          <w:rFonts w:hint="eastAsia" w:ascii="宋体" w:hAnsi="宋体" w:cs="宋体"/>
          <w:kern w:val="0"/>
          <w:sz w:val="24"/>
        </w:rPr>
      </w:pPr>
      <w:r>
        <w:rPr>
          <w:rFonts w:hint="eastAsia" w:ascii="宋体" w:hAnsi="宋体" w:cs="宋体"/>
          <w:kern w:val="0"/>
          <w:sz w:val="24"/>
        </w:rPr>
        <w:t>2）查体要点：重点检查有无原发疾病的相关体征。</w:t>
      </w:r>
    </w:p>
    <w:p>
      <w:pPr>
        <w:ind w:firstLine="480" w:firstLineChars="200"/>
        <w:jc w:val="left"/>
        <w:rPr>
          <w:rFonts w:hint="eastAsia" w:ascii="宋体" w:hAnsi="宋体" w:cs="宋体"/>
          <w:kern w:val="0"/>
          <w:sz w:val="24"/>
        </w:rPr>
      </w:pPr>
      <w:r>
        <w:rPr>
          <w:rFonts w:hint="eastAsia" w:ascii="宋体" w:hAnsi="宋体" w:cs="宋体"/>
          <w:kern w:val="0"/>
          <w:sz w:val="24"/>
        </w:rPr>
        <w:t>3）辅助检查要点：血常规检查中性粒细胞绝对值＞</w:t>
      </w:r>
      <w:r>
        <w:rPr>
          <w:rFonts w:ascii="宋体" w:hAnsi="宋体" w:cs="宋体"/>
          <w:kern w:val="0"/>
          <w:sz w:val="24"/>
        </w:rPr>
        <w:t>7.0</w:t>
      </w:r>
      <w:r>
        <w:rPr>
          <w:rFonts w:hint="eastAsia" w:cs="宋体"/>
          <w:kern w:val="0"/>
          <w:sz w:val="24"/>
        </w:rPr>
        <w:t>×</w:t>
      </w:r>
      <w:r>
        <w:rPr>
          <w:rFonts w:hint="eastAsia" w:ascii="宋体" w:hAnsi="宋体" w:cs="宋体"/>
          <w:kern w:val="0"/>
          <w:sz w:val="24"/>
        </w:rPr>
        <w:t>10</w:t>
      </w:r>
      <w:r>
        <w:rPr>
          <w:rFonts w:hint="eastAsia" w:ascii="宋体" w:hAnsi="宋体" w:cs="宋体"/>
          <w:kern w:val="0"/>
          <w:sz w:val="24"/>
          <w:vertAlign w:val="superscript"/>
        </w:rPr>
        <w:t>9</w:t>
      </w:r>
      <w:r>
        <w:rPr>
          <w:rFonts w:hint="eastAsia" w:ascii="宋体" w:hAnsi="宋体" w:cs="宋体"/>
          <w:kern w:val="0"/>
          <w:sz w:val="24"/>
        </w:rPr>
        <w:t>/L，即可作出诊断。</w:t>
      </w:r>
    </w:p>
    <w:p>
      <w:pPr>
        <w:jc w:val="left"/>
        <w:rPr>
          <w:rFonts w:hint="eastAsia" w:ascii="宋体" w:hAnsi="宋体" w:cs="宋体"/>
          <w:kern w:val="0"/>
          <w:sz w:val="24"/>
        </w:rPr>
      </w:pPr>
      <w:r>
        <w:rPr>
          <w:rFonts w:hint="eastAsia" w:ascii="宋体" w:hAnsi="宋体" w:cs="宋体"/>
          <w:kern w:val="0"/>
          <w:sz w:val="24"/>
        </w:rPr>
        <w:t>3.2.9  恶性淋巴瘤</w:t>
      </w:r>
    </w:p>
    <w:p>
      <w:pPr>
        <w:ind w:firstLine="480" w:firstLineChars="200"/>
        <w:jc w:val="left"/>
        <w:rPr>
          <w:rFonts w:hint="eastAsia" w:ascii="宋体" w:hAnsi="宋体" w:cs="宋体"/>
          <w:kern w:val="0"/>
          <w:sz w:val="24"/>
        </w:rPr>
      </w:pPr>
      <w:r>
        <w:rPr>
          <w:rFonts w:hint="eastAsia" w:ascii="宋体" w:hAnsi="宋体" w:cs="宋体"/>
          <w:kern w:val="0"/>
          <w:sz w:val="24"/>
        </w:rPr>
        <w:t>1）病史询问要点：以往有无淋巴瘤病史，对有浅表淋巴结肿大体征者应重点询问淋巴结肿大的进展情况以及有无疼痛、发热等症状。</w:t>
      </w:r>
    </w:p>
    <w:p>
      <w:pPr>
        <w:ind w:firstLine="480" w:firstLineChars="200"/>
        <w:jc w:val="left"/>
        <w:rPr>
          <w:rFonts w:hint="eastAsia" w:ascii="宋体" w:hAnsi="宋体" w:cs="宋体"/>
          <w:kern w:val="0"/>
          <w:sz w:val="24"/>
        </w:rPr>
      </w:pPr>
      <w:r>
        <w:rPr>
          <w:rFonts w:hint="eastAsia" w:ascii="宋体" w:hAnsi="宋体" w:cs="宋体"/>
          <w:kern w:val="0"/>
          <w:sz w:val="24"/>
        </w:rPr>
        <w:t>2）查体要点：有无全身浅表淋巴结肿大，若有注意其硬度、活动度、是否融合；有无肝脾肿大。</w:t>
      </w:r>
    </w:p>
    <w:p>
      <w:pPr>
        <w:ind w:firstLine="480" w:firstLineChars="200"/>
        <w:jc w:val="left"/>
        <w:rPr>
          <w:rFonts w:hint="eastAsia" w:ascii="宋体" w:hAnsi="宋体" w:cs="宋体"/>
          <w:b/>
          <w:bCs/>
          <w:kern w:val="0"/>
          <w:sz w:val="24"/>
        </w:rPr>
      </w:pPr>
      <w:r>
        <w:rPr>
          <w:rFonts w:hint="eastAsia" w:ascii="宋体" w:hAnsi="宋体" w:cs="宋体"/>
          <w:kern w:val="0"/>
          <w:sz w:val="24"/>
        </w:rPr>
        <w:t>3）辅助检查要点：</w:t>
      </w:r>
    </w:p>
    <w:p>
      <w:pPr>
        <w:jc w:val="left"/>
        <w:rPr>
          <w:rFonts w:hint="eastAsia" w:ascii="宋体" w:hAnsi="宋体" w:cs="宋体"/>
          <w:kern w:val="0"/>
          <w:sz w:val="24"/>
        </w:rPr>
      </w:pPr>
      <w:r>
        <w:rPr>
          <w:rFonts w:hint="eastAsia" w:ascii="宋体" w:hAnsi="宋体" w:cs="宋体"/>
          <w:kern w:val="0"/>
          <w:sz w:val="24"/>
        </w:rPr>
        <w:t>血常规：可有贫血、淋巴细胞数量增多。</w:t>
      </w:r>
    </w:p>
    <w:p>
      <w:pPr>
        <w:jc w:val="left"/>
        <w:rPr>
          <w:rFonts w:hint="eastAsia" w:ascii="宋体" w:hAnsi="宋体" w:cs="宋体"/>
          <w:kern w:val="0"/>
          <w:sz w:val="24"/>
        </w:rPr>
      </w:pPr>
      <w:r>
        <w:rPr>
          <w:rFonts w:hint="eastAsia" w:ascii="宋体" w:hAnsi="宋体" w:cs="宋体"/>
          <w:kern w:val="0"/>
          <w:sz w:val="24"/>
        </w:rPr>
        <w:t>胸部X线片：可见纵隔阴影增宽、肺门淋巴结肿大。</w:t>
      </w:r>
    </w:p>
    <w:p>
      <w:pPr>
        <w:jc w:val="left"/>
        <w:rPr>
          <w:rFonts w:hint="eastAsia" w:ascii="宋体" w:hAnsi="宋体" w:cs="宋体"/>
          <w:kern w:val="0"/>
          <w:sz w:val="24"/>
        </w:rPr>
      </w:pPr>
      <w:r>
        <w:rPr>
          <w:rFonts w:hint="eastAsia" w:ascii="宋体" w:hAnsi="宋体" w:cs="宋体"/>
          <w:kern w:val="0"/>
          <w:sz w:val="24"/>
        </w:rPr>
        <w:t>腹部B超：除肝脾肿大外，可见腹膜后淋巴结肿大。</w:t>
      </w:r>
    </w:p>
    <w:p>
      <w:pPr>
        <w:jc w:val="left"/>
        <w:rPr>
          <w:rFonts w:hint="eastAsia" w:ascii="宋体" w:hAnsi="宋体" w:cs="宋体"/>
          <w:kern w:val="0"/>
          <w:sz w:val="24"/>
        </w:rPr>
      </w:pPr>
      <w:r>
        <w:rPr>
          <w:rFonts w:hint="eastAsia" w:ascii="宋体" w:hAnsi="宋体" w:cs="宋体"/>
          <w:kern w:val="0"/>
          <w:sz w:val="24"/>
        </w:rPr>
        <w:t>以淋巴结肿大为主要表现者，必要时可取淋巴结活检，以进一步明确诊断。</w:t>
      </w:r>
    </w:p>
    <w:p>
      <w:pPr>
        <w:jc w:val="left"/>
        <w:rPr>
          <w:rFonts w:hint="eastAsia" w:ascii="宋体" w:hAnsi="宋体" w:cs="宋体"/>
          <w:kern w:val="0"/>
          <w:sz w:val="24"/>
        </w:rPr>
      </w:pPr>
      <w:r>
        <w:rPr>
          <w:rFonts w:hint="eastAsia" w:ascii="宋体" w:hAnsi="宋体" w:cs="宋体"/>
          <w:kern w:val="0"/>
          <w:sz w:val="24"/>
        </w:rPr>
        <w:t>3.2.10  多发性骨髓瘤</w:t>
      </w:r>
    </w:p>
    <w:p>
      <w:pPr>
        <w:ind w:firstLine="480" w:firstLineChars="200"/>
        <w:jc w:val="left"/>
        <w:rPr>
          <w:rFonts w:hint="eastAsia" w:ascii="宋体" w:hAnsi="宋体" w:cs="宋体"/>
          <w:kern w:val="0"/>
          <w:sz w:val="24"/>
        </w:rPr>
      </w:pPr>
      <w:r>
        <w:rPr>
          <w:rFonts w:hint="eastAsia" w:ascii="宋体" w:hAnsi="宋体" w:cs="宋体"/>
          <w:kern w:val="0"/>
          <w:sz w:val="24"/>
        </w:rPr>
        <w:t>1）病史询问要点：多发性骨髓瘤的临床表现多种多样，早期主要表现为骨痛、易骨折，病史询问时应注意。</w:t>
      </w:r>
    </w:p>
    <w:p>
      <w:pPr>
        <w:ind w:firstLine="480" w:firstLineChars="200"/>
        <w:jc w:val="left"/>
        <w:rPr>
          <w:rFonts w:hint="eastAsia" w:ascii="宋体" w:hAnsi="宋体" w:cs="宋体"/>
          <w:kern w:val="0"/>
          <w:sz w:val="24"/>
        </w:rPr>
      </w:pPr>
      <w:r>
        <w:rPr>
          <w:rFonts w:hint="eastAsia" w:ascii="宋体" w:hAnsi="宋体" w:cs="宋体"/>
          <w:kern w:val="0"/>
          <w:sz w:val="24"/>
        </w:rPr>
        <w:t>2）查体要点：本病体征一般不明显，有时可见贫血，诊断主要是依靠病史提示和有针对性的辅助检查。</w:t>
      </w:r>
    </w:p>
    <w:p>
      <w:pPr>
        <w:ind w:firstLine="480" w:firstLineChars="200"/>
        <w:jc w:val="left"/>
        <w:rPr>
          <w:rFonts w:hint="eastAsia" w:ascii="宋体" w:hAnsi="宋体" w:cs="宋体"/>
          <w:kern w:val="0"/>
          <w:sz w:val="24"/>
        </w:rPr>
      </w:pPr>
      <w:r>
        <w:rPr>
          <w:rFonts w:hint="eastAsia" w:ascii="宋体" w:hAnsi="宋体" w:cs="宋体"/>
          <w:kern w:val="0"/>
          <w:sz w:val="24"/>
        </w:rPr>
        <w:t>3）辅助检查要点：对有骨痛或病理性骨折、贫血、反复发热等可疑病例，必要时可组织会诊或做进一步检查，根据骨骼X线片有无溶骨及骨质破坏、骨髓片有无异常浆细胞增多、尿本周蛋白是否阳性、血浆蛋白电泳有无M成分等作出诊断。</w:t>
      </w:r>
    </w:p>
    <w:p>
      <w:pPr>
        <w:jc w:val="left"/>
        <w:rPr>
          <w:rFonts w:hint="eastAsia" w:ascii="宋体" w:hAnsi="宋体" w:cs="宋体"/>
          <w:kern w:val="0"/>
          <w:sz w:val="24"/>
        </w:rPr>
      </w:pPr>
      <w:r>
        <w:rPr>
          <w:rFonts w:hint="eastAsia" w:ascii="宋体" w:hAnsi="宋体" w:cs="宋体"/>
          <w:kern w:val="0"/>
          <w:sz w:val="24"/>
        </w:rPr>
        <w:t>3.2.11  脾功能亢进</w:t>
      </w:r>
    </w:p>
    <w:p>
      <w:pPr>
        <w:ind w:firstLine="480" w:firstLineChars="200"/>
        <w:jc w:val="left"/>
        <w:rPr>
          <w:rFonts w:hint="eastAsia" w:ascii="宋体" w:hAnsi="宋体" w:cs="宋体"/>
          <w:kern w:val="0"/>
          <w:sz w:val="24"/>
        </w:rPr>
      </w:pPr>
      <w:r>
        <w:rPr>
          <w:rFonts w:hint="eastAsia" w:ascii="宋体" w:hAnsi="宋体" w:cs="宋体"/>
          <w:kern w:val="0"/>
          <w:sz w:val="24"/>
        </w:rPr>
        <w:t>1）病史询问要点：既往有无慢性肝炎、血吸虫病等疾病史，注意寻找原发疾病的线索。</w:t>
      </w:r>
    </w:p>
    <w:p>
      <w:pPr>
        <w:ind w:firstLine="480" w:firstLineChars="200"/>
        <w:jc w:val="left"/>
        <w:rPr>
          <w:rFonts w:hint="eastAsia" w:ascii="宋体" w:hAnsi="宋体" w:cs="宋体"/>
          <w:kern w:val="0"/>
          <w:sz w:val="24"/>
        </w:rPr>
      </w:pPr>
      <w:r>
        <w:rPr>
          <w:rFonts w:hint="eastAsia" w:ascii="宋体" w:hAnsi="宋体" w:cs="宋体"/>
          <w:kern w:val="0"/>
          <w:sz w:val="24"/>
        </w:rPr>
        <w:t>2）查体要点：查体可见脾脏肿大及原发疾病的相关体征。</w:t>
      </w:r>
    </w:p>
    <w:p>
      <w:pPr>
        <w:ind w:firstLine="480" w:firstLineChars="200"/>
        <w:jc w:val="left"/>
        <w:rPr>
          <w:rFonts w:hint="eastAsia" w:ascii="宋体" w:hAnsi="宋体" w:cs="宋体"/>
          <w:b/>
          <w:bCs/>
          <w:kern w:val="0"/>
          <w:sz w:val="24"/>
        </w:rPr>
      </w:pPr>
      <w:r>
        <w:rPr>
          <w:rFonts w:hint="eastAsia" w:ascii="宋体" w:hAnsi="宋体" w:cs="宋体"/>
          <w:kern w:val="0"/>
          <w:sz w:val="24"/>
        </w:rPr>
        <w:t>3）辅助检查要点：</w:t>
      </w:r>
    </w:p>
    <w:p>
      <w:pPr>
        <w:jc w:val="left"/>
        <w:rPr>
          <w:rFonts w:hint="eastAsia" w:ascii="宋体" w:hAnsi="宋体" w:cs="宋体"/>
          <w:kern w:val="0"/>
          <w:sz w:val="24"/>
        </w:rPr>
      </w:pPr>
      <w:r>
        <w:rPr>
          <w:rFonts w:hint="eastAsia" w:ascii="宋体" w:hAnsi="宋体" w:cs="宋体"/>
          <w:kern w:val="0"/>
          <w:sz w:val="24"/>
        </w:rPr>
        <w:t>血常规：全血细胞减少或白细胞、血小板减少。</w:t>
      </w:r>
    </w:p>
    <w:p>
      <w:pPr>
        <w:jc w:val="left"/>
        <w:rPr>
          <w:rFonts w:hint="eastAsia" w:ascii="宋体" w:hAnsi="宋体" w:cs="宋体"/>
          <w:kern w:val="0"/>
          <w:sz w:val="24"/>
        </w:rPr>
      </w:pPr>
      <w:r>
        <w:rPr>
          <w:rFonts w:hint="eastAsia" w:ascii="宋体" w:hAnsi="宋体" w:cs="宋体"/>
          <w:kern w:val="0"/>
          <w:sz w:val="24"/>
        </w:rPr>
        <w:t>腹部B超：显示脾脏肿大。</w:t>
      </w:r>
    </w:p>
    <w:p>
      <w:pPr>
        <w:ind w:firstLine="480" w:firstLineChars="200"/>
        <w:jc w:val="left"/>
        <w:rPr>
          <w:rFonts w:hint="eastAsia" w:ascii="宋体" w:hAnsi="宋体" w:cs="宋体"/>
          <w:kern w:val="0"/>
          <w:sz w:val="24"/>
        </w:rPr>
      </w:pPr>
      <w:r>
        <w:rPr>
          <w:rFonts w:hint="eastAsia" w:ascii="宋体" w:hAnsi="宋体" w:cs="宋体"/>
          <w:kern w:val="0"/>
          <w:sz w:val="24"/>
        </w:rPr>
        <w:t>一般根据血液检查特点、B超检查提示脾脏肿大，结合原发疾病综合判断，即可诊断。</w:t>
      </w:r>
    </w:p>
    <w:p>
      <w:pPr>
        <w:jc w:val="left"/>
        <w:rPr>
          <w:rFonts w:hint="eastAsia" w:ascii="宋体" w:hAnsi="宋体" w:cs="宋体"/>
          <w:kern w:val="0"/>
          <w:sz w:val="24"/>
        </w:rPr>
      </w:pPr>
      <w:r>
        <w:rPr>
          <w:rFonts w:hint="eastAsia" w:ascii="宋体" w:hAnsi="宋体" w:cs="宋体"/>
          <w:kern w:val="0"/>
          <w:sz w:val="24"/>
        </w:rPr>
        <w:t>3.2.12  血小板减少症</w:t>
      </w:r>
    </w:p>
    <w:p>
      <w:pPr>
        <w:jc w:val="left"/>
        <w:rPr>
          <w:rFonts w:hint="eastAsia" w:ascii="宋体" w:hAnsi="宋体" w:cs="宋体"/>
          <w:kern w:val="0"/>
          <w:sz w:val="24"/>
        </w:rPr>
      </w:pPr>
      <w:r>
        <w:rPr>
          <w:rFonts w:hint="eastAsia" w:ascii="宋体" w:hAnsi="宋体" w:cs="宋体"/>
          <w:kern w:val="0"/>
          <w:sz w:val="24"/>
        </w:rPr>
        <w:t>1）病史询问要点：有无反复的皮肤黏膜出血（如鼻出血或牙龈出血）史。</w:t>
      </w:r>
    </w:p>
    <w:p>
      <w:pPr>
        <w:ind w:firstLine="480" w:firstLineChars="200"/>
        <w:jc w:val="left"/>
        <w:rPr>
          <w:rFonts w:hint="eastAsia" w:ascii="宋体" w:hAnsi="宋体" w:cs="宋体"/>
          <w:kern w:val="0"/>
          <w:sz w:val="24"/>
        </w:rPr>
      </w:pPr>
      <w:r>
        <w:rPr>
          <w:rFonts w:hint="eastAsia" w:ascii="宋体" w:hAnsi="宋体" w:cs="宋体"/>
          <w:kern w:val="0"/>
          <w:sz w:val="24"/>
        </w:rPr>
        <w:t>2）查体要点：注意出血的性状和部位，有无紫癜、牙龈出血点、口腔黏膜血疱等，有无肝、脾、淋巴结肿大。</w:t>
      </w:r>
    </w:p>
    <w:p>
      <w:pPr>
        <w:ind w:firstLine="480" w:firstLineChars="200"/>
        <w:jc w:val="left"/>
        <w:rPr>
          <w:rFonts w:hint="eastAsia" w:ascii="宋体" w:hAnsi="宋体" w:cs="宋体"/>
          <w:kern w:val="0"/>
          <w:sz w:val="24"/>
        </w:rPr>
      </w:pPr>
      <w:r>
        <w:rPr>
          <w:rFonts w:hint="eastAsia" w:ascii="宋体" w:hAnsi="宋体" w:cs="宋体"/>
          <w:kern w:val="0"/>
          <w:sz w:val="24"/>
        </w:rPr>
        <w:t>3）辅助检查要点：血常规检查血小板计数低于参考值下限，即可诊断。</w:t>
      </w:r>
    </w:p>
    <w:p>
      <w:pPr>
        <w:jc w:val="left"/>
        <w:rPr>
          <w:rFonts w:hint="eastAsia" w:ascii="宋体" w:hAnsi="宋体" w:cs="宋体"/>
          <w:kern w:val="0"/>
          <w:sz w:val="24"/>
        </w:rPr>
      </w:pPr>
      <w:r>
        <w:rPr>
          <w:rFonts w:hint="eastAsia" w:ascii="宋体" w:hAnsi="宋体" w:cs="宋体"/>
          <w:kern w:val="0"/>
          <w:sz w:val="24"/>
        </w:rPr>
        <w:t>3.2.13  血小板减少性紫癜</w:t>
      </w:r>
    </w:p>
    <w:p>
      <w:pPr>
        <w:ind w:firstLine="480" w:firstLineChars="200"/>
        <w:jc w:val="left"/>
        <w:rPr>
          <w:rFonts w:hint="eastAsia" w:ascii="宋体" w:hAnsi="宋体" w:cs="宋体"/>
          <w:kern w:val="0"/>
          <w:sz w:val="24"/>
        </w:rPr>
      </w:pPr>
      <w:r>
        <w:rPr>
          <w:rFonts w:hint="eastAsia" w:ascii="宋体" w:hAnsi="宋体" w:cs="宋体"/>
          <w:kern w:val="0"/>
          <w:sz w:val="24"/>
        </w:rPr>
        <w:t>1）病史询问要点：有无反复的皮肤黏膜出血史，如鼻出血或牙龈出血，有无家族出血史。</w:t>
      </w:r>
    </w:p>
    <w:p>
      <w:pPr>
        <w:ind w:firstLine="480" w:firstLineChars="200"/>
        <w:jc w:val="left"/>
        <w:rPr>
          <w:rFonts w:hint="eastAsia" w:ascii="宋体" w:hAnsi="宋体" w:cs="宋体"/>
          <w:kern w:val="0"/>
          <w:sz w:val="24"/>
        </w:rPr>
      </w:pPr>
      <w:r>
        <w:rPr>
          <w:rFonts w:hint="eastAsia" w:ascii="宋体" w:hAnsi="宋体" w:cs="宋体"/>
          <w:kern w:val="0"/>
          <w:sz w:val="24"/>
        </w:rPr>
        <w:t>2）查体要点：注意有无紫癜、牙龈出血点、口腔黏膜血疱等，有无肝、脾、淋巴结肿大。</w:t>
      </w:r>
    </w:p>
    <w:p>
      <w:pPr>
        <w:ind w:firstLine="480" w:firstLineChars="200"/>
        <w:jc w:val="left"/>
        <w:rPr>
          <w:rFonts w:hint="eastAsia" w:ascii="宋体" w:hAnsi="宋体" w:cs="宋体"/>
          <w:kern w:val="0"/>
          <w:sz w:val="24"/>
        </w:rPr>
      </w:pPr>
      <w:r>
        <w:rPr>
          <w:rFonts w:hint="eastAsia" w:ascii="宋体" w:hAnsi="宋体" w:cs="宋体"/>
          <w:kern w:val="0"/>
          <w:sz w:val="24"/>
        </w:rPr>
        <w:t>3）辅助检查要点：血常规检查血小板计数低于参考值下限。</w:t>
      </w:r>
    </w:p>
    <w:p>
      <w:pPr>
        <w:jc w:val="left"/>
        <w:rPr>
          <w:rFonts w:hint="eastAsia" w:ascii="宋体" w:hAnsi="宋体" w:cs="宋体"/>
          <w:kern w:val="0"/>
          <w:sz w:val="24"/>
        </w:rPr>
      </w:pPr>
      <w:r>
        <w:rPr>
          <w:rFonts w:hint="eastAsia" w:ascii="宋体" w:hAnsi="宋体" w:cs="宋体"/>
          <w:kern w:val="0"/>
          <w:sz w:val="24"/>
        </w:rPr>
        <w:t>有出血症状并伴血小板减少即可诊断。</w:t>
      </w:r>
    </w:p>
    <w:p>
      <w:pPr>
        <w:jc w:val="left"/>
        <w:rPr>
          <w:rFonts w:hint="eastAsia" w:ascii="宋体" w:hAnsi="宋体" w:cs="宋体"/>
          <w:kern w:val="0"/>
          <w:sz w:val="24"/>
        </w:rPr>
      </w:pPr>
      <w:r>
        <w:rPr>
          <w:rFonts w:hint="eastAsia" w:ascii="宋体" w:hAnsi="宋体" w:cs="宋体"/>
          <w:kern w:val="0"/>
          <w:sz w:val="24"/>
        </w:rPr>
        <w:t>3.2.14  过敏性紫癜</w:t>
      </w:r>
    </w:p>
    <w:p>
      <w:pPr>
        <w:ind w:firstLine="480" w:firstLineChars="200"/>
        <w:jc w:val="left"/>
        <w:rPr>
          <w:rFonts w:hint="eastAsia" w:ascii="宋体" w:hAnsi="宋体" w:cs="宋体"/>
          <w:kern w:val="0"/>
          <w:sz w:val="24"/>
        </w:rPr>
      </w:pPr>
      <w:r>
        <w:rPr>
          <w:rFonts w:hint="eastAsia" w:ascii="宋体" w:hAnsi="宋体" w:cs="宋体"/>
          <w:kern w:val="0"/>
          <w:sz w:val="24"/>
        </w:rPr>
        <w:t>1）病史询问要点：有无自发性的皮肤紫癜，尤其是两下肢皮肤反复出现紫癜，紫癜治疗情况，是否可自发消退；有无其他类型紫癜的相关症状如腹痛、关节痛、血尿等。</w:t>
      </w:r>
    </w:p>
    <w:p>
      <w:pPr>
        <w:ind w:firstLine="480" w:firstLineChars="200"/>
        <w:jc w:val="left"/>
        <w:rPr>
          <w:rFonts w:hint="eastAsia" w:ascii="宋体" w:hAnsi="宋体" w:cs="宋体"/>
          <w:kern w:val="0"/>
          <w:sz w:val="24"/>
        </w:rPr>
      </w:pPr>
      <w:r>
        <w:rPr>
          <w:rFonts w:hint="eastAsia" w:ascii="宋体" w:hAnsi="宋体" w:cs="宋体"/>
          <w:kern w:val="0"/>
          <w:sz w:val="24"/>
        </w:rPr>
        <w:t>2）查体要点：单纯型过敏性紫癜病变仅表现在皮肤，紫癜的特点是分布于四肢、臀部，多在伸侧，多为对称性，皮疹分批出现，可高出皮面伴痒感；其他各型紫癜可在皮肤紫癜发生前或发生后出现相应体征，如腹型紫癜可有腹部脐周压痛，关节型紫癜可见关节红肿、压痛及功能障碍，肾型紫癜可有水肿、血压增高等，结合紫癜特点一般容易诊断。</w:t>
      </w:r>
    </w:p>
    <w:p>
      <w:pPr>
        <w:jc w:val="left"/>
        <w:rPr>
          <w:rFonts w:hint="eastAsia" w:ascii="宋体" w:hAnsi="宋体" w:cs="宋体"/>
          <w:b/>
          <w:bCs/>
          <w:kern w:val="0"/>
          <w:sz w:val="24"/>
        </w:rPr>
      </w:pPr>
      <w:r>
        <w:rPr>
          <w:rFonts w:hint="eastAsia" w:ascii="宋体" w:hAnsi="宋体" w:cs="宋体"/>
          <w:kern w:val="0"/>
          <w:sz w:val="24"/>
        </w:rPr>
        <w:t>3）辅助检查要点：</w:t>
      </w:r>
    </w:p>
    <w:p>
      <w:pPr>
        <w:ind w:firstLine="480" w:firstLineChars="200"/>
        <w:jc w:val="left"/>
        <w:rPr>
          <w:rFonts w:hint="eastAsia" w:ascii="宋体" w:hAnsi="宋体" w:cs="宋体"/>
          <w:kern w:val="0"/>
          <w:sz w:val="24"/>
        </w:rPr>
      </w:pPr>
      <w:r>
        <w:rPr>
          <w:rFonts w:hint="eastAsia" w:ascii="宋体" w:hAnsi="宋体" w:cs="宋体"/>
          <w:kern w:val="0"/>
          <w:sz w:val="24"/>
        </w:rPr>
        <w:t>血常规：血小板计数正常。</w:t>
      </w:r>
    </w:p>
    <w:p>
      <w:pPr>
        <w:ind w:firstLine="480" w:firstLineChars="200"/>
        <w:jc w:val="left"/>
        <w:rPr>
          <w:rFonts w:hint="eastAsia" w:ascii="宋体" w:hAnsi="宋体" w:cs="宋体"/>
          <w:kern w:val="0"/>
          <w:sz w:val="24"/>
        </w:rPr>
      </w:pPr>
      <w:r>
        <w:rPr>
          <w:rFonts w:hint="eastAsia" w:ascii="宋体" w:hAnsi="宋体" w:cs="宋体"/>
          <w:kern w:val="0"/>
          <w:sz w:val="24"/>
        </w:rPr>
        <w:t>尿常规：肾型紫癜可有镜下血尿、尿蛋白阳性。</w:t>
      </w:r>
    </w:p>
    <w:p>
      <w:pPr>
        <w:jc w:val="left"/>
        <w:rPr>
          <w:rFonts w:hint="eastAsia" w:ascii="宋体" w:hAnsi="宋体" w:cs="宋体"/>
          <w:kern w:val="0"/>
          <w:sz w:val="24"/>
        </w:rPr>
      </w:pPr>
      <w:r>
        <w:rPr>
          <w:rFonts w:hint="eastAsia" w:ascii="宋体" w:hAnsi="宋体" w:cs="宋体"/>
          <w:kern w:val="0"/>
          <w:sz w:val="24"/>
        </w:rPr>
        <w:t>3.2.15  血友病</w:t>
      </w:r>
    </w:p>
    <w:p>
      <w:pPr>
        <w:ind w:firstLine="480" w:firstLineChars="200"/>
        <w:jc w:val="left"/>
        <w:rPr>
          <w:rFonts w:hint="eastAsia" w:ascii="宋体" w:hAnsi="宋体" w:cs="宋体"/>
          <w:kern w:val="0"/>
          <w:sz w:val="24"/>
        </w:rPr>
      </w:pPr>
      <w:r>
        <w:rPr>
          <w:rFonts w:hint="eastAsia" w:ascii="宋体" w:hAnsi="宋体" w:cs="宋体"/>
          <w:kern w:val="0"/>
          <w:sz w:val="24"/>
        </w:rPr>
        <w:t>1）病史询问要点：有无家族史，有无皮肤黏膜自发出血或轻伤后出血不止史，或月经过多史，创伤或手术时有无异常出血史等。</w:t>
      </w:r>
    </w:p>
    <w:p>
      <w:pPr>
        <w:ind w:firstLine="480" w:firstLineChars="200"/>
        <w:jc w:val="left"/>
        <w:rPr>
          <w:rFonts w:hint="eastAsia" w:ascii="宋体" w:hAnsi="宋体" w:cs="宋体"/>
          <w:kern w:val="0"/>
          <w:sz w:val="24"/>
        </w:rPr>
      </w:pPr>
      <w:r>
        <w:rPr>
          <w:rFonts w:hint="eastAsia" w:ascii="宋体" w:hAnsi="宋体" w:cs="宋体"/>
          <w:kern w:val="0"/>
          <w:sz w:val="24"/>
        </w:rPr>
        <w:t>2）查体要点：发作期可有关节肿胀和压痛等体征。</w:t>
      </w:r>
    </w:p>
    <w:p>
      <w:pPr>
        <w:ind w:firstLine="480" w:firstLineChars="200"/>
        <w:jc w:val="left"/>
        <w:rPr>
          <w:rFonts w:hint="eastAsia" w:ascii="宋体" w:hAnsi="宋体" w:cs="宋体"/>
          <w:kern w:val="0"/>
          <w:sz w:val="24"/>
        </w:rPr>
      </w:pPr>
      <w:r>
        <w:rPr>
          <w:rFonts w:hint="eastAsia" w:ascii="宋体" w:hAnsi="宋体" w:cs="宋体"/>
          <w:kern w:val="0"/>
          <w:sz w:val="24"/>
        </w:rPr>
        <w:t>3）辅助检查要点：本病主要通过病史进行诊断，必要时可进一步做凝血时间、部分凝血活酶时间等血液学检查确诊。</w:t>
      </w:r>
    </w:p>
    <w:p>
      <w:pPr>
        <w:jc w:val="left"/>
        <w:rPr>
          <w:rFonts w:hint="eastAsia" w:ascii="宋体" w:hAnsi="宋体" w:cs="宋体"/>
          <w:kern w:val="0"/>
          <w:sz w:val="24"/>
        </w:rPr>
      </w:pPr>
      <w:r>
        <w:rPr>
          <w:rFonts w:hint="eastAsia" w:ascii="宋体" w:hAnsi="宋体" w:cs="宋体"/>
          <w:kern w:val="0"/>
          <w:sz w:val="24"/>
        </w:rPr>
        <w:t>3.2.16  白血病</w:t>
      </w:r>
    </w:p>
    <w:p>
      <w:pPr>
        <w:jc w:val="left"/>
        <w:rPr>
          <w:rFonts w:hint="eastAsia" w:ascii="宋体" w:hAnsi="宋体" w:cs="宋体"/>
          <w:kern w:val="0"/>
          <w:sz w:val="24"/>
        </w:rPr>
      </w:pPr>
      <w:r>
        <w:rPr>
          <w:rFonts w:hint="eastAsia" w:ascii="宋体" w:hAnsi="宋体" w:cs="宋体"/>
          <w:kern w:val="0"/>
          <w:sz w:val="24"/>
        </w:rPr>
        <w:t>1）病史询问要点：有无发热、出血、贫血等相关症状。</w:t>
      </w:r>
    </w:p>
    <w:p>
      <w:pPr>
        <w:ind w:firstLine="480" w:firstLineChars="200"/>
        <w:jc w:val="left"/>
        <w:rPr>
          <w:rFonts w:hint="eastAsia" w:ascii="宋体" w:hAnsi="宋体" w:cs="宋体"/>
          <w:kern w:val="0"/>
          <w:sz w:val="24"/>
        </w:rPr>
      </w:pPr>
      <w:r>
        <w:rPr>
          <w:rFonts w:hint="eastAsia" w:ascii="宋体" w:hAnsi="宋体" w:cs="宋体"/>
          <w:kern w:val="0"/>
          <w:sz w:val="24"/>
        </w:rPr>
        <w:t>2）查体要点：检查有无皮肤黏膜出血点、瘀斑，有无贫血貌，有无肝、脾、淋巴结肿大及胸骨压痛等体征。</w:t>
      </w:r>
    </w:p>
    <w:p>
      <w:pPr>
        <w:ind w:firstLine="480" w:firstLineChars="200"/>
        <w:jc w:val="left"/>
        <w:rPr>
          <w:rFonts w:hint="eastAsia" w:ascii="宋体" w:hAnsi="宋体" w:cs="宋体"/>
          <w:kern w:val="0"/>
          <w:sz w:val="24"/>
        </w:rPr>
      </w:pPr>
      <w:r>
        <w:rPr>
          <w:rFonts w:hint="eastAsia" w:ascii="宋体" w:hAnsi="宋体" w:cs="宋体"/>
          <w:kern w:val="0"/>
          <w:sz w:val="24"/>
        </w:rPr>
        <w:t>3）辅助检查要点：血常规检查白细胞总数可升高，分类可见各期白细胞；多呈正常细胞性贫血。</w:t>
      </w:r>
    </w:p>
    <w:p>
      <w:pPr>
        <w:ind w:firstLine="480" w:firstLineChars="200"/>
        <w:jc w:val="left"/>
        <w:rPr>
          <w:rFonts w:hint="eastAsia" w:ascii="宋体" w:hAnsi="宋体" w:cs="宋体"/>
          <w:kern w:val="0"/>
          <w:sz w:val="24"/>
        </w:rPr>
      </w:pPr>
      <w:r>
        <w:rPr>
          <w:rFonts w:hint="eastAsia" w:ascii="宋体" w:hAnsi="宋体" w:cs="宋体"/>
          <w:kern w:val="0"/>
          <w:sz w:val="24"/>
        </w:rPr>
        <w:t xml:space="preserve">可疑病例应及时请血液科会诊，必要时作骨髓检查以明确诊断。 </w:t>
      </w:r>
    </w:p>
    <w:p>
      <w:pPr>
        <w:jc w:val="left"/>
        <w:outlineLvl w:val="0"/>
        <w:rPr>
          <w:rFonts w:hint="eastAsia" w:ascii="黑体" w:hAnsi="宋体" w:eastAsia="黑体" w:cs="宋体"/>
          <w:b/>
          <w:bCs/>
          <w:kern w:val="0"/>
          <w:sz w:val="24"/>
        </w:rPr>
      </w:pPr>
      <w:r>
        <w:rPr>
          <w:rFonts w:hint="eastAsia" w:ascii="黑体" w:hAnsi="宋体" w:eastAsia="黑体" w:cs="宋体"/>
          <w:b/>
          <w:bCs/>
          <w:kern w:val="0"/>
          <w:sz w:val="24"/>
        </w:rPr>
        <w:t>3.3  注意事项</w:t>
      </w:r>
    </w:p>
    <w:p>
      <w:pPr>
        <w:jc w:val="left"/>
        <w:rPr>
          <w:rFonts w:hint="eastAsia" w:ascii="宋体" w:hAnsi="宋体" w:cs="宋体"/>
          <w:kern w:val="0"/>
          <w:sz w:val="24"/>
        </w:rPr>
      </w:pPr>
      <w:r>
        <w:rPr>
          <w:rFonts w:hint="eastAsia" w:ascii="宋体" w:hAnsi="宋体" w:cs="宋体"/>
          <w:kern w:val="0"/>
          <w:sz w:val="24"/>
        </w:rPr>
        <w:t>3.3.1  血液病种类繁多，临床表现多种多样，体检中应尽量详细询问并记录病史（本人应如实反映），以寻找原发疾病线索；查体应认真全面，避免遗漏重要体征；除了血常规检查，必要时可增加实验室辅助检查项目。要综合分析病史询问、查体和辅助检查结果，尽可能地避免漏诊。</w:t>
      </w:r>
    </w:p>
    <w:p>
      <w:pPr>
        <w:jc w:val="left"/>
        <w:rPr>
          <w:rFonts w:hint="eastAsia" w:ascii="宋体" w:hAnsi="宋体" w:cs="宋体"/>
          <w:kern w:val="0"/>
          <w:sz w:val="24"/>
        </w:rPr>
      </w:pPr>
      <w:r>
        <w:rPr>
          <w:rFonts w:hint="eastAsia" w:ascii="宋体" w:hAnsi="宋体" w:cs="宋体"/>
          <w:kern w:val="0"/>
          <w:sz w:val="24"/>
        </w:rPr>
        <w:t>3.3.2  血液病多属于全身性、难治性疾病，对健康的影响大多较为严重，故原则上均按不合格处理。但有些血液病，其病因明确（如病毒感染、药物反应、炎症等）且易于纠正，对健康影响较小（如只引起血小板或白细胞一过性轻度减少或增高、轻度缺铁性贫血等），消除病因后复查能够很快恢复正常，可按合格处理。</w:t>
      </w:r>
    </w:p>
    <w:p>
      <w:pPr>
        <w:jc w:val="left"/>
        <w:rPr>
          <w:rFonts w:hint="eastAsia" w:ascii="宋体" w:hAnsi="宋体" w:cs="宋体"/>
          <w:kern w:val="0"/>
          <w:sz w:val="24"/>
        </w:rPr>
      </w:pPr>
      <w:r>
        <w:rPr>
          <w:rFonts w:hint="eastAsia" w:ascii="宋体" w:hAnsi="宋体" w:cs="宋体"/>
          <w:kern w:val="0"/>
          <w:sz w:val="24"/>
        </w:rPr>
        <w:t>3.3.3  血液病的病因复杂，有些病因体检中一时难以明确，且体检的目的主要不是针对病因寻找治疗方法，故应注意把握疾病的诊断，能够作出是否合格的结论即可。除贫血外，对其他一些血液病的病因学诊断、病名诊断不必过分深究，例如可作出血小板减少症、紫癜等初步诊断并在此基础上作出不合格结论，而没有必要作出是何种血小板减少症、何种紫癜的诊断。</w:t>
      </w:r>
    </w:p>
    <w:p>
      <w:pPr>
        <w:jc w:val="left"/>
        <w:rPr>
          <w:rFonts w:hint="eastAsia" w:ascii="黑体" w:hAnsi="宋体" w:eastAsia="黑体" w:cs="宋体"/>
          <w:b/>
          <w:bCs/>
          <w:kern w:val="0"/>
          <w:sz w:val="24"/>
        </w:rPr>
      </w:pPr>
    </w:p>
    <w:p>
      <w:pPr>
        <w:jc w:val="left"/>
        <w:rPr>
          <w:rFonts w:hint="eastAsia" w:ascii="黑体" w:hAnsi="宋体" w:eastAsia="黑体" w:cs="宋体"/>
          <w:b/>
          <w:bCs/>
          <w:kern w:val="0"/>
          <w:sz w:val="24"/>
        </w:rPr>
      </w:pPr>
      <w:r>
        <w:rPr>
          <w:rFonts w:hint="eastAsia" w:ascii="黑体" w:hAnsi="宋体" w:eastAsia="黑体" w:cs="宋体"/>
          <w:b/>
          <w:bCs/>
          <w:kern w:val="0"/>
          <w:sz w:val="24"/>
        </w:rPr>
        <w:t>4  关于结核病</w:t>
      </w:r>
    </w:p>
    <w:p>
      <w:pPr>
        <w:ind w:firstLine="482" w:firstLineChars="200"/>
        <w:jc w:val="left"/>
        <w:outlineLvl w:val="0"/>
        <w:rPr>
          <w:rFonts w:hint="eastAsia" w:ascii="楷体_GB2312" w:hAnsi="宋体" w:eastAsia="楷体_GB2312" w:cs="宋体"/>
          <w:b/>
          <w:bCs/>
          <w:kern w:val="0"/>
          <w:sz w:val="24"/>
        </w:rPr>
      </w:pPr>
      <w:r>
        <w:rPr>
          <w:rFonts w:hint="eastAsia" w:ascii="楷体_GB2312" w:hAnsi="宋体" w:eastAsia="楷体_GB2312" w:cs="宋体"/>
          <w:b/>
          <w:bCs/>
          <w:kern w:val="0"/>
          <w:sz w:val="24"/>
        </w:rPr>
        <w:t>第四条  结核病不合格。但下列情况合格：</w:t>
      </w:r>
    </w:p>
    <w:p>
      <w:pPr>
        <w:ind w:firstLine="482" w:firstLineChars="200"/>
        <w:jc w:val="left"/>
        <w:rPr>
          <w:rFonts w:hint="eastAsia" w:ascii="楷体_GB2312" w:hAnsi="宋体" w:eastAsia="楷体_GB2312" w:cs="宋体"/>
          <w:b/>
          <w:bCs/>
          <w:kern w:val="0"/>
          <w:sz w:val="24"/>
        </w:rPr>
      </w:pPr>
      <w:r>
        <w:rPr>
          <w:rFonts w:hint="eastAsia" w:ascii="楷体_GB2312" w:hAnsi="宋体" w:eastAsia="楷体_GB2312" w:cs="宋体"/>
          <w:b/>
          <w:bCs/>
          <w:kern w:val="0"/>
          <w:sz w:val="24"/>
        </w:rPr>
        <w:t>1．原发性肺结核、继发性肺结核、结核性胸膜炎，临床治愈后稳定1年无变化者；</w:t>
      </w:r>
    </w:p>
    <w:p>
      <w:pPr>
        <w:ind w:firstLine="482" w:firstLineChars="200"/>
        <w:jc w:val="left"/>
        <w:rPr>
          <w:rFonts w:hint="eastAsia" w:ascii="楷体_GB2312" w:hAnsi="宋体" w:eastAsia="楷体_GB2312" w:cs="宋体"/>
          <w:b/>
          <w:bCs/>
          <w:kern w:val="0"/>
          <w:sz w:val="24"/>
        </w:rPr>
      </w:pPr>
      <w:r>
        <w:rPr>
          <w:rFonts w:hint="eastAsia" w:ascii="楷体_GB2312" w:hAnsi="宋体" w:eastAsia="楷体_GB2312" w:cs="宋体"/>
          <w:b/>
          <w:bCs/>
          <w:kern w:val="0"/>
          <w:sz w:val="24"/>
        </w:rPr>
        <w:t>2．肺外结核病：肾结核、骨结核、腹膜结核、淋巴结核等，临床治愈后2年无复发，经专科医疗机构检查无变化者。</w:t>
      </w:r>
    </w:p>
    <w:p>
      <w:pPr>
        <w:jc w:val="left"/>
        <w:outlineLvl w:val="0"/>
        <w:rPr>
          <w:rFonts w:hint="eastAsia" w:ascii="黑体" w:hAnsi="宋体" w:eastAsia="黑体" w:cs="宋体"/>
          <w:b/>
          <w:bCs/>
          <w:kern w:val="0"/>
          <w:sz w:val="24"/>
        </w:rPr>
      </w:pPr>
      <w:r>
        <w:rPr>
          <w:rFonts w:hint="eastAsia" w:ascii="黑体" w:hAnsi="宋体" w:eastAsia="黑体" w:cs="宋体"/>
          <w:b/>
          <w:bCs/>
          <w:kern w:val="0"/>
          <w:sz w:val="24"/>
        </w:rPr>
        <w:t>4.1  条文解释</w:t>
      </w:r>
    </w:p>
    <w:p>
      <w:pPr>
        <w:ind w:firstLine="480" w:firstLineChars="200"/>
        <w:jc w:val="left"/>
        <w:rPr>
          <w:rFonts w:hint="eastAsia" w:ascii="宋体" w:hAnsi="宋体" w:cs="宋体"/>
          <w:kern w:val="0"/>
          <w:sz w:val="24"/>
        </w:rPr>
      </w:pPr>
      <w:r>
        <w:rPr>
          <w:rFonts w:hint="eastAsia" w:ascii="宋体" w:hAnsi="宋体" w:cs="宋体"/>
          <w:kern w:val="0"/>
          <w:sz w:val="24"/>
        </w:rPr>
        <w:t>结核病是由结核分枝杆菌侵入人体后引起的慢性传染病。结核分枝杆菌可侵犯各个脏器，但由于它主要是通过呼吸道传播，故结核病以肺结核最为多见，约占结核病总数的90%。临床表现可分为全身症状和局部症状，前者表现为低热、盗汗、乏力、消瘦、食欲不振等，后者主要表现为咳嗽、咯痰、咯血、胸痛等呼吸系统症状。根据《中华人民共和国传染病防治法》，肺结核被列为乙类传染病进行管理，痰涂片或培养找到结核分枝杆菌的患者是结核病的传染源，也是结核病控制工作的重点对象。</w:t>
      </w:r>
    </w:p>
    <w:p>
      <w:pPr>
        <w:jc w:val="left"/>
        <w:rPr>
          <w:rFonts w:hint="eastAsia" w:ascii="宋体" w:hAnsi="宋体" w:cs="宋体"/>
          <w:kern w:val="0"/>
          <w:sz w:val="24"/>
        </w:rPr>
      </w:pPr>
      <w:r>
        <w:rPr>
          <w:rFonts w:hint="eastAsia" w:ascii="宋体" w:hAnsi="宋体" w:cs="宋体"/>
          <w:kern w:val="0"/>
          <w:sz w:val="24"/>
        </w:rPr>
        <w:t>4.1.1  结核病的临床分类  采用1998年制定的中国结核病分类法。</w:t>
      </w:r>
    </w:p>
    <w:p>
      <w:pPr>
        <w:ind w:firstLine="480" w:firstLineChars="200"/>
        <w:jc w:val="left"/>
        <w:rPr>
          <w:rFonts w:hint="eastAsia" w:ascii="宋体" w:hAnsi="宋体" w:cs="宋体"/>
          <w:kern w:val="0"/>
          <w:sz w:val="24"/>
        </w:rPr>
      </w:pPr>
      <w:r>
        <w:rPr>
          <w:rFonts w:hint="eastAsia" w:ascii="宋体" w:hAnsi="宋体" w:cs="宋体"/>
          <w:kern w:val="0"/>
          <w:sz w:val="24"/>
        </w:rPr>
        <w:t>1）原发性肺结核（Ⅰ型）： 指初次感染引起的结核病，包括原发综合征及胸内淋巴结结核。多数患者临床症状轻微。本型肺结核多见于儿童，近年来青年和成年人发病率有增高趋势。</w:t>
      </w:r>
    </w:p>
    <w:p>
      <w:pPr>
        <w:jc w:val="left"/>
        <w:rPr>
          <w:rFonts w:hint="eastAsia" w:ascii="宋体" w:hAnsi="宋体" w:cs="宋体"/>
          <w:kern w:val="0"/>
          <w:sz w:val="24"/>
        </w:rPr>
      </w:pPr>
      <w:r>
        <w:rPr>
          <w:rFonts w:hint="eastAsia" w:ascii="宋体" w:hAnsi="宋体" w:cs="宋体"/>
          <w:kern w:val="0"/>
          <w:sz w:val="24"/>
        </w:rPr>
        <w:t xml:space="preserve">    2）血行播散性肺结核（Ⅱ型）： 结核分枝杆菌进入血流后广泛散布到肺而引起的肺结核。急性血行播散性肺结核（急性粟粒型肺结核）系大量结核分枝杆菌一次或短期内多次进入血流播散至肺部所致；亚急性或慢性血行播散性肺结核系少数结核分枝杆菌在较长时间内多次进入血流播散至肺部所致。</w:t>
      </w:r>
    </w:p>
    <w:p>
      <w:pPr>
        <w:jc w:val="left"/>
        <w:rPr>
          <w:rFonts w:hint="eastAsia" w:ascii="宋体" w:hAnsi="宋体" w:cs="宋体"/>
          <w:kern w:val="0"/>
          <w:sz w:val="24"/>
        </w:rPr>
      </w:pPr>
      <w:r>
        <w:rPr>
          <w:rFonts w:hint="eastAsia" w:ascii="宋体" w:hAnsi="宋体" w:cs="宋体"/>
          <w:kern w:val="0"/>
          <w:sz w:val="24"/>
        </w:rPr>
        <w:t xml:space="preserve">    3）继发性肺结核（Ⅲ型）： 是成年肺结核中的最常见类型，多数为体内潜伏的结核分枝杆菌重新繁殖引起已静止的原发病灶重新活动所致，少数为外源性再感染所致。本型肺结核包含浸润型和慢性纤维空洞型肺结核。</w:t>
      </w:r>
    </w:p>
    <w:p>
      <w:pPr>
        <w:jc w:val="left"/>
        <w:rPr>
          <w:rFonts w:hint="eastAsia" w:ascii="宋体" w:hAnsi="宋体" w:cs="宋体"/>
          <w:kern w:val="0"/>
          <w:sz w:val="24"/>
        </w:rPr>
      </w:pPr>
      <w:r>
        <w:rPr>
          <w:rFonts w:hint="eastAsia" w:ascii="宋体" w:hAnsi="宋体" w:cs="宋体"/>
          <w:kern w:val="0"/>
          <w:sz w:val="24"/>
        </w:rPr>
        <w:t xml:space="preserve">    4）结核性胸膜炎（Ⅳ型）： 可发生于任何年龄，胸膜炎可与肺部结核同时出现，也可单独发生而肺内未见结核病灶，临床上分为干性和渗出性结核性胸膜炎。</w:t>
      </w:r>
    </w:p>
    <w:p>
      <w:pPr>
        <w:jc w:val="left"/>
        <w:rPr>
          <w:rFonts w:hint="eastAsia" w:ascii="宋体" w:hAnsi="宋体" w:cs="宋体"/>
          <w:kern w:val="0"/>
          <w:sz w:val="24"/>
        </w:rPr>
      </w:pPr>
      <w:r>
        <w:rPr>
          <w:rFonts w:hint="eastAsia" w:ascii="宋体" w:hAnsi="宋体" w:cs="宋体"/>
          <w:kern w:val="0"/>
          <w:sz w:val="24"/>
        </w:rPr>
        <w:t xml:space="preserve">    5）其他肺外结核（Ⅴ型）： 按结核病灶所在的部位及脏器命名，如肾结核、骨结核、结核性脑膜炎、腹膜结核（结核性腹膜炎）</w:t>
      </w:r>
      <w:r>
        <w:rPr>
          <w:rFonts w:hint="eastAsia" w:ascii="楷体_GB2312" w:hAnsi="宋体" w:eastAsia="楷体_GB2312" w:cs="宋体"/>
          <w:kern w:val="0"/>
          <w:sz w:val="24"/>
        </w:rPr>
        <w:t>、</w:t>
      </w:r>
      <w:r>
        <w:rPr>
          <w:rFonts w:hint="eastAsia" w:ascii="宋体" w:hAnsi="宋体" w:cs="宋体"/>
          <w:kern w:val="0"/>
          <w:sz w:val="24"/>
        </w:rPr>
        <w:t>肠结核、肠系膜淋巴结结核、泌尿生殖系结核及淋巴结核等。</w:t>
      </w:r>
    </w:p>
    <w:p>
      <w:pPr>
        <w:jc w:val="left"/>
        <w:rPr>
          <w:rFonts w:hint="eastAsia" w:ascii="宋体" w:hAnsi="宋体" w:cs="宋体"/>
          <w:color w:val="FF00FF"/>
          <w:kern w:val="0"/>
          <w:sz w:val="24"/>
        </w:rPr>
      </w:pPr>
      <w:r>
        <w:rPr>
          <w:rFonts w:hint="eastAsia" w:ascii="宋体" w:hAnsi="宋体" w:cs="宋体"/>
          <w:kern w:val="0"/>
          <w:sz w:val="24"/>
        </w:rPr>
        <w:t>4.1.2  结核病临床治愈标准  《标准》中所列的各种结核病，包括现症患者及经治疗但还未达到临床治愈标准者，均作不合格结论。另外，对血行播散性肺结核，《标准》未作出明确说明，是因为此型肺结核病变广泛，治疗后病变完全吸收者视为临床治愈，病变融合者按继发性肺结核标准处理。</w:t>
      </w:r>
    </w:p>
    <w:p>
      <w:pPr>
        <w:jc w:val="left"/>
        <w:rPr>
          <w:rFonts w:hint="eastAsia" w:ascii="宋体" w:hAnsi="宋体" w:cs="宋体"/>
          <w:kern w:val="0"/>
          <w:sz w:val="24"/>
        </w:rPr>
      </w:pPr>
      <w:r>
        <w:rPr>
          <w:rFonts w:hint="eastAsia" w:ascii="宋体" w:hAnsi="宋体" w:cs="宋体"/>
          <w:kern w:val="0"/>
          <w:sz w:val="24"/>
        </w:rPr>
        <w:t xml:space="preserve">    按照本条款规定，结核病必须达到临床治愈并稳定1～2年方可作合格结论。具体判定标准如下：</w:t>
      </w:r>
    </w:p>
    <w:p>
      <w:pPr>
        <w:ind w:firstLine="480" w:firstLineChars="200"/>
        <w:jc w:val="left"/>
        <w:rPr>
          <w:rFonts w:hint="eastAsia" w:ascii="宋体" w:hAnsi="宋体" w:cs="宋体"/>
          <w:kern w:val="0"/>
          <w:sz w:val="24"/>
        </w:rPr>
      </w:pPr>
      <w:r>
        <w:rPr>
          <w:rFonts w:hint="eastAsia" w:ascii="宋体" w:hAnsi="宋体" w:cs="宋体"/>
          <w:kern w:val="0"/>
          <w:sz w:val="24"/>
        </w:rPr>
        <w:t>【肺结核临床治愈】</w:t>
      </w:r>
    </w:p>
    <w:p>
      <w:pPr>
        <w:ind w:firstLine="480" w:firstLineChars="200"/>
        <w:jc w:val="left"/>
        <w:rPr>
          <w:rFonts w:hint="eastAsia" w:ascii="宋体" w:hAnsi="宋体" w:cs="宋体"/>
          <w:kern w:val="0"/>
          <w:sz w:val="24"/>
        </w:rPr>
      </w:pPr>
      <w:r>
        <w:rPr>
          <w:rFonts w:hint="eastAsia" w:ascii="宋体" w:hAnsi="宋体" w:cs="宋体"/>
          <w:kern w:val="0"/>
          <w:sz w:val="24"/>
        </w:rPr>
        <w:t>经规范疗程（初治6个月，复治8～12个月，耐药及耐多药病例18～24个月）的抗结核药物治疗，停药后病变全部吸收或无活动性（病灶稳定），经过1年的观察随访，无细菌学复发和病灶活动（痰抗酸菌涂片每月3次、连续6个月均阴性或结核分枝杆菌培养阴性），可以作出临床治愈的诊断及合格的结论。</w:t>
      </w:r>
    </w:p>
    <w:p>
      <w:pPr>
        <w:ind w:firstLine="480" w:firstLineChars="200"/>
        <w:jc w:val="left"/>
        <w:rPr>
          <w:rFonts w:hint="eastAsia" w:ascii="宋体" w:hAnsi="宋体" w:cs="宋体"/>
          <w:kern w:val="0"/>
          <w:sz w:val="24"/>
        </w:rPr>
      </w:pPr>
      <w:r>
        <w:rPr>
          <w:rFonts w:hint="eastAsia" w:ascii="宋体" w:hAnsi="宋体" w:cs="宋体"/>
          <w:kern w:val="0"/>
          <w:sz w:val="24"/>
        </w:rPr>
        <w:t>【肺外结核临床治愈】</w:t>
      </w:r>
    </w:p>
    <w:p>
      <w:pPr>
        <w:ind w:firstLine="480" w:firstLineChars="200"/>
        <w:jc w:val="left"/>
        <w:rPr>
          <w:rFonts w:hint="eastAsia" w:ascii="宋体" w:hAnsi="宋体" w:cs="宋体"/>
          <w:kern w:val="0"/>
          <w:sz w:val="24"/>
        </w:rPr>
      </w:pPr>
      <w:r>
        <w:rPr>
          <w:rFonts w:hint="eastAsia" w:ascii="宋体" w:hAnsi="宋体" w:cs="宋体"/>
          <w:kern w:val="0"/>
          <w:sz w:val="24"/>
        </w:rPr>
        <w:t>经规范疗程的抗结核药物治疗，停药后病变全部吸收或无活动性（病灶稳定），分泌物结核分枝杆菌培养阴性，经过2年的观察随访，无细菌学复发和病灶活动，可以作出临床治愈的诊断及合格的结论。</w:t>
      </w:r>
    </w:p>
    <w:p>
      <w:pPr>
        <w:jc w:val="left"/>
        <w:outlineLvl w:val="0"/>
        <w:rPr>
          <w:rFonts w:hint="eastAsia" w:ascii="黑体" w:hAnsi="宋体" w:eastAsia="黑体" w:cs="宋体"/>
          <w:b/>
          <w:bCs/>
          <w:kern w:val="0"/>
          <w:sz w:val="24"/>
        </w:rPr>
      </w:pPr>
      <w:r>
        <w:rPr>
          <w:rFonts w:hint="eastAsia" w:ascii="黑体" w:hAnsi="宋体" w:eastAsia="黑体" w:cs="宋体"/>
          <w:b/>
          <w:bCs/>
          <w:kern w:val="0"/>
          <w:sz w:val="24"/>
        </w:rPr>
        <w:t>4.2  诊断要点</w:t>
      </w:r>
    </w:p>
    <w:p>
      <w:pPr>
        <w:jc w:val="left"/>
        <w:rPr>
          <w:rFonts w:hint="eastAsia" w:ascii="宋体" w:hAnsi="宋体" w:cs="宋体"/>
          <w:kern w:val="0"/>
          <w:sz w:val="24"/>
        </w:rPr>
      </w:pPr>
      <w:r>
        <w:rPr>
          <w:rFonts w:hint="eastAsia" w:ascii="宋体" w:hAnsi="宋体" w:cs="宋体"/>
          <w:kern w:val="0"/>
          <w:sz w:val="24"/>
        </w:rPr>
        <w:t xml:space="preserve">4.2.1  肺结核 </w:t>
      </w:r>
    </w:p>
    <w:p>
      <w:pPr>
        <w:ind w:firstLine="480" w:firstLineChars="200"/>
        <w:jc w:val="left"/>
        <w:rPr>
          <w:rFonts w:hint="eastAsia" w:ascii="宋体" w:hAnsi="宋体" w:cs="宋体"/>
          <w:kern w:val="0"/>
          <w:sz w:val="24"/>
        </w:rPr>
      </w:pPr>
      <w:r>
        <w:rPr>
          <w:rFonts w:hint="eastAsia" w:ascii="宋体" w:hAnsi="宋体" w:cs="宋体"/>
          <w:kern w:val="0"/>
          <w:sz w:val="24"/>
        </w:rPr>
        <w:t>1）病史询问要点：有无肺结核接触史，有无低热、盗汗、乏力、消瘦、食欲不振等全身症状，有无咳嗽、咯痰、咯血、胸痛等呼吸系统症状。</w:t>
      </w:r>
    </w:p>
    <w:p>
      <w:pPr>
        <w:ind w:firstLine="480" w:firstLineChars="200"/>
        <w:jc w:val="left"/>
        <w:rPr>
          <w:rFonts w:hint="eastAsia" w:ascii="宋体" w:hAnsi="宋体" w:cs="宋体"/>
          <w:kern w:val="0"/>
          <w:sz w:val="24"/>
        </w:rPr>
      </w:pPr>
      <w:r>
        <w:rPr>
          <w:rFonts w:hint="eastAsia" w:ascii="宋体" w:hAnsi="宋体" w:cs="宋体"/>
          <w:kern w:val="0"/>
          <w:sz w:val="24"/>
        </w:rPr>
        <w:t>2）查体要点：肺结核如果病变范围不大，体征一般并不明显。查体中注意有无贫血貌、消瘦，肩胛间区有无湿啰音或局限性哮鸣音。结核性胸膜炎可因积液量不同体征各异，少量积液时可无异常体征；积液较多时可见患侧胸廓饱满、肋间隙增宽，严重胸膜增厚时患侧胸廓塌陷、肋间隙变窄，两者均表现呼吸运动减弱、呼吸音减低或消失。干性胸膜炎听诊可闻及胸膜摩擦音。</w:t>
      </w:r>
    </w:p>
    <w:p>
      <w:pPr>
        <w:jc w:val="left"/>
        <w:rPr>
          <w:rFonts w:hint="eastAsia" w:ascii="宋体" w:hAnsi="宋体" w:cs="宋体"/>
          <w:kern w:val="0"/>
          <w:sz w:val="24"/>
        </w:rPr>
      </w:pPr>
      <w:r>
        <w:rPr>
          <w:rFonts w:hint="eastAsia" w:ascii="宋体" w:hAnsi="宋体" w:cs="宋体"/>
          <w:kern w:val="0"/>
          <w:sz w:val="24"/>
        </w:rPr>
        <w:t>3）辅助检查要点：</w:t>
      </w:r>
    </w:p>
    <w:p>
      <w:pPr>
        <w:ind w:firstLine="480" w:firstLineChars="200"/>
        <w:jc w:val="left"/>
        <w:rPr>
          <w:rFonts w:hint="eastAsia" w:ascii="宋体" w:hAnsi="宋体" w:cs="宋体"/>
          <w:kern w:val="0"/>
          <w:sz w:val="24"/>
        </w:rPr>
      </w:pPr>
      <w:r>
        <w:rPr>
          <w:rFonts w:hint="eastAsia" w:ascii="宋体" w:hAnsi="宋体" w:cs="宋体"/>
          <w:kern w:val="0"/>
          <w:sz w:val="24"/>
        </w:rPr>
        <w:t>⑴胸部X线检查：可以判断病变部位、范围、性质及有无空洞形成等，并根据X线表现确定肺结核的类型。</w:t>
      </w:r>
      <w:r>
        <w:rPr>
          <w:rFonts w:hint="eastAsia" w:cs="宋体"/>
          <w:kern w:val="0"/>
          <w:sz w:val="24"/>
        </w:rPr>
        <w:t>由于轻症肺结核的临床症状和体征多不典型或完全缺如，痰检阳性率不高，</w:t>
      </w:r>
      <w:r>
        <w:rPr>
          <w:rFonts w:hint="eastAsia" w:ascii="宋体" w:hAnsi="宋体" w:cs="宋体"/>
          <w:kern w:val="0"/>
          <w:sz w:val="24"/>
        </w:rPr>
        <w:t>因此胸部X线检查成为诊断肺结核的重要依据，通过常规X线胸片可以解决部分肺结核的诊断问题。但肺结核的影像学表现复杂繁多，且受读片医师水平和经验等因素的影响，因此应注意避免单纯依靠X线影像诊断，可结合其他辅助检查结果综合分析后作出判断。例如，对于X线胸片怀疑为肺结核者，必要时以CT作为补充检查手段，或者进一步做痰抗酸菌涂片、结核分枝杆菌培养、结核菌素试验（PPD5TU）、抗结核抗体检测等，以明确诊断。</w:t>
      </w:r>
    </w:p>
    <w:p>
      <w:pPr>
        <w:ind w:firstLine="480" w:firstLineChars="200"/>
        <w:jc w:val="left"/>
        <w:rPr>
          <w:rFonts w:hint="eastAsia" w:ascii="宋体" w:hAnsi="宋体" w:cs="宋体"/>
          <w:kern w:val="0"/>
          <w:sz w:val="24"/>
        </w:rPr>
      </w:pPr>
      <w:r>
        <w:rPr>
          <w:rFonts w:hint="eastAsia" w:ascii="宋体" w:hAnsi="宋体" w:cs="宋体"/>
          <w:kern w:val="0"/>
          <w:sz w:val="24"/>
        </w:rPr>
        <w:t>各型肺结核的胸部X线表现如下：</w:t>
      </w:r>
    </w:p>
    <w:p>
      <w:pPr>
        <w:ind w:firstLine="480" w:firstLineChars="200"/>
        <w:jc w:val="left"/>
        <w:rPr>
          <w:rFonts w:hint="eastAsia" w:ascii="宋体" w:hAnsi="宋体" w:cs="宋体"/>
          <w:kern w:val="0"/>
          <w:sz w:val="24"/>
        </w:rPr>
      </w:pPr>
      <w:r>
        <w:rPr>
          <w:rFonts w:hint="eastAsia" w:ascii="宋体" w:hAnsi="宋体" w:cs="宋体"/>
          <w:kern w:val="0"/>
          <w:sz w:val="24"/>
        </w:rPr>
        <w:t>①原发性肺结核：包括原发综合征及胸内淋巴结结核。肺内斑片状渗出病变为原发灶，沿淋巴管达相应的肺门或纵隔淋巴结，导致淋巴结炎、淋巴结肿大。原发病灶、淋巴管炎及淋巴结炎形成“哑铃型”，即典型的原发综合征，轻者可自愈；当原发病灶吸收后，部分原发性肺结核即表现为胸内淋巴结结核。</w:t>
      </w:r>
    </w:p>
    <w:p>
      <w:pPr>
        <w:ind w:firstLine="480" w:firstLineChars="200"/>
        <w:jc w:val="left"/>
        <w:rPr>
          <w:rFonts w:hint="eastAsia" w:ascii="宋体" w:hAnsi="宋体" w:cs="宋体"/>
          <w:kern w:val="0"/>
          <w:sz w:val="24"/>
        </w:rPr>
      </w:pPr>
      <w:r>
        <w:rPr>
          <w:rFonts w:hint="eastAsia" w:ascii="宋体" w:hAnsi="宋体" w:cs="宋体"/>
          <w:kern w:val="0"/>
          <w:sz w:val="24"/>
        </w:rPr>
        <w:t>②血行播散性肺结核：急性粟粒型肺结核表现为散布于两肺野、分布均匀、密度和大小相近的粟粒状阴影，正常肺纹理常不能显示；亚急性或慢性血行播散性肺结核表现为大小不一、密度不同、分布不均的结节状阴影，病灶多见于两肺中上肺野。</w:t>
      </w:r>
    </w:p>
    <w:p>
      <w:pPr>
        <w:ind w:firstLine="480" w:firstLineChars="200"/>
        <w:jc w:val="left"/>
        <w:rPr>
          <w:rFonts w:hint="eastAsia" w:ascii="宋体" w:hAnsi="宋体" w:cs="宋体"/>
          <w:kern w:val="0"/>
          <w:sz w:val="24"/>
        </w:rPr>
      </w:pPr>
      <w:r>
        <w:rPr>
          <w:rFonts w:hint="eastAsia" w:ascii="宋体" w:hAnsi="宋体" w:cs="宋体"/>
          <w:kern w:val="0"/>
          <w:sz w:val="24"/>
        </w:rPr>
        <w:t>③继发性肺结核：病变多位于单侧或双侧肺野上方，病灶的性质复杂多样，渗出、增殖、干酪性病变可同时并存。渗出性病灶常表现为云絮状或小片状浸润阴影，边缘模糊；增殖性病变多表现为边缘清晰、密度增高的结节状阴影；干酪性病变常呈颗粒状、结节状、团块状（结核球）、大片实变状阴影。</w:t>
      </w:r>
    </w:p>
    <w:p>
      <w:pPr>
        <w:ind w:firstLine="480" w:firstLineChars="200"/>
        <w:jc w:val="left"/>
        <w:rPr>
          <w:rFonts w:hint="eastAsia" w:ascii="宋体" w:hAnsi="宋体" w:cs="宋体"/>
          <w:kern w:val="0"/>
          <w:sz w:val="24"/>
        </w:rPr>
      </w:pPr>
      <w:r>
        <w:rPr>
          <w:rFonts w:hint="eastAsia" w:ascii="宋体" w:hAnsi="宋体" w:cs="宋体"/>
          <w:kern w:val="0"/>
          <w:sz w:val="24"/>
        </w:rPr>
        <w:t>④结核性胸膜炎：因积液量不同，X线影像表现各异。少量积液时正位胸片可见肋隔角模糊或消失；中、大量积液时可见自胸腔外上斜向内下呈弧形的均匀、密度增高阴影。若与肺部结核同时存在，X线可见肺内病灶。干性胸膜炎X线可无异常发现。</w:t>
      </w:r>
    </w:p>
    <w:p>
      <w:pPr>
        <w:ind w:firstLine="480" w:firstLineChars="200"/>
        <w:jc w:val="left"/>
        <w:rPr>
          <w:rFonts w:hint="eastAsia" w:ascii="宋体" w:hAnsi="宋体" w:cs="宋体"/>
          <w:kern w:val="0"/>
          <w:sz w:val="24"/>
        </w:rPr>
      </w:pPr>
      <w:r>
        <w:rPr>
          <w:rFonts w:hint="eastAsia" w:ascii="宋体" w:hAnsi="宋体" w:cs="宋体"/>
          <w:kern w:val="0"/>
          <w:sz w:val="24"/>
        </w:rPr>
        <w:t>⑵痰细菌学检查：痰抗酸菌涂片、结核分枝杆菌培养是确诊肺结核病最特异的方法，阳性者即可诊断。涂片或培养阳性表示结核病变活动，并具有传染性，需要进行重点防治。有符合肺结核的临床和X线影像表现时，涂片阴性并不能除外肺结核的诊断。</w:t>
      </w:r>
    </w:p>
    <w:p>
      <w:pPr>
        <w:ind w:firstLine="480" w:firstLineChars="200"/>
        <w:jc w:val="left"/>
        <w:rPr>
          <w:rFonts w:hint="eastAsia" w:ascii="宋体" w:hAnsi="宋体" w:cs="宋体"/>
          <w:kern w:val="0"/>
          <w:sz w:val="24"/>
        </w:rPr>
      </w:pPr>
      <w:r>
        <w:rPr>
          <w:rFonts w:hint="eastAsia" w:ascii="宋体" w:hAnsi="宋体" w:cs="宋体"/>
          <w:kern w:val="0"/>
          <w:sz w:val="24"/>
        </w:rPr>
        <w:t>⑶其他辅助检查：结核菌素试验阳性说明已感染结核分枝杆菌或接种过卡介苗，强阳性有助于结核病诊断。但由于结核菌素试验主要提示结核分枝杆菌感染后机体反应的强烈程度，而不能说明是否患结核病，因此只能作为参考指标，需结合其他临床情况考虑确诊。</w:t>
      </w:r>
    </w:p>
    <w:p>
      <w:pPr>
        <w:jc w:val="left"/>
        <w:rPr>
          <w:rFonts w:hint="eastAsia" w:ascii="宋体" w:hAnsi="宋体" w:cs="宋体"/>
          <w:kern w:val="0"/>
          <w:sz w:val="24"/>
        </w:rPr>
      </w:pPr>
      <w:r>
        <w:rPr>
          <w:rFonts w:hint="eastAsia" w:ascii="宋体" w:hAnsi="宋体" w:cs="宋体"/>
          <w:kern w:val="0"/>
          <w:sz w:val="24"/>
        </w:rPr>
        <w:t>4.2.2  其他肺外结核</w:t>
      </w:r>
    </w:p>
    <w:p>
      <w:pPr>
        <w:ind w:firstLine="480" w:firstLineChars="200"/>
        <w:jc w:val="left"/>
        <w:rPr>
          <w:rFonts w:hint="eastAsia" w:ascii="宋体" w:hAnsi="宋体" w:cs="宋体"/>
          <w:kern w:val="0"/>
          <w:sz w:val="24"/>
        </w:rPr>
      </w:pPr>
      <w:r>
        <w:rPr>
          <w:rFonts w:hint="eastAsia" w:ascii="宋体" w:hAnsi="宋体" w:cs="宋体"/>
          <w:kern w:val="0"/>
          <w:sz w:val="24"/>
        </w:rPr>
        <w:t>1）肾结核：常继发于全身其他器官的结核病变，尤其是肺结核。肾结核多发生在20～40岁的成人，全身症状一般不明显，主要表现为膀胱刺激症（尿频、尿急、尿痛）以及血尿、脓尿、腰痛等。查体时应注意全身其他部位有无结核病灶，尤其是男性的前列腺、输精管、附睾有无结节，肾区有无肿块，肋脊角有无叩痛。需注意肾结核在初期临床症状甚少，一般仅在检验尿液时有异常发现。肾结核的尿液检查呈酸性反应，可见红细胞、白细胞数量增多，甚至出现蛋白尿和肾功能异常，进一步做尿液涂片或培养查出结核分枝杆菌即可确诊。腹部CT、B超检查可发现肾实质破坏、钙化、空洞。静脉肾盂造影对诊断也有帮助。</w:t>
      </w:r>
    </w:p>
    <w:p>
      <w:pPr>
        <w:ind w:firstLine="480" w:firstLineChars="200"/>
        <w:jc w:val="left"/>
        <w:rPr>
          <w:rFonts w:hint="eastAsia" w:ascii="宋体" w:hAnsi="宋体" w:cs="宋体"/>
          <w:kern w:val="0"/>
          <w:sz w:val="24"/>
        </w:rPr>
      </w:pPr>
      <w:r>
        <w:rPr>
          <w:rFonts w:hint="eastAsia" w:ascii="宋体" w:hAnsi="宋体" w:cs="宋体"/>
          <w:kern w:val="0"/>
          <w:sz w:val="24"/>
        </w:rPr>
        <w:t>2）骨结核：绝大多数继发于肺结核，常见发病部位是脊柱，其次是膝、髋、肘等关节。可有午后低热、倦怠、食欲减退、盗汗和体重减轻等全身中毒症状。查体可见患病关节功能障碍、肿胀、疼痛和畸形。可疑病例应做相应部位X线或CT等检查，以明确诊断。</w:t>
      </w:r>
    </w:p>
    <w:p>
      <w:pPr>
        <w:ind w:firstLine="480" w:firstLineChars="200"/>
        <w:jc w:val="left"/>
        <w:rPr>
          <w:rFonts w:hint="eastAsia" w:ascii="宋体" w:hAnsi="宋体" w:cs="宋体"/>
          <w:kern w:val="0"/>
          <w:sz w:val="24"/>
        </w:rPr>
      </w:pPr>
      <w:r>
        <w:rPr>
          <w:rFonts w:hint="eastAsia" w:ascii="宋体" w:hAnsi="宋体" w:cs="宋体"/>
          <w:kern w:val="0"/>
          <w:sz w:val="24"/>
        </w:rPr>
        <w:t>3）腹膜结核：即结核性腹膜炎，是由于结核分枝杆菌感染而引起的慢性弥漫性腹膜炎症，分为渗出型（腹水型）、干酪型和粘连型等3种类型，以渗出型最为多见。如果3种类型重叠存在，称为混合型。除全身中毒症状（低热、盗汗、乏力、消瘦等）外，查体可有腹部压痛伴反跳痛，粘连型者腹壁触诊有柔韧感（揉面感）；可有腹水征；腹部包块多见于粘连型或干酪型。</w:t>
      </w:r>
    </w:p>
    <w:p>
      <w:pPr>
        <w:ind w:firstLine="480" w:firstLineChars="200"/>
        <w:jc w:val="left"/>
        <w:rPr>
          <w:rFonts w:hint="eastAsia" w:ascii="宋体" w:hAnsi="宋体" w:cs="宋体"/>
          <w:kern w:val="0"/>
          <w:sz w:val="24"/>
        </w:rPr>
      </w:pPr>
      <w:r>
        <w:rPr>
          <w:rFonts w:hint="eastAsia" w:ascii="宋体" w:hAnsi="宋体" w:cs="宋体"/>
          <w:kern w:val="0"/>
          <w:sz w:val="24"/>
        </w:rPr>
        <w:t>4）淋巴结核：重点询问有无结核病密切接触史、结核病病史或淋巴结核破溃史。颈淋巴结核较为多见，早期表现为颈部淋巴结慢性无痛性肿大，淋巴结质硬、成堆、活动或粘连成串，也可液化破溃形成慢性窦道。X线胸片有时可伴有肺部结核病灶。对可疑病例，可进行活组织病理学检查，以明确诊断。</w:t>
      </w:r>
    </w:p>
    <w:p>
      <w:pPr>
        <w:jc w:val="left"/>
        <w:outlineLvl w:val="0"/>
        <w:rPr>
          <w:rFonts w:hint="eastAsia" w:ascii="黑体" w:hAnsi="宋体" w:eastAsia="黑体" w:cs="宋体"/>
          <w:b/>
          <w:bCs/>
          <w:kern w:val="0"/>
          <w:sz w:val="24"/>
        </w:rPr>
      </w:pPr>
      <w:r>
        <w:rPr>
          <w:rFonts w:hint="eastAsia" w:ascii="黑体" w:hAnsi="宋体" w:eastAsia="黑体" w:cs="宋体"/>
          <w:b/>
          <w:bCs/>
          <w:kern w:val="0"/>
          <w:sz w:val="24"/>
        </w:rPr>
        <w:t>4.3  注意事项</w:t>
      </w:r>
    </w:p>
    <w:p>
      <w:pPr>
        <w:jc w:val="left"/>
        <w:rPr>
          <w:rFonts w:hint="eastAsia" w:ascii="宋体" w:hAnsi="宋体" w:cs="宋体"/>
          <w:kern w:val="0"/>
          <w:sz w:val="24"/>
        </w:rPr>
      </w:pPr>
      <w:r>
        <w:rPr>
          <w:rFonts w:hint="eastAsia" w:ascii="宋体" w:hAnsi="宋体" w:cs="宋体"/>
          <w:kern w:val="0"/>
          <w:sz w:val="24"/>
        </w:rPr>
        <w:t>4.3.1  凡临床诊断为进展期的肺结核均属活动性肺结核，无论其是否排菌、是否具有传染性，均作不合格结论。已愈合的陈旧性肺结核，例如结核病灶硬结、钙化，结核性胸膜炎治愈后仅遗留胸膜肥厚、粘连等，可作合格结论。</w:t>
      </w:r>
    </w:p>
    <w:p>
      <w:pPr>
        <w:jc w:val="left"/>
        <w:rPr>
          <w:rFonts w:hint="eastAsia" w:ascii="宋体" w:hAnsi="宋体" w:cs="宋体"/>
          <w:kern w:val="0"/>
          <w:sz w:val="24"/>
        </w:rPr>
      </w:pPr>
      <w:r>
        <w:rPr>
          <w:rFonts w:hint="eastAsia" w:ascii="宋体" w:hAnsi="宋体" w:cs="宋体"/>
          <w:kern w:val="0"/>
          <w:sz w:val="24"/>
        </w:rPr>
        <w:t>4.3.2</w:t>
      </w:r>
      <w:r>
        <w:rPr>
          <w:rFonts w:ascii="宋体" w:hAnsi="宋体" w:cs="宋体"/>
          <w:kern w:val="0"/>
          <w:sz w:val="24"/>
        </w:rPr>
        <w:t xml:space="preserve">  </w:t>
      </w:r>
      <w:r>
        <w:rPr>
          <w:rFonts w:hint="eastAsia" w:cs="宋体"/>
          <w:kern w:val="0"/>
          <w:sz w:val="24"/>
        </w:rPr>
        <w:t>结核病临床治愈须以二级以上专科医院</w:t>
      </w:r>
      <w:r>
        <w:rPr>
          <w:rFonts w:hint="eastAsia" w:ascii="宋体" w:hAnsi="宋体" w:cs="宋体"/>
          <w:kern w:val="0"/>
          <w:sz w:val="24"/>
        </w:rPr>
        <w:t>（含二级专科医院）或</w:t>
      </w:r>
      <w:r>
        <w:rPr>
          <w:rFonts w:hint="eastAsia" w:cs="宋体"/>
          <w:kern w:val="0"/>
          <w:sz w:val="24"/>
        </w:rPr>
        <w:t>结核病防治机构出具的诊断证明为依据，诊断证明应有病情摘要，内容包括诊断、用药经过、停药时间、疗效以及目前情况，以作为判断是否合格的依据。</w:t>
      </w:r>
    </w:p>
    <w:p>
      <w:pPr>
        <w:jc w:val="left"/>
        <w:rPr>
          <w:rFonts w:hint="eastAsia" w:ascii="黑体" w:hAnsi="宋体" w:eastAsia="黑体" w:cs="宋体"/>
          <w:b/>
          <w:bCs/>
          <w:kern w:val="0"/>
          <w:sz w:val="24"/>
        </w:rPr>
      </w:pPr>
    </w:p>
    <w:p>
      <w:pPr>
        <w:jc w:val="left"/>
        <w:rPr>
          <w:rFonts w:ascii="黑体" w:hAnsi="宋体" w:eastAsia="黑体" w:cs="宋体"/>
          <w:b/>
          <w:bCs/>
          <w:kern w:val="0"/>
          <w:sz w:val="24"/>
        </w:rPr>
      </w:pPr>
      <w:r>
        <w:rPr>
          <w:rFonts w:hint="eastAsia" w:ascii="黑体" w:hAnsi="宋体" w:eastAsia="黑体" w:cs="宋体"/>
          <w:b/>
          <w:bCs/>
          <w:kern w:val="0"/>
          <w:sz w:val="24"/>
        </w:rPr>
        <w:t>5  关于呼吸系统疾病</w:t>
      </w:r>
    </w:p>
    <w:p>
      <w:pPr>
        <w:ind w:firstLine="482" w:firstLineChars="200"/>
        <w:jc w:val="left"/>
        <w:outlineLvl w:val="0"/>
        <w:rPr>
          <w:rFonts w:hint="eastAsia" w:ascii="楷体_GB2312" w:hAnsi="宋体" w:eastAsia="楷体_GB2312" w:cs="宋体"/>
          <w:b/>
          <w:bCs/>
          <w:kern w:val="0"/>
          <w:sz w:val="24"/>
        </w:rPr>
      </w:pPr>
      <w:r>
        <w:rPr>
          <w:rFonts w:hint="eastAsia" w:ascii="楷体_GB2312" w:hAnsi="宋体" w:eastAsia="楷体_GB2312" w:cs="宋体"/>
          <w:b/>
          <w:bCs/>
          <w:kern w:val="0"/>
          <w:sz w:val="24"/>
        </w:rPr>
        <w:t>第五条  慢性支气管炎伴阻塞性肺气肿、支气管扩张、支气管哮喘，不合格。</w:t>
      </w:r>
    </w:p>
    <w:p>
      <w:pPr>
        <w:jc w:val="left"/>
        <w:outlineLvl w:val="0"/>
        <w:rPr>
          <w:rFonts w:hint="eastAsia" w:ascii="黑体" w:hAnsi="宋体" w:eastAsia="黑体" w:cs="宋体"/>
          <w:b/>
          <w:bCs/>
          <w:kern w:val="0"/>
          <w:sz w:val="24"/>
        </w:rPr>
      </w:pPr>
      <w:r>
        <w:rPr>
          <w:rFonts w:hint="eastAsia" w:ascii="黑体" w:hAnsi="宋体" w:eastAsia="黑体" w:cs="宋体"/>
          <w:b/>
          <w:bCs/>
          <w:kern w:val="0"/>
          <w:sz w:val="24"/>
        </w:rPr>
        <w:t>5.1  条文解释</w:t>
      </w:r>
    </w:p>
    <w:p>
      <w:pPr>
        <w:jc w:val="left"/>
        <w:rPr>
          <w:rFonts w:hint="eastAsia" w:ascii="宋体" w:hAnsi="宋体" w:cs="宋体"/>
          <w:kern w:val="0"/>
          <w:sz w:val="24"/>
        </w:rPr>
      </w:pPr>
      <w:r>
        <w:rPr>
          <w:rFonts w:hint="eastAsia" w:ascii="宋体" w:hAnsi="宋体" w:cs="宋体"/>
          <w:kern w:val="0"/>
          <w:sz w:val="24"/>
        </w:rPr>
        <w:t>5.1.1  慢性支气管炎  是气管、支气管黏膜及其周围组织的慢性非特异性炎症，发病与吸烟、环境卫生等有密切关系，是一种常见病、多发病。临床分为单纯型与喘息型两型，前者主要表现为反复咳嗽、咯痰，发作时症状轻、时间短，肺功能良好；后者一般发生在支气管阻塞的基础上，除咳嗽、咯痰外尚有气喘症状，多并发阻塞性肺气肿，属慢性阻塞性肺病（COPD）,呈进行性发展，不能完全治愈，严重影响呼吸功能。单纯型慢性支气管炎，合格；慢性支气管炎出现阻塞性肺气肿合并症时，不合格。</w:t>
      </w:r>
    </w:p>
    <w:p>
      <w:pPr>
        <w:jc w:val="left"/>
        <w:rPr>
          <w:rFonts w:hint="eastAsia" w:ascii="宋体" w:hAnsi="宋体" w:cs="宋体"/>
          <w:kern w:val="0"/>
          <w:sz w:val="24"/>
        </w:rPr>
      </w:pPr>
      <w:r>
        <w:rPr>
          <w:rFonts w:hint="eastAsia" w:ascii="宋体" w:hAnsi="宋体" w:cs="宋体"/>
          <w:kern w:val="0"/>
          <w:sz w:val="24"/>
        </w:rPr>
        <w:t>5.1.2  阻塞性肺气肿  系终末细支气管远端部分（包括呼吸性细支气管、肺泡）膨胀，并伴有气腔壁的破坏。主要症状是呼吸困难逐渐加重，多在慢性支气管炎基础上并发，最初仅在上楼或登山爬坡时有气促，随着病情的发展，在平地活动甚至休息时也感到气短，严重时可出现呼吸功能衰竭、肺心病、右心衰竭等并发症。本病为一种不可逆转的慢性进展性疾病，病程长，致残率高，预后不良，不合格。</w:t>
      </w:r>
    </w:p>
    <w:p>
      <w:pPr>
        <w:jc w:val="left"/>
        <w:rPr>
          <w:rFonts w:hint="eastAsia" w:ascii="宋体" w:hAnsi="宋体" w:cs="宋体"/>
          <w:kern w:val="0"/>
          <w:sz w:val="24"/>
        </w:rPr>
      </w:pPr>
      <w:r>
        <w:rPr>
          <w:rFonts w:hint="eastAsia" w:ascii="宋体" w:hAnsi="宋体" w:cs="宋体"/>
          <w:kern w:val="0"/>
          <w:sz w:val="24"/>
        </w:rPr>
        <w:t>5.1.3  支气管扩张  指支气管及其周围肺组织的慢性炎症损坏管壁，以致支气管持续性扩张、变形、扭曲，呈不可逆性支气管壁破坏和管腔扩张。临床表现为慢性咳嗽伴大量脓痰和/或反复咯血，可反复多次继发感染并引起发热、贫血等全身症状，不合格。</w:t>
      </w:r>
    </w:p>
    <w:p>
      <w:pPr>
        <w:jc w:val="left"/>
        <w:rPr>
          <w:rFonts w:hint="eastAsia" w:ascii="宋体" w:hAnsi="宋体" w:cs="宋体"/>
          <w:kern w:val="0"/>
          <w:sz w:val="24"/>
        </w:rPr>
      </w:pPr>
      <w:r>
        <w:rPr>
          <w:rFonts w:hint="eastAsia" w:ascii="宋体" w:hAnsi="宋体" w:cs="宋体"/>
          <w:kern w:val="0"/>
          <w:sz w:val="24"/>
        </w:rPr>
        <w:t>5.1.4  支气管哮喘  是嗜酸粒细胞、肥大细胞和T淋巴细胞等多种炎性细胞参与的气道慢性炎症性疾病。这种炎症使易感者对各种激发因子产生气道高反应性，并可引起气道缩窄，表现为喘息、气急、胸闷、咳嗽等症状反复发作，常在夜间、清晨发作或加剧，出现广泛多变的可逆性气流受限，可自行缓解或经治疗缓解。本病难以治愈，影响正常生活和工作，一经诊断，即作不合格结论。</w:t>
      </w:r>
    </w:p>
    <w:p>
      <w:pPr>
        <w:jc w:val="left"/>
        <w:outlineLvl w:val="0"/>
        <w:rPr>
          <w:rFonts w:hint="eastAsia" w:ascii="黑体" w:hAnsi="宋体" w:eastAsia="黑体" w:cs="宋体"/>
          <w:b/>
          <w:bCs/>
          <w:kern w:val="0"/>
          <w:sz w:val="24"/>
        </w:rPr>
      </w:pPr>
      <w:r>
        <w:rPr>
          <w:rFonts w:hint="eastAsia" w:ascii="黑体" w:hAnsi="宋体" w:eastAsia="黑体" w:cs="宋体"/>
          <w:b/>
          <w:bCs/>
          <w:kern w:val="0"/>
          <w:sz w:val="24"/>
        </w:rPr>
        <w:t>5.2  诊断要点</w:t>
      </w:r>
    </w:p>
    <w:p>
      <w:pPr>
        <w:jc w:val="left"/>
        <w:rPr>
          <w:rFonts w:hint="eastAsia" w:ascii="宋体" w:hAnsi="宋体" w:cs="宋体"/>
          <w:kern w:val="0"/>
          <w:sz w:val="24"/>
        </w:rPr>
      </w:pPr>
      <w:r>
        <w:rPr>
          <w:rFonts w:hint="eastAsia" w:ascii="宋体" w:hAnsi="宋体" w:cs="宋体"/>
          <w:kern w:val="0"/>
          <w:sz w:val="24"/>
        </w:rPr>
        <w:t>5.2.1  慢性支气管炎</w:t>
      </w:r>
    </w:p>
    <w:p>
      <w:pPr>
        <w:ind w:firstLine="480" w:firstLineChars="200"/>
        <w:jc w:val="left"/>
        <w:rPr>
          <w:rFonts w:hint="eastAsia" w:ascii="宋体" w:hAnsi="宋体" w:cs="宋体"/>
          <w:kern w:val="0"/>
          <w:sz w:val="24"/>
        </w:rPr>
      </w:pPr>
      <w:r>
        <w:rPr>
          <w:rFonts w:hint="eastAsia" w:ascii="宋体" w:hAnsi="宋体" w:cs="宋体"/>
          <w:kern w:val="0"/>
          <w:sz w:val="24"/>
        </w:rPr>
        <w:t>1）病史询问要点：有无慢性发作性咳嗽、咯痰、呼吸困难等症状；注意环境、职业接触史、吸烟史、药物应用史、过敏史、家族史等。</w:t>
      </w:r>
    </w:p>
    <w:p>
      <w:pPr>
        <w:ind w:firstLine="480" w:firstLineChars="200"/>
        <w:jc w:val="left"/>
        <w:rPr>
          <w:rFonts w:hint="eastAsia" w:ascii="宋体" w:hAnsi="宋体" w:cs="宋体"/>
          <w:kern w:val="0"/>
          <w:sz w:val="24"/>
        </w:rPr>
      </w:pPr>
      <w:r>
        <w:rPr>
          <w:rFonts w:hint="eastAsia" w:ascii="宋体" w:hAnsi="宋体" w:cs="宋体"/>
          <w:kern w:val="0"/>
          <w:sz w:val="24"/>
        </w:rPr>
        <w:t>2）查体要点：根据疾病的程度不同，体征有很大差异。体检时应注意肺部听诊，注意肺部有无湿、干啰音，有无肺气肿的相关体征（如桶状胸、肋间隙饱满、心浊音界缩小或消失、呼吸音减弱、肝浊音界下降等）。</w:t>
      </w:r>
    </w:p>
    <w:p>
      <w:pPr>
        <w:ind w:firstLine="480" w:firstLineChars="200"/>
        <w:jc w:val="left"/>
        <w:rPr>
          <w:rFonts w:hint="eastAsia" w:ascii="宋体" w:hAnsi="宋体" w:cs="宋体"/>
          <w:kern w:val="0"/>
          <w:sz w:val="24"/>
        </w:rPr>
      </w:pPr>
      <w:r>
        <w:rPr>
          <w:rFonts w:hint="eastAsia" w:ascii="宋体" w:hAnsi="宋体" w:cs="宋体"/>
          <w:kern w:val="0"/>
          <w:sz w:val="24"/>
        </w:rPr>
        <w:t>3）辅助检查要点：一般根据病史和症状即可作出诊断。对于不提供病史或病史不可靠者，需有明确的客观检查依据。胸部X线检查可见肺纹理增粗，合并肺气肿后可见肺过度充气表现，如胸廓饱满、肋间隙增宽、膈肌位置下移、两肺透明度增高，可作出诊断。必要时可做肺功能检查，以进一步确诊。</w:t>
      </w:r>
    </w:p>
    <w:p>
      <w:pPr>
        <w:jc w:val="left"/>
        <w:rPr>
          <w:rFonts w:hint="eastAsia" w:ascii="宋体" w:hAnsi="宋体" w:cs="宋体"/>
          <w:b/>
          <w:bCs/>
          <w:kern w:val="0"/>
          <w:sz w:val="24"/>
        </w:rPr>
      </w:pPr>
      <w:r>
        <w:rPr>
          <w:rFonts w:hint="eastAsia" w:ascii="宋体" w:hAnsi="宋体" w:cs="宋体"/>
          <w:kern w:val="0"/>
          <w:sz w:val="24"/>
        </w:rPr>
        <w:t>5.2.2  阻塞性肺气肿</w:t>
      </w:r>
    </w:p>
    <w:p>
      <w:pPr>
        <w:ind w:firstLine="480" w:firstLineChars="200"/>
        <w:jc w:val="left"/>
        <w:rPr>
          <w:rFonts w:hint="eastAsia" w:ascii="宋体" w:hAnsi="宋体" w:cs="宋体"/>
          <w:kern w:val="0"/>
          <w:sz w:val="24"/>
        </w:rPr>
      </w:pPr>
      <w:r>
        <w:rPr>
          <w:rFonts w:hint="eastAsia" w:ascii="宋体" w:hAnsi="宋体" w:cs="宋体"/>
          <w:kern w:val="0"/>
          <w:sz w:val="24"/>
        </w:rPr>
        <w:t>1）病史询问要点：有无反复发作的咳嗽、咯痰、进行性呼吸困难等症状；注意环境、职业接触史、吸烟史、药物应用史、过敏史、家族史等。</w:t>
      </w:r>
    </w:p>
    <w:p>
      <w:pPr>
        <w:ind w:firstLine="480" w:firstLineChars="200"/>
        <w:jc w:val="left"/>
        <w:rPr>
          <w:rFonts w:hint="eastAsia" w:ascii="宋体" w:hAnsi="宋体" w:cs="宋体"/>
          <w:kern w:val="0"/>
          <w:sz w:val="24"/>
        </w:rPr>
      </w:pPr>
      <w:r>
        <w:rPr>
          <w:rFonts w:hint="eastAsia" w:ascii="宋体" w:hAnsi="宋体" w:cs="宋体"/>
          <w:kern w:val="0"/>
          <w:sz w:val="24"/>
        </w:rPr>
        <w:t>2）查体要点：主要特点为桶状胸、肋间隙饱满、心浊音界缩小或消失、呼吸音减弱、肝浊音界下降等。</w:t>
      </w:r>
    </w:p>
    <w:p>
      <w:pPr>
        <w:ind w:firstLine="480" w:firstLineChars="200"/>
        <w:jc w:val="left"/>
        <w:rPr>
          <w:rFonts w:hint="eastAsia" w:ascii="宋体" w:hAnsi="宋体" w:cs="宋体"/>
          <w:b/>
          <w:bCs/>
          <w:kern w:val="0"/>
          <w:sz w:val="24"/>
        </w:rPr>
      </w:pPr>
      <w:r>
        <w:rPr>
          <w:rFonts w:hint="eastAsia" w:ascii="宋体" w:hAnsi="宋体" w:cs="宋体"/>
          <w:kern w:val="0"/>
          <w:sz w:val="24"/>
        </w:rPr>
        <w:t>3）辅助检查要点：胸部X线检查可见肺过度充气表现，如胸廓饱满、肋间隙增宽、膈肌位置下移、两肺透亮度增高等。一般根据胸部X线检查即可明确诊断。</w:t>
      </w:r>
    </w:p>
    <w:p>
      <w:pPr>
        <w:jc w:val="left"/>
        <w:rPr>
          <w:rFonts w:hint="eastAsia" w:ascii="宋体" w:hAnsi="宋体" w:cs="宋体"/>
          <w:b/>
          <w:bCs/>
          <w:kern w:val="0"/>
          <w:sz w:val="24"/>
        </w:rPr>
      </w:pPr>
      <w:r>
        <w:rPr>
          <w:rFonts w:hint="eastAsia" w:ascii="宋体" w:hAnsi="宋体" w:cs="宋体"/>
          <w:kern w:val="0"/>
          <w:sz w:val="24"/>
        </w:rPr>
        <w:t>5.2.3  支气管扩张</w:t>
      </w:r>
    </w:p>
    <w:p>
      <w:pPr>
        <w:ind w:firstLine="480" w:firstLineChars="200"/>
        <w:jc w:val="left"/>
        <w:rPr>
          <w:rFonts w:hint="eastAsia" w:ascii="宋体" w:hAnsi="宋体" w:cs="宋体"/>
          <w:kern w:val="0"/>
          <w:sz w:val="24"/>
        </w:rPr>
      </w:pPr>
      <w:r>
        <w:rPr>
          <w:rFonts w:hint="eastAsia" w:ascii="宋体" w:hAnsi="宋体" w:cs="宋体"/>
          <w:kern w:val="0"/>
          <w:sz w:val="24"/>
        </w:rPr>
        <w:t>1）病史询问要点：有无慢性咳嗽、咯脓痰、咯血、胸痛史，有无发热、盗汗等症状；注意环境、职业接触史、吸烟史、药物应用史、过敏史、家族史等。</w:t>
      </w:r>
    </w:p>
    <w:p>
      <w:pPr>
        <w:ind w:firstLine="480" w:firstLineChars="200"/>
        <w:jc w:val="left"/>
        <w:rPr>
          <w:rFonts w:hint="eastAsia" w:ascii="宋体" w:hAnsi="宋体" w:cs="宋体"/>
          <w:kern w:val="0"/>
          <w:sz w:val="24"/>
        </w:rPr>
      </w:pPr>
      <w:r>
        <w:rPr>
          <w:rFonts w:hint="eastAsia" w:ascii="宋体" w:hAnsi="宋体" w:cs="宋体"/>
          <w:kern w:val="0"/>
          <w:sz w:val="24"/>
        </w:rPr>
        <w:t>2）查体要点：听诊注意有无湿啰音，观察有无杵状指（趾）、贫血等体征。</w:t>
      </w:r>
    </w:p>
    <w:p>
      <w:pPr>
        <w:ind w:firstLine="480" w:firstLineChars="200"/>
        <w:jc w:val="left"/>
        <w:rPr>
          <w:rFonts w:hint="eastAsia" w:ascii="宋体" w:hAnsi="宋体" w:cs="宋体"/>
          <w:kern w:val="0"/>
          <w:sz w:val="24"/>
        </w:rPr>
      </w:pPr>
      <w:r>
        <w:rPr>
          <w:rFonts w:hint="eastAsia" w:ascii="宋体" w:hAnsi="宋体" w:cs="宋体"/>
          <w:kern w:val="0"/>
          <w:sz w:val="24"/>
        </w:rPr>
        <w:t>3）辅助检查要点：胸部X线检查可见肺纹理增多、增粗、卷发征、液平面、肺不张等。一般根据病史、临床表现和胸部X线检查即可诊断。必要时可做CT等检查，以进一步确诊。</w:t>
      </w:r>
    </w:p>
    <w:p>
      <w:pPr>
        <w:jc w:val="left"/>
        <w:rPr>
          <w:rFonts w:hint="eastAsia" w:ascii="宋体" w:hAnsi="宋体" w:cs="宋体"/>
          <w:b/>
          <w:bCs/>
          <w:kern w:val="0"/>
          <w:sz w:val="24"/>
        </w:rPr>
      </w:pPr>
      <w:r>
        <w:rPr>
          <w:rFonts w:hint="eastAsia" w:ascii="宋体" w:hAnsi="宋体" w:cs="宋体"/>
          <w:kern w:val="0"/>
          <w:sz w:val="24"/>
        </w:rPr>
        <w:t>5.2.4  支气管哮喘</w:t>
      </w:r>
    </w:p>
    <w:p>
      <w:pPr>
        <w:ind w:firstLine="480" w:firstLineChars="200"/>
        <w:jc w:val="left"/>
        <w:rPr>
          <w:rFonts w:hint="eastAsia" w:ascii="宋体" w:hAnsi="宋体" w:cs="宋体"/>
          <w:kern w:val="0"/>
          <w:sz w:val="24"/>
        </w:rPr>
      </w:pPr>
      <w:r>
        <w:rPr>
          <w:rFonts w:hint="eastAsia" w:ascii="宋体" w:hAnsi="宋体" w:cs="宋体"/>
          <w:kern w:val="0"/>
          <w:sz w:val="24"/>
        </w:rPr>
        <w:t>1）病史询问要点：有无反复发作的喘息、胸闷、气急或咳嗽史；注意环境、职业接触史、吸烟史、药物应用史、过敏史、家族史等。部分患者在病情稳定期可无阳性体征，普通X线胸片常无阳性发现，病史可能是唯一诊断依据，体检中遇可疑病例应认真询问。</w:t>
      </w:r>
    </w:p>
    <w:p>
      <w:pPr>
        <w:ind w:firstLine="480" w:firstLineChars="200"/>
        <w:jc w:val="left"/>
        <w:rPr>
          <w:rFonts w:hint="eastAsia" w:ascii="宋体" w:hAnsi="宋体" w:cs="宋体"/>
          <w:kern w:val="0"/>
          <w:sz w:val="24"/>
        </w:rPr>
      </w:pPr>
      <w:r>
        <w:rPr>
          <w:rFonts w:hint="eastAsia" w:ascii="宋体" w:hAnsi="宋体" w:cs="宋体"/>
          <w:kern w:val="0"/>
          <w:sz w:val="24"/>
        </w:rPr>
        <w:t>2）查体要点：发作期内双肺可闻及散在或弥漫性、以呼气相为主的哮鸣音，呼气相延长；未发作期可无阳性体征。</w:t>
      </w:r>
    </w:p>
    <w:p>
      <w:pPr>
        <w:ind w:firstLine="480" w:firstLineChars="200"/>
        <w:jc w:val="left"/>
        <w:rPr>
          <w:rFonts w:hint="eastAsia" w:ascii="宋体" w:hAnsi="宋体" w:cs="宋体"/>
          <w:b/>
          <w:bCs/>
          <w:kern w:val="0"/>
          <w:sz w:val="24"/>
        </w:rPr>
      </w:pPr>
      <w:r>
        <w:rPr>
          <w:rFonts w:hint="eastAsia" w:ascii="宋体" w:hAnsi="宋体" w:cs="宋体"/>
          <w:kern w:val="0"/>
          <w:sz w:val="24"/>
        </w:rPr>
        <w:t>3）辅助检查要点：一般根据病史、临床表现即可诊断。必要时可进行其他相关检查，以进一步确诊。</w:t>
      </w:r>
    </w:p>
    <w:p>
      <w:pPr>
        <w:jc w:val="left"/>
        <w:outlineLvl w:val="0"/>
        <w:rPr>
          <w:rFonts w:hint="eastAsia" w:ascii="黑体" w:hAnsi="宋体" w:eastAsia="黑体" w:cs="宋体"/>
          <w:b/>
          <w:bCs/>
          <w:kern w:val="0"/>
          <w:sz w:val="24"/>
        </w:rPr>
      </w:pPr>
      <w:r>
        <w:rPr>
          <w:rFonts w:hint="eastAsia" w:ascii="黑体" w:hAnsi="宋体" w:eastAsia="黑体" w:cs="宋体"/>
          <w:b/>
          <w:bCs/>
          <w:kern w:val="0"/>
          <w:sz w:val="24"/>
        </w:rPr>
        <w:t>5.3  注意事项</w:t>
      </w:r>
    </w:p>
    <w:p>
      <w:pPr>
        <w:jc w:val="left"/>
        <w:rPr>
          <w:rFonts w:hint="eastAsia" w:ascii="宋体" w:hAnsi="宋体" w:cs="宋体"/>
          <w:kern w:val="0"/>
          <w:sz w:val="24"/>
        </w:rPr>
      </w:pPr>
      <w:r>
        <w:rPr>
          <w:rFonts w:hint="eastAsia" w:ascii="宋体" w:hAnsi="宋体" w:cs="宋体"/>
          <w:kern w:val="0"/>
          <w:sz w:val="24"/>
        </w:rPr>
        <w:t>5.3.1  关于慢性阻塞性肺病（COPD）：COPD是一种具有气流受限特征的疾病，与慢性支气管炎、肺气肿密切相关。本病呈进行性发展，气流受限不完全可逆，最终将导致呼吸功能受损，故不合格。对可疑病例可进一步做肺功能检查，明确诊断和结论。</w:t>
      </w:r>
    </w:p>
    <w:p>
      <w:pPr>
        <w:jc w:val="left"/>
        <w:rPr>
          <w:rFonts w:hint="eastAsia" w:ascii="宋体" w:hAnsi="宋体" w:cs="宋体"/>
          <w:kern w:val="0"/>
          <w:sz w:val="24"/>
        </w:rPr>
      </w:pPr>
      <w:r>
        <w:rPr>
          <w:rFonts w:hint="eastAsia" w:ascii="宋体" w:hAnsi="宋体" w:cs="宋体"/>
          <w:kern w:val="0"/>
          <w:sz w:val="24"/>
        </w:rPr>
        <w:t>5.3.2  《标准》条款中所列出的疾病随病程进展均严重影响呼吸功能。凡影响呼吸功能的严重肺部疾病，如矽肺、结节病、肺纤维化等，也应同样处理，作不合格结论。</w:t>
      </w:r>
    </w:p>
    <w:p>
      <w:pPr>
        <w:jc w:val="left"/>
        <w:rPr>
          <w:rFonts w:hint="eastAsia" w:ascii="黑体" w:hAnsi="宋体" w:eastAsia="黑体" w:cs="宋体"/>
          <w:b/>
          <w:bCs/>
          <w:kern w:val="0"/>
          <w:sz w:val="24"/>
        </w:rPr>
      </w:pPr>
    </w:p>
    <w:p>
      <w:pPr>
        <w:jc w:val="left"/>
        <w:rPr>
          <w:rFonts w:hint="eastAsia" w:ascii="黑体" w:hAnsi="宋体" w:eastAsia="黑体" w:cs="宋体"/>
          <w:b/>
          <w:bCs/>
          <w:kern w:val="0"/>
          <w:sz w:val="24"/>
        </w:rPr>
      </w:pPr>
      <w:r>
        <w:rPr>
          <w:rFonts w:hint="eastAsia" w:ascii="黑体" w:hAnsi="宋体" w:eastAsia="黑体" w:cs="宋体"/>
          <w:b/>
          <w:bCs/>
          <w:kern w:val="0"/>
          <w:sz w:val="24"/>
        </w:rPr>
        <w:t>6  关于胃肠疾病</w:t>
      </w:r>
    </w:p>
    <w:p>
      <w:pPr>
        <w:ind w:firstLine="472" w:firstLineChars="196"/>
        <w:jc w:val="left"/>
        <w:outlineLvl w:val="0"/>
        <w:rPr>
          <w:rFonts w:hint="eastAsia" w:ascii="楷体_GB2312" w:hAnsi="宋体" w:eastAsia="楷体_GB2312" w:cs="宋体"/>
          <w:b/>
          <w:bCs/>
          <w:kern w:val="0"/>
          <w:sz w:val="24"/>
        </w:rPr>
      </w:pPr>
      <w:r>
        <w:rPr>
          <w:rFonts w:hint="eastAsia" w:ascii="楷体_GB2312" w:hAnsi="宋体" w:eastAsia="楷体_GB2312" w:cs="宋体"/>
          <w:b/>
          <w:bCs/>
          <w:kern w:val="0"/>
          <w:sz w:val="24"/>
        </w:rPr>
        <w:t>第六条  严重慢性胃、肠疾病，不合格。胃溃疡或十二指肠溃疡已愈合，1年内无出血史，1年以上无症状者，合格；胃次全切除术后无严重并发症者，合格。</w:t>
      </w:r>
    </w:p>
    <w:p>
      <w:pPr>
        <w:jc w:val="left"/>
        <w:outlineLvl w:val="0"/>
        <w:rPr>
          <w:rFonts w:hint="eastAsia" w:ascii="黑体" w:hAnsi="宋体" w:eastAsia="黑体" w:cs="宋体"/>
          <w:b/>
          <w:bCs/>
          <w:kern w:val="0"/>
          <w:sz w:val="24"/>
        </w:rPr>
      </w:pPr>
      <w:r>
        <w:rPr>
          <w:rFonts w:hint="eastAsia" w:ascii="黑体" w:hAnsi="宋体" w:eastAsia="黑体" w:cs="宋体"/>
          <w:b/>
          <w:bCs/>
          <w:kern w:val="0"/>
          <w:sz w:val="24"/>
        </w:rPr>
        <w:t>6.1  条文解释</w:t>
      </w:r>
    </w:p>
    <w:p>
      <w:pPr>
        <w:ind w:firstLine="480" w:firstLineChars="200"/>
        <w:jc w:val="left"/>
        <w:rPr>
          <w:rFonts w:hint="eastAsia" w:ascii="宋体" w:hAnsi="宋体" w:cs="宋体"/>
          <w:kern w:val="0"/>
          <w:sz w:val="24"/>
        </w:rPr>
      </w:pPr>
      <w:r>
        <w:rPr>
          <w:rFonts w:hint="eastAsia" w:ascii="宋体" w:hAnsi="宋体" w:cs="宋体"/>
          <w:kern w:val="0"/>
          <w:sz w:val="24"/>
        </w:rPr>
        <w:t>胃肠是消化系统的一部分，本条款所指的胃肠疾病主要包括食管疾病、胃十二指肠疾病、小肠疾病和结肠疾病。食管疾病常见病种有反流性食管炎、食管癌，胃十二指肠疾病常见病种有慢性胃炎（浅表性胃炎、萎缩性胃炎等）、胃溃疡、十二指肠溃疡、胃癌等，小肠疾病常见病种有肠结核、Crohn病等，结肠疾病常见病种有溃疡性结肠炎、结肠癌等。</w:t>
      </w:r>
    </w:p>
    <w:p>
      <w:pPr>
        <w:ind w:firstLine="480" w:firstLineChars="200"/>
        <w:jc w:val="left"/>
        <w:rPr>
          <w:rFonts w:hint="eastAsia" w:ascii="宋体" w:hAnsi="宋体" w:cs="宋体"/>
          <w:kern w:val="0"/>
          <w:sz w:val="24"/>
        </w:rPr>
      </w:pPr>
      <w:r>
        <w:rPr>
          <w:rFonts w:hint="eastAsia" w:ascii="宋体" w:hAnsi="宋体" w:cs="宋体"/>
          <w:kern w:val="0"/>
          <w:sz w:val="24"/>
        </w:rPr>
        <w:t>胃肠疾病主要症状有厌食、食欲不振、吞咽困难、腹痛、反酸、烧心、呃逆、嗳气、恶心、呕吐、腹胀、腹部包块、腹泻或便秘、里急后重、呕血、便血等，疾病严重或伴有其他并发症时，还可出现发热、乏力、消瘦、失眠、多汗、烦躁不安等全身症状。作为体检，病史在胃肠疾病的诊断中占有重要地位，受检者必须如实反映病史，否则按有关规定处理；体检医师应认真询问病史，全面查体，必要时提出合理和可能进行的进一步检查，力求明确诊断，以便作出合格与否的结论。</w:t>
      </w:r>
    </w:p>
    <w:p>
      <w:pPr>
        <w:ind w:firstLine="480" w:firstLineChars="200"/>
        <w:jc w:val="left"/>
        <w:rPr>
          <w:rFonts w:hint="eastAsia" w:ascii="宋体" w:hAnsi="宋体" w:cs="宋体"/>
          <w:kern w:val="0"/>
          <w:sz w:val="24"/>
        </w:rPr>
      </w:pPr>
      <w:r>
        <w:rPr>
          <w:rFonts w:hint="eastAsia" w:ascii="宋体" w:hAnsi="宋体" w:cs="宋体"/>
          <w:kern w:val="0"/>
          <w:sz w:val="24"/>
        </w:rPr>
        <w:t>本条款规定严重慢性胃肠疾病不合格。关于“严重”二字的含义，主要指以下几种情况：①症状反复发作或迁延不愈者；②需长期药物治疗，否则不能维持正常生活或工作者；③现有或近期内曾发生过严重并发症（如消化道梗阻、出血、贫血、穿孔、营养不良、其他器官损害等）者；④病情进行性加重、恶性变（癌变）可能性大或已癌变者。存在上述任何一种情况，都很难为国家正常、长久地工作，影响履行岗位职责，应视为严重慢性胃肠疾病，作不合格结论。无上述“严重”情况的慢性胃肠疾病，偶需服药但不影响日常生活和工作者，应作合格结论。常见慢性胃肠疾病结论的具体掌握，可参见下面的诊断要点。</w:t>
      </w:r>
    </w:p>
    <w:p>
      <w:pPr>
        <w:ind w:firstLine="480" w:firstLineChars="200"/>
        <w:jc w:val="left"/>
        <w:rPr>
          <w:rFonts w:hint="eastAsia" w:ascii="宋体" w:hAnsi="宋体" w:cs="宋体"/>
          <w:kern w:val="0"/>
          <w:sz w:val="24"/>
        </w:rPr>
      </w:pPr>
      <w:r>
        <w:rPr>
          <w:rFonts w:hint="eastAsia" w:ascii="宋体" w:hAnsi="宋体" w:cs="宋体"/>
          <w:kern w:val="0"/>
          <w:sz w:val="24"/>
        </w:rPr>
        <w:t>“胃溃疡或十二指肠溃疡已愈合，1年内无出血史，1年以上无症状者，合格”的含义：消化性溃疡在不服药且正常工作负荷的情况下，症状未再出现，无消化道出血等并发症发生，持续稳定1年以上者，合格。</w:t>
      </w:r>
    </w:p>
    <w:p>
      <w:pPr>
        <w:ind w:firstLine="480" w:firstLineChars="200"/>
        <w:jc w:val="left"/>
        <w:rPr>
          <w:rFonts w:hint="eastAsia" w:ascii="宋体" w:hAnsi="宋体" w:cs="宋体"/>
          <w:kern w:val="0"/>
          <w:sz w:val="24"/>
        </w:rPr>
      </w:pPr>
      <w:r>
        <w:rPr>
          <w:rFonts w:hint="eastAsia" w:ascii="宋体" w:hAnsi="宋体" w:cs="宋体"/>
          <w:kern w:val="0"/>
          <w:sz w:val="24"/>
        </w:rPr>
        <w:t>“胃次全切除术后无严重并发症者，合格”的含义：这里的“胃次全切除术”专指因胃或十二指肠溃疡而进行的手术；“术后无严重并发症”主要是指严重术后远期并发症，包括倾倒综合征、餐后低血糖征、慢性输入襻综合征、吻合口溃疡、残胃癌、术后营养不良及贫血等。凡因胃或十二指肠溃疡而行胃次全切除手术治疗者，至少应观察1年，此间无症状出现，无上述并发症，全身一般情况良好，方能作出合格结论。</w:t>
      </w:r>
    </w:p>
    <w:p>
      <w:pPr>
        <w:jc w:val="left"/>
        <w:outlineLvl w:val="0"/>
        <w:rPr>
          <w:rFonts w:hint="eastAsia" w:ascii="黑体" w:hAnsi="宋体" w:eastAsia="黑体" w:cs="宋体"/>
          <w:b/>
          <w:bCs/>
          <w:kern w:val="0"/>
          <w:sz w:val="24"/>
        </w:rPr>
      </w:pPr>
      <w:r>
        <w:rPr>
          <w:rFonts w:hint="eastAsia" w:ascii="黑体" w:hAnsi="宋体" w:eastAsia="黑体" w:cs="宋体"/>
          <w:b/>
          <w:bCs/>
          <w:kern w:val="0"/>
          <w:sz w:val="24"/>
        </w:rPr>
        <w:t>6.2  诊断要点</w:t>
      </w:r>
    </w:p>
    <w:p>
      <w:pPr>
        <w:ind w:firstLine="480" w:firstLineChars="200"/>
        <w:jc w:val="left"/>
        <w:rPr>
          <w:rFonts w:hint="eastAsia" w:ascii="宋体" w:hAnsi="宋体" w:cs="宋体"/>
          <w:kern w:val="0"/>
          <w:sz w:val="24"/>
        </w:rPr>
      </w:pPr>
      <w:r>
        <w:rPr>
          <w:rFonts w:hint="eastAsia" w:ascii="宋体" w:hAnsi="宋体" w:cs="宋体"/>
          <w:kern w:val="0"/>
          <w:sz w:val="24"/>
        </w:rPr>
        <w:t>胃肠疾病种类繁多，现仅就较为常见者简述如下：</w:t>
      </w:r>
    </w:p>
    <w:p>
      <w:pPr>
        <w:jc w:val="left"/>
        <w:rPr>
          <w:rFonts w:hint="eastAsia" w:ascii="宋体" w:hAnsi="宋体" w:cs="宋体"/>
          <w:kern w:val="0"/>
          <w:sz w:val="24"/>
        </w:rPr>
      </w:pPr>
      <w:r>
        <w:rPr>
          <w:rFonts w:hint="eastAsia" w:ascii="宋体" w:hAnsi="宋体" w:cs="宋体"/>
          <w:kern w:val="0"/>
          <w:sz w:val="24"/>
        </w:rPr>
        <w:t>6.2.1  食管癌</w:t>
      </w:r>
    </w:p>
    <w:p>
      <w:pPr>
        <w:ind w:firstLine="480" w:firstLineChars="200"/>
        <w:jc w:val="left"/>
        <w:rPr>
          <w:rFonts w:hint="eastAsia" w:ascii="宋体" w:hAnsi="宋体" w:cs="宋体"/>
          <w:kern w:val="0"/>
          <w:sz w:val="24"/>
        </w:rPr>
      </w:pPr>
      <w:r>
        <w:rPr>
          <w:rFonts w:hint="eastAsia" w:ascii="宋体" w:hAnsi="宋体" w:cs="宋体"/>
          <w:kern w:val="0"/>
          <w:sz w:val="24"/>
        </w:rPr>
        <w:t>1）病史询问要点：早期症状存在个体差异。注意询问有无吞咽时胸骨后不适、烧灼感或疼痛，食物通过时有无滞留感和梗阻感，有无进行性吞咽困难、食物反流等症状。</w:t>
      </w:r>
    </w:p>
    <w:p>
      <w:pPr>
        <w:ind w:firstLine="480" w:firstLineChars="200"/>
        <w:jc w:val="left"/>
        <w:rPr>
          <w:rFonts w:hint="eastAsia" w:ascii="宋体" w:hAnsi="宋体" w:cs="宋体"/>
          <w:kern w:val="0"/>
          <w:sz w:val="24"/>
        </w:rPr>
      </w:pPr>
      <w:r>
        <w:rPr>
          <w:rFonts w:hint="eastAsia" w:ascii="宋体" w:hAnsi="宋体" w:cs="宋体"/>
          <w:kern w:val="0"/>
          <w:sz w:val="24"/>
        </w:rPr>
        <w:t>2）查体要点：本病早、中期无特殊体征；晚期可有营养不良、消瘦、贫血等表现。</w:t>
      </w:r>
    </w:p>
    <w:p>
      <w:pPr>
        <w:ind w:firstLine="480" w:firstLineChars="200"/>
        <w:jc w:val="left"/>
        <w:rPr>
          <w:rFonts w:hint="eastAsia" w:ascii="宋体" w:hAnsi="宋体" w:cs="宋体"/>
          <w:kern w:val="0"/>
          <w:sz w:val="24"/>
        </w:rPr>
      </w:pPr>
      <w:r>
        <w:rPr>
          <w:rFonts w:hint="eastAsia" w:ascii="宋体" w:hAnsi="宋体" w:cs="宋体"/>
          <w:kern w:val="0"/>
          <w:sz w:val="24"/>
        </w:rPr>
        <w:t>3）辅助检查要点：遇可疑病例，必要时可做食管钡餐造影或胃镜检查，不难诊断。</w:t>
      </w:r>
    </w:p>
    <w:p>
      <w:pPr>
        <w:ind w:firstLine="480" w:firstLineChars="200"/>
        <w:jc w:val="left"/>
        <w:rPr>
          <w:rFonts w:hint="eastAsia" w:ascii="宋体" w:hAnsi="宋体" w:cs="宋体"/>
          <w:kern w:val="0"/>
          <w:sz w:val="24"/>
        </w:rPr>
      </w:pPr>
      <w:r>
        <w:rPr>
          <w:rFonts w:hint="eastAsia" w:ascii="宋体" w:hAnsi="宋体" w:cs="宋体"/>
          <w:kern w:val="0"/>
          <w:sz w:val="24"/>
        </w:rPr>
        <w:t>本病一经诊断，作不合格结论。</w:t>
      </w:r>
    </w:p>
    <w:p>
      <w:pPr>
        <w:jc w:val="left"/>
        <w:rPr>
          <w:rFonts w:hint="eastAsia" w:ascii="宋体" w:hAnsi="宋体" w:cs="宋体"/>
          <w:kern w:val="0"/>
          <w:sz w:val="24"/>
        </w:rPr>
      </w:pPr>
      <w:r>
        <w:rPr>
          <w:rFonts w:hint="eastAsia" w:ascii="宋体" w:hAnsi="宋体" w:cs="宋体"/>
          <w:kern w:val="0"/>
          <w:sz w:val="24"/>
        </w:rPr>
        <w:t>6.2.2  食管裂孔疝  是指腹腔内脏器（主要是胃）经正常横膈上的食管裂孔凸入胸腔，其临床表现多与并发的反流性食管炎有关。</w:t>
      </w:r>
    </w:p>
    <w:p>
      <w:pPr>
        <w:ind w:firstLine="480" w:firstLineChars="200"/>
        <w:jc w:val="left"/>
        <w:rPr>
          <w:rFonts w:hint="eastAsia" w:ascii="宋体" w:hAnsi="宋体" w:cs="宋体"/>
          <w:kern w:val="0"/>
          <w:sz w:val="24"/>
        </w:rPr>
      </w:pPr>
      <w:r>
        <w:rPr>
          <w:rFonts w:hint="eastAsia" w:ascii="宋体" w:hAnsi="宋体" w:cs="宋体"/>
          <w:kern w:val="0"/>
          <w:sz w:val="24"/>
        </w:rPr>
        <w:t>1）病史询问要点：有无胸骨后烧灼感或隐痛、反胃，吞咽后有无食物停滞感，有无反酸、嗳气、腹胀；重者可有贫血、心悸、咳嗽、发绀等表现，还可并发食管炎、食管溃疡和狭窄、上消化道出血、癌变等病变，而出现相应症状。</w:t>
      </w:r>
    </w:p>
    <w:p>
      <w:pPr>
        <w:ind w:firstLine="480" w:firstLineChars="200"/>
        <w:jc w:val="left"/>
        <w:rPr>
          <w:rFonts w:hint="eastAsia" w:ascii="宋体" w:hAnsi="宋体" w:cs="宋体"/>
          <w:kern w:val="0"/>
          <w:sz w:val="24"/>
        </w:rPr>
      </w:pPr>
      <w:r>
        <w:rPr>
          <w:rFonts w:hint="eastAsia" w:ascii="宋体" w:hAnsi="宋体" w:cs="宋体"/>
          <w:kern w:val="0"/>
          <w:sz w:val="24"/>
        </w:rPr>
        <w:t>2）查体要点：无并发症时无特殊体征。</w:t>
      </w:r>
    </w:p>
    <w:p>
      <w:pPr>
        <w:ind w:firstLine="480" w:firstLineChars="200"/>
        <w:jc w:val="left"/>
        <w:rPr>
          <w:rFonts w:hint="eastAsia" w:ascii="宋体" w:hAnsi="宋体" w:cs="宋体"/>
          <w:kern w:val="0"/>
          <w:sz w:val="24"/>
        </w:rPr>
      </w:pPr>
      <w:r>
        <w:rPr>
          <w:rFonts w:hint="eastAsia" w:ascii="宋体" w:hAnsi="宋体" w:cs="宋体"/>
          <w:kern w:val="0"/>
          <w:sz w:val="24"/>
        </w:rPr>
        <w:t>3）辅助检查要点：X线钡餐造影多可诊断，必要时可作内镜检查。</w:t>
      </w:r>
    </w:p>
    <w:p>
      <w:pPr>
        <w:ind w:firstLine="480" w:firstLineChars="200"/>
        <w:jc w:val="left"/>
        <w:rPr>
          <w:rFonts w:hint="eastAsia" w:ascii="宋体" w:hAnsi="宋体" w:cs="宋体"/>
          <w:kern w:val="0"/>
          <w:sz w:val="24"/>
        </w:rPr>
      </w:pPr>
      <w:r>
        <w:rPr>
          <w:rFonts w:hint="eastAsia" w:ascii="宋体" w:hAnsi="宋体" w:cs="宋体"/>
          <w:kern w:val="0"/>
          <w:sz w:val="24"/>
        </w:rPr>
        <w:t>症状较重、治疗效果差或有并发症者，不合格；症状轻微、不治疗能正常工作者，合格。</w:t>
      </w:r>
    </w:p>
    <w:p>
      <w:pPr>
        <w:jc w:val="left"/>
        <w:rPr>
          <w:rFonts w:hint="eastAsia" w:ascii="宋体" w:hAnsi="宋体" w:cs="宋体"/>
          <w:kern w:val="0"/>
          <w:sz w:val="24"/>
        </w:rPr>
      </w:pPr>
      <w:r>
        <w:rPr>
          <w:rFonts w:hint="eastAsia" w:ascii="宋体" w:hAnsi="宋体" w:cs="宋体"/>
          <w:kern w:val="0"/>
          <w:sz w:val="24"/>
        </w:rPr>
        <w:t>6.2.3  反流性食管炎  是指胃及十二指肠内容物反流至食管内而引起的食管黏膜炎性病变，严重者可并发食管狭窄、出血、穿孔等。</w:t>
      </w:r>
    </w:p>
    <w:p>
      <w:pPr>
        <w:ind w:firstLine="480" w:firstLineChars="200"/>
        <w:jc w:val="left"/>
        <w:rPr>
          <w:rFonts w:hint="eastAsia" w:ascii="宋体" w:hAnsi="宋体" w:cs="宋体"/>
          <w:kern w:val="0"/>
          <w:sz w:val="24"/>
        </w:rPr>
      </w:pPr>
      <w:r>
        <w:rPr>
          <w:rFonts w:hint="eastAsia" w:ascii="宋体" w:hAnsi="宋体" w:cs="宋体"/>
          <w:kern w:val="0"/>
          <w:sz w:val="24"/>
        </w:rPr>
        <w:t>1）病史询问要点：有无反酸、烧心（饭后1～2 h多见），有无胸骨后、剑突下痛并向肩、背、上肢、颈项部放射，有无吞咽困难、反胃等。本病可并发贫血（急、慢性出血而致）、声带炎、咳嗽、哮喘等，甚至以并发症为首发的主要症状。</w:t>
      </w:r>
    </w:p>
    <w:p>
      <w:pPr>
        <w:ind w:firstLine="480" w:firstLineChars="200"/>
        <w:jc w:val="left"/>
        <w:rPr>
          <w:rFonts w:hint="eastAsia" w:ascii="宋体" w:hAnsi="宋体" w:cs="宋体"/>
          <w:kern w:val="0"/>
          <w:sz w:val="24"/>
        </w:rPr>
      </w:pPr>
      <w:r>
        <w:rPr>
          <w:rFonts w:hint="eastAsia" w:ascii="宋体" w:hAnsi="宋体" w:cs="宋体"/>
          <w:kern w:val="0"/>
          <w:sz w:val="24"/>
        </w:rPr>
        <w:t>进食酒精类饮料、甜食、浓茶、冷水等易诱发，弯腰前倾、腹部用力等使腹压升高的特定体位也可诱发症状，为本病的特点。</w:t>
      </w:r>
    </w:p>
    <w:p>
      <w:pPr>
        <w:ind w:firstLine="480" w:firstLineChars="200"/>
        <w:jc w:val="left"/>
        <w:rPr>
          <w:rFonts w:hint="eastAsia" w:ascii="宋体" w:hAnsi="宋体" w:cs="宋体"/>
          <w:kern w:val="0"/>
          <w:sz w:val="24"/>
        </w:rPr>
      </w:pPr>
      <w:r>
        <w:rPr>
          <w:rFonts w:hint="eastAsia" w:ascii="宋体" w:hAnsi="宋体" w:cs="宋体"/>
          <w:kern w:val="0"/>
          <w:sz w:val="24"/>
        </w:rPr>
        <w:t>2）查体要点：无并发症时无特殊体征。</w:t>
      </w:r>
    </w:p>
    <w:p>
      <w:pPr>
        <w:ind w:firstLine="480" w:firstLineChars="200"/>
        <w:jc w:val="left"/>
        <w:rPr>
          <w:rFonts w:hint="eastAsia" w:ascii="宋体" w:hAnsi="宋体" w:cs="宋体"/>
          <w:kern w:val="0"/>
          <w:sz w:val="24"/>
        </w:rPr>
      </w:pPr>
      <w:r>
        <w:rPr>
          <w:rFonts w:hint="eastAsia" w:ascii="宋体" w:hAnsi="宋体" w:cs="宋体"/>
          <w:kern w:val="0"/>
          <w:sz w:val="24"/>
        </w:rPr>
        <w:t>3）辅助检查要点：X线钡餐造影检查对本病有临床诊断价值；胃镜可直视炎症的范围及程度。</w:t>
      </w:r>
    </w:p>
    <w:p>
      <w:pPr>
        <w:ind w:firstLine="480" w:firstLineChars="200"/>
        <w:jc w:val="left"/>
        <w:rPr>
          <w:rFonts w:hint="eastAsia" w:ascii="宋体" w:hAnsi="宋体" w:cs="宋体"/>
          <w:kern w:val="0"/>
          <w:sz w:val="24"/>
        </w:rPr>
      </w:pPr>
      <w:r>
        <w:rPr>
          <w:rFonts w:hint="eastAsia" w:ascii="宋体" w:hAnsi="宋体" w:cs="宋体"/>
          <w:kern w:val="0"/>
          <w:sz w:val="24"/>
        </w:rPr>
        <w:t>症状轻、不治疗能正常生活工作、无严重并发症（如贫血、声带炎、哮喘等）者，合格；否则作不合格结论。</w:t>
      </w:r>
    </w:p>
    <w:p>
      <w:pPr>
        <w:ind w:firstLine="480" w:firstLineChars="200"/>
        <w:jc w:val="left"/>
        <w:rPr>
          <w:rFonts w:hint="eastAsia" w:ascii="宋体" w:hAnsi="宋体" w:cs="宋体"/>
          <w:kern w:val="0"/>
          <w:sz w:val="24"/>
        </w:rPr>
      </w:pPr>
      <w:r>
        <w:rPr>
          <w:rFonts w:hint="eastAsia" w:ascii="宋体" w:hAnsi="宋体" w:cs="宋体"/>
          <w:kern w:val="0"/>
          <w:sz w:val="24"/>
        </w:rPr>
        <w:t>注意：本病易误诊为心绞痛，临床上本病约50%曾被误诊为心绞痛，须注意鉴别。同时应注意勿漏诊食管癌。</w:t>
      </w:r>
    </w:p>
    <w:p>
      <w:pPr>
        <w:jc w:val="left"/>
        <w:rPr>
          <w:rFonts w:hint="eastAsia" w:ascii="宋体" w:hAnsi="宋体" w:cs="宋体"/>
          <w:kern w:val="0"/>
          <w:sz w:val="24"/>
        </w:rPr>
      </w:pPr>
      <w:r>
        <w:rPr>
          <w:rFonts w:hint="eastAsia" w:ascii="宋体" w:hAnsi="宋体" w:cs="宋体"/>
          <w:kern w:val="0"/>
          <w:sz w:val="24"/>
        </w:rPr>
        <w:t>6.2.4  慢性胃炎  指多种原因引起的胃黏膜的慢性炎症性病变，主要分为浅表性胃炎和萎缩性胃炎两种，发病率随年龄而增加。</w:t>
      </w:r>
    </w:p>
    <w:p>
      <w:pPr>
        <w:ind w:firstLine="480" w:firstLineChars="200"/>
        <w:jc w:val="left"/>
        <w:rPr>
          <w:rFonts w:hint="eastAsia" w:ascii="宋体" w:hAnsi="宋体" w:cs="宋体"/>
          <w:kern w:val="0"/>
          <w:sz w:val="24"/>
        </w:rPr>
      </w:pPr>
      <w:r>
        <w:rPr>
          <w:rFonts w:hint="eastAsia" w:ascii="宋体" w:hAnsi="宋体" w:cs="宋体"/>
          <w:kern w:val="0"/>
          <w:sz w:val="24"/>
        </w:rPr>
        <w:t>1）病史询问要点：慢性胃炎缺乏特异性症状，通常表现为上腹隐痛、食欲减退、腹胀、反酸等，应注意询问以往检查、诊断及治疗经过。</w:t>
      </w:r>
    </w:p>
    <w:p>
      <w:pPr>
        <w:ind w:firstLine="480" w:firstLineChars="200"/>
        <w:jc w:val="left"/>
        <w:rPr>
          <w:rFonts w:hint="eastAsia" w:ascii="宋体" w:hAnsi="宋体" w:cs="宋体"/>
          <w:kern w:val="0"/>
          <w:sz w:val="24"/>
        </w:rPr>
      </w:pPr>
      <w:r>
        <w:rPr>
          <w:rFonts w:hint="eastAsia" w:ascii="宋体" w:hAnsi="宋体" w:cs="宋体"/>
          <w:kern w:val="0"/>
          <w:sz w:val="24"/>
        </w:rPr>
        <w:t>2）查体要点：一般无特异表现。萎缩性胃炎可有贫血貌、消瘦、舌炎等。</w:t>
      </w:r>
    </w:p>
    <w:p>
      <w:pPr>
        <w:ind w:firstLine="480" w:firstLineChars="200"/>
        <w:jc w:val="left"/>
        <w:rPr>
          <w:rFonts w:hint="eastAsia" w:ascii="宋体" w:hAnsi="宋体" w:cs="宋体"/>
          <w:kern w:val="0"/>
          <w:sz w:val="24"/>
        </w:rPr>
      </w:pPr>
      <w:r>
        <w:rPr>
          <w:rFonts w:hint="eastAsia" w:ascii="宋体" w:hAnsi="宋体" w:cs="宋体"/>
          <w:kern w:val="0"/>
          <w:sz w:val="24"/>
        </w:rPr>
        <w:t>3）辅助检查要点：本病诊断一般需根据病史（包括既往诊治经过及有关证据），必要时可作内镜检查。</w:t>
      </w:r>
    </w:p>
    <w:p>
      <w:pPr>
        <w:ind w:firstLine="480" w:firstLineChars="200"/>
        <w:jc w:val="left"/>
        <w:rPr>
          <w:rFonts w:hint="eastAsia" w:ascii="宋体" w:hAnsi="宋体" w:cs="宋体"/>
          <w:kern w:val="0"/>
          <w:sz w:val="24"/>
        </w:rPr>
      </w:pPr>
      <w:r>
        <w:rPr>
          <w:rFonts w:hint="eastAsia" w:ascii="宋体" w:hAnsi="宋体" w:cs="宋体"/>
          <w:kern w:val="0"/>
          <w:sz w:val="24"/>
        </w:rPr>
        <w:t>症状轻、不常服药能正常生活和工作者，合格；症状重，需经常服药，影响日常工作和生活，或伴有贫血、体质较差者，不合格。</w:t>
      </w:r>
    </w:p>
    <w:p>
      <w:pPr>
        <w:jc w:val="left"/>
        <w:rPr>
          <w:rFonts w:hint="eastAsia" w:ascii="宋体" w:hAnsi="宋体" w:cs="宋体"/>
          <w:kern w:val="0"/>
          <w:sz w:val="24"/>
        </w:rPr>
      </w:pPr>
      <w:r>
        <w:rPr>
          <w:rFonts w:hint="eastAsia" w:ascii="宋体" w:hAnsi="宋体" w:cs="宋体"/>
          <w:kern w:val="0"/>
          <w:sz w:val="24"/>
        </w:rPr>
        <w:t xml:space="preserve">6.2.5  消化性溃疡 </w:t>
      </w:r>
    </w:p>
    <w:p>
      <w:pPr>
        <w:ind w:firstLine="480" w:firstLineChars="200"/>
        <w:jc w:val="left"/>
        <w:rPr>
          <w:rFonts w:hint="eastAsia" w:ascii="宋体" w:hAnsi="宋体" w:cs="宋体"/>
          <w:kern w:val="0"/>
          <w:sz w:val="24"/>
        </w:rPr>
      </w:pPr>
      <w:r>
        <w:rPr>
          <w:rFonts w:hint="eastAsia" w:ascii="宋体" w:hAnsi="宋体" w:cs="宋体"/>
          <w:kern w:val="0"/>
          <w:sz w:val="24"/>
        </w:rPr>
        <w:t>1）病史询问要点：有无长期反复发作的上腹痛（餐后痛、夜间痛、饥饿样痛、烧灼痛、钝痛等）、反酸、恶心、呕吐等症状；发作季节性（本病春秋季多发），诱发因素，发作规律（与饮食的时间关系）；有无上消化道出血、穿孔、幽门梗阻等并发症病史及诊治经过。</w:t>
      </w:r>
    </w:p>
    <w:p>
      <w:pPr>
        <w:ind w:firstLine="480" w:firstLineChars="200"/>
        <w:jc w:val="left"/>
        <w:rPr>
          <w:rFonts w:hint="eastAsia" w:ascii="宋体" w:hAnsi="宋体" w:cs="宋体"/>
          <w:kern w:val="0"/>
          <w:sz w:val="24"/>
        </w:rPr>
      </w:pPr>
      <w:r>
        <w:rPr>
          <w:rFonts w:hint="eastAsia" w:ascii="宋体" w:hAnsi="宋体" w:cs="宋体"/>
          <w:kern w:val="0"/>
          <w:sz w:val="24"/>
        </w:rPr>
        <w:t>2）查体要点：除可有上腹部压痛外，一般无特殊体征。</w:t>
      </w:r>
    </w:p>
    <w:p>
      <w:pPr>
        <w:ind w:firstLine="480" w:firstLineChars="200"/>
        <w:jc w:val="left"/>
        <w:rPr>
          <w:rFonts w:hint="eastAsia" w:ascii="宋体" w:hAnsi="宋体" w:cs="宋体"/>
          <w:kern w:val="0"/>
          <w:sz w:val="24"/>
        </w:rPr>
      </w:pPr>
      <w:r>
        <w:rPr>
          <w:rFonts w:hint="eastAsia" w:ascii="宋体" w:hAnsi="宋体" w:cs="宋体"/>
          <w:kern w:val="0"/>
          <w:sz w:val="24"/>
        </w:rPr>
        <w:t>3）辅助检查要点：若有典型病史，基本可作出初步诊断，但应建议做上消化道造影或内镜检查。</w:t>
      </w:r>
    </w:p>
    <w:p>
      <w:pPr>
        <w:ind w:firstLine="480" w:firstLineChars="200"/>
        <w:jc w:val="left"/>
        <w:rPr>
          <w:rFonts w:hint="eastAsia" w:ascii="宋体" w:hAnsi="宋体" w:cs="宋体"/>
          <w:kern w:val="0"/>
          <w:sz w:val="24"/>
        </w:rPr>
      </w:pPr>
      <w:r>
        <w:rPr>
          <w:rFonts w:hint="eastAsia" w:ascii="宋体" w:hAnsi="宋体" w:cs="宋体"/>
          <w:kern w:val="0"/>
          <w:sz w:val="24"/>
        </w:rPr>
        <w:t>本病一经诊断，作不合格结论。</w:t>
      </w:r>
    </w:p>
    <w:p>
      <w:pPr>
        <w:jc w:val="left"/>
        <w:rPr>
          <w:rFonts w:hint="eastAsia" w:ascii="宋体" w:hAnsi="宋体" w:cs="宋体"/>
          <w:kern w:val="0"/>
          <w:sz w:val="24"/>
        </w:rPr>
      </w:pPr>
      <w:r>
        <w:rPr>
          <w:rFonts w:hint="eastAsia" w:ascii="宋体" w:hAnsi="宋体" w:cs="宋体"/>
          <w:kern w:val="0"/>
          <w:sz w:val="24"/>
        </w:rPr>
        <w:t>6.2.6  胃癌  是最常见的恶性肿瘤之一，占消化道癌瘤死亡的首位。一经诊断，不合格。</w:t>
      </w:r>
    </w:p>
    <w:p>
      <w:pPr>
        <w:ind w:firstLine="480" w:firstLineChars="200"/>
        <w:jc w:val="left"/>
        <w:rPr>
          <w:rFonts w:hint="eastAsia" w:ascii="宋体" w:hAnsi="宋体" w:cs="宋体"/>
          <w:kern w:val="0"/>
          <w:sz w:val="24"/>
        </w:rPr>
      </w:pPr>
      <w:r>
        <w:rPr>
          <w:rFonts w:hint="eastAsia" w:ascii="宋体" w:hAnsi="宋体" w:cs="宋体"/>
          <w:kern w:val="0"/>
          <w:sz w:val="24"/>
        </w:rPr>
        <w:t>1）病史询问要点：早期病例多无症状，或有上腹不适、反酸、嗳气等非特异性症状；中、晚期可有乏力、消瘦、贫血等慢性消耗性表现，或上消化道出血、梗阻等并发症表现。</w:t>
      </w:r>
    </w:p>
    <w:p>
      <w:pPr>
        <w:ind w:firstLine="480" w:firstLineChars="200"/>
        <w:jc w:val="left"/>
        <w:rPr>
          <w:rFonts w:hint="eastAsia" w:ascii="宋体" w:hAnsi="宋体" w:cs="宋体"/>
          <w:kern w:val="0"/>
          <w:sz w:val="24"/>
        </w:rPr>
      </w:pPr>
      <w:r>
        <w:rPr>
          <w:rFonts w:hint="eastAsia" w:ascii="宋体" w:hAnsi="宋体" w:cs="宋体"/>
          <w:kern w:val="0"/>
          <w:sz w:val="24"/>
        </w:rPr>
        <w:t>2）查体要点：早期病例多无特殊体征，中晚期可出现上腹部包块、贫血、左锁骨上淋巴结肿大等。</w:t>
      </w:r>
    </w:p>
    <w:p>
      <w:pPr>
        <w:ind w:firstLine="480" w:firstLineChars="200"/>
        <w:jc w:val="left"/>
        <w:rPr>
          <w:rFonts w:hint="eastAsia" w:ascii="宋体" w:hAnsi="宋体" w:cs="宋体"/>
          <w:kern w:val="0"/>
          <w:sz w:val="24"/>
        </w:rPr>
      </w:pPr>
      <w:r>
        <w:rPr>
          <w:rFonts w:hint="eastAsia" w:ascii="宋体" w:hAnsi="宋体" w:cs="宋体"/>
          <w:kern w:val="0"/>
          <w:sz w:val="24"/>
        </w:rPr>
        <w:t>3）辅助检查要点：凡出现1个月以上不明原因的中上腹无规律不适、疼痛，伴消瘦、食欲下降者，既往曾确诊过萎缩性胃炎或胃溃疡且久治不愈或复发加重者，胃次全切除术后溃疡复发者，出现不明原因消瘦、乏力伴上消化道非特异性症状或便潜血反复阳性者，均应建议进一步进行胃镜及病理学检查，以明确诊断。</w:t>
      </w:r>
    </w:p>
    <w:p>
      <w:pPr>
        <w:jc w:val="left"/>
        <w:rPr>
          <w:rFonts w:hint="eastAsia" w:ascii="宋体" w:hAnsi="宋体" w:cs="宋体"/>
          <w:kern w:val="0"/>
          <w:sz w:val="24"/>
        </w:rPr>
      </w:pPr>
      <w:r>
        <w:rPr>
          <w:rFonts w:hint="eastAsia" w:ascii="宋体" w:hAnsi="宋体" w:cs="宋体"/>
          <w:kern w:val="0"/>
          <w:sz w:val="24"/>
        </w:rPr>
        <w:t>6.2.7  Crohn病  是一种原因不明、好发于回肠末段和邻近结肠的增殖性炎症性病变，多发生在青壮年，反复发作，难以治愈，预后差。一经诊断，不合格。</w:t>
      </w:r>
    </w:p>
    <w:p>
      <w:pPr>
        <w:ind w:firstLine="480" w:firstLineChars="200"/>
        <w:jc w:val="left"/>
        <w:rPr>
          <w:rFonts w:hint="eastAsia" w:ascii="宋体" w:hAnsi="宋体" w:cs="宋体"/>
          <w:kern w:val="0"/>
          <w:sz w:val="24"/>
        </w:rPr>
      </w:pPr>
      <w:r>
        <w:rPr>
          <w:rFonts w:hint="eastAsia" w:ascii="宋体" w:hAnsi="宋体" w:cs="宋体"/>
          <w:kern w:val="0"/>
          <w:sz w:val="24"/>
        </w:rPr>
        <w:t>1）病史询问要点：起病经过，病程情况，是否逐年进展加重；有无慢性腹泻、右下腹痛；有无发热等伴随症状。</w:t>
      </w:r>
    </w:p>
    <w:p>
      <w:pPr>
        <w:ind w:firstLine="480" w:firstLineChars="200"/>
        <w:jc w:val="left"/>
        <w:rPr>
          <w:rFonts w:hint="eastAsia" w:ascii="宋体" w:hAnsi="宋体" w:cs="宋体"/>
          <w:kern w:val="0"/>
          <w:sz w:val="24"/>
        </w:rPr>
      </w:pPr>
      <w:r>
        <w:rPr>
          <w:rFonts w:hint="eastAsia" w:ascii="宋体" w:hAnsi="宋体" w:cs="宋体"/>
          <w:kern w:val="0"/>
          <w:sz w:val="24"/>
        </w:rPr>
        <w:t>2）查体要点：有无右下腹压痛、腹部包块等体征；注意有无贫血、关节炎、皮疹、虹膜炎等肠外表现。</w:t>
      </w:r>
    </w:p>
    <w:p>
      <w:pPr>
        <w:ind w:firstLine="480" w:firstLineChars="200"/>
        <w:jc w:val="left"/>
        <w:rPr>
          <w:rFonts w:hint="eastAsia" w:ascii="宋体" w:hAnsi="宋体" w:cs="宋体"/>
          <w:kern w:val="0"/>
          <w:sz w:val="24"/>
        </w:rPr>
      </w:pPr>
      <w:r>
        <w:rPr>
          <w:rFonts w:hint="eastAsia" w:ascii="宋体" w:hAnsi="宋体" w:cs="宋体"/>
          <w:kern w:val="0"/>
          <w:sz w:val="24"/>
        </w:rPr>
        <w:t>3）辅助检查要点：本病诊断主要依据典型病史，若体检中发现可疑体征如腹部包块，可作进一步有关检查，如X线造影、内镜检查等。</w:t>
      </w:r>
    </w:p>
    <w:p>
      <w:pPr>
        <w:jc w:val="left"/>
        <w:rPr>
          <w:rFonts w:hint="eastAsia" w:ascii="宋体" w:hAnsi="宋体" w:cs="宋体"/>
          <w:kern w:val="0"/>
          <w:sz w:val="24"/>
        </w:rPr>
      </w:pPr>
      <w:r>
        <w:rPr>
          <w:rFonts w:hint="eastAsia" w:ascii="宋体" w:hAnsi="宋体" w:cs="宋体"/>
          <w:kern w:val="0"/>
          <w:sz w:val="24"/>
        </w:rPr>
        <w:t>6.2.8  溃疡性结肠炎  是一种原因不明的慢性结直肠炎症性疾病，临床上以腹泻、黏液脓血便、腹痛和里急后重为主要表现，病程长，反复发作，常严重影响正常生活和工作，可出现梗阻、大出血、中毒性巨结肠、癌变等并发症，有一定致死率。一经诊断，不合格。</w:t>
      </w:r>
    </w:p>
    <w:p>
      <w:pPr>
        <w:ind w:firstLine="480" w:firstLineChars="200"/>
        <w:jc w:val="left"/>
        <w:rPr>
          <w:rFonts w:hint="eastAsia" w:ascii="宋体" w:hAnsi="宋体" w:cs="宋体"/>
          <w:kern w:val="0"/>
          <w:sz w:val="24"/>
        </w:rPr>
      </w:pPr>
      <w:r>
        <w:rPr>
          <w:rFonts w:hint="eastAsia" w:ascii="宋体" w:hAnsi="宋体" w:cs="宋体"/>
          <w:kern w:val="0"/>
          <w:sz w:val="24"/>
        </w:rPr>
        <w:t>1）病史询问要点：起病经过，既往发作治疗情况；有无慢性腹泻、阵发性下腹痛及里急后重；是否伴随发热、体重下降等表现。</w:t>
      </w:r>
    </w:p>
    <w:p>
      <w:pPr>
        <w:ind w:firstLine="480" w:firstLineChars="200"/>
        <w:jc w:val="left"/>
        <w:rPr>
          <w:rFonts w:hint="eastAsia" w:ascii="宋体" w:hAnsi="宋体" w:cs="宋体"/>
          <w:kern w:val="0"/>
          <w:sz w:val="24"/>
        </w:rPr>
      </w:pPr>
      <w:r>
        <w:rPr>
          <w:rFonts w:hint="eastAsia" w:ascii="宋体" w:hAnsi="宋体" w:cs="宋体"/>
          <w:kern w:val="0"/>
          <w:sz w:val="24"/>
        </w:rPr>
        <w:t>2）查体要点：本病缓解期可无特殊阳性体征；急性期可有脉速、发热、左下腹或全腹压痛，有时可触及到变硬的肠管，肠鸣亢进，直肠指诊可有触痛、指套染血。注意有无贫血、关节炎、皮疹、虹膜炎等肠外表现。</w:t>
      </w:r>
    </w:p>
    <w:p>
      <w:pPr>
        <w:ind w:firstLine="480" w:firstLineChars="200"/>
        <w:jc w:val="left"/>
        <w:rPr>
          <w:rFonts w:hint="eastAsia" w:ascii="宋体" w:hAnsi="宋体" w:cs="宋体"/>
          <w:kern w:val="0"/>
          <w:sz w:val="24"/>
        </w:rPr>
      </w:pPr>
      <w:r>
        <w:rPr>
          <w:rFonts w:hint="eastAsia" w:ascii="宋体" w:hAnsi="宋体" w:cs="宋体"/>
          <w:kern w:val="0"/>
          <w:sz w:val="24"/>
        </w:rPr>
        <w:t>3）辅助检查要点：本病临床诊断主要依据典型病史，可疑病例可作X线钡灌肠造影或肠镜等有关检查。</w:t>
      </w:r>
    </w:p>
    <w:p>
      <w:pPr>
        <w:jc w:val="left"/>
        <w:rPr>
          <w:rFonts w:hint="eastAsia" w:ascii="宋体" w:hAnsi="宋体" w:cs="宋体"/>
          <w:kern w:val="0"/>
          <w:sz w:val="24"/>
        </w:rPr>
      </w:pPr>
      <w:r>
        <w:rPr>
          <w:rFonts w:hint="eastAsia" w:ascii="宋体" w:hAnsi="宋体" w:cs="宋体"/>
          <w:kern w:val="0"/>
          <w:sz w:val="24"/>
        </w:rPr>
        <w:t>6.2.9  大肠癌  结肠癌、直肠癌统称为大肠癌，是消化道常见的恶性肿瘤之一。大肠癌生长缓慢，早期多无症状，多数患者确诊时已是中晚期，影响预后。一经诊断，不合格。</w:t>
      </w:r>
    </w:p>
    <w:p>
      <w:pPr>
        <w:ind w:firstLine="480" w:firstLineChars="200"/>
        <w:jc w:val="left"/>
        <w:rPr>
          <w:rFonts w:hint="eastAsia" w:ascii="宋体" w:hAnsi="宋体" w:cs="宋体"/>
          <w:kern w:val="0"/>
          <w:sz w:val="24"/>
        </w:rPr>
      </w:pPr>
      <w:r>
        <w:rPr>
          <w:rFonts w:hint="eastAsia" w:ascii="宋体" w:hAnsi="宋体" w:cs="宋体"/>
          <w:kern w:val="0"/>
          <w:sz w:val="24"/>
        </w:rPr>
        <w:t>体检中直肠癌多可通过肛诊检查发现，可参阅本篇第8.2.1.4节的有关内容；本节仅就结肠癌的诊断简述如下：</w:t>
      </w:r>
    </w:p>
    <w:p>
      <w:pPr>
        <w:ind w:firstLine="480" w:firstLineChars="200"/>
        <w:jc w:val="left"/>
        <w:rPr>
          <w:rFonts w:hint="eastAsia" w:ascii="宋体" w:hAnsi="宋体" w:cs="宋体"/>
          <w:kern w:val="0"/>
          <w:sz w:val="24"/>
        </w:rPr>
      </w:pPr>
      <w:r>
        <w:rPr>
          <w:rFonts w:hint="eastAsia" w:ascii="宋体" w:hAnsi="宋体" w:cs="宋体"/>
          <w:kern w:val="0"/>
          <w:sz w:val="24"/>
        </w:rPr>
        <w:t>1）病史询问要点：有无排便习惯改变和便性状改变，有无便血、腹痛等。</w:t>
      </w:r>
    </w:p>
    <w:p>
      <w:pPr>
        <w:ind w:firstLine="480" w:firstLineChars="200"/>
        <w:jc w:val="left"/>
        <w:rPr>
          <w:rFonts w:hint="eastAsia" w:ascii="宋体" w:hAnsi="宋体" w:cs="宋体"/>
          <w:kern w:val="0"/>
          <w:sz w:val="24"/>
        </w:rPr>
      </w:pPr>
      <w:r>
        <w:rPr>
          <w:rFonts w:hint="eastAsia" w:ascii="宋体" w:hAnsi="宋体" w:cs="宋体"/>
          <w:kern w:val="0"/>
          <w:sz w:val="24"/>
        </w:rPr>
        <w:t>2）查体要点：早中期一般无特殊体征；晚期可出现腹部肿块、贫血、体重减轻等表现。</w:t>
      </w:r>
    </w:p>
    <w:p>
      <w:pPr>
        <w:ind w:firstLine="480" w:firstLineChars="200"/>
        <w:jc w:val="left"/>
        <w:rPr>
          <w:rFonts w:hint="eastAsia" w:ascii="宋体" w:hAnsi="宋体" w:cs="宋体"/>
          <w:kern w:val="0"/>
          <w:sz w:val="24"/>
        </w:rPr>
      </w:pPr>
      <w:r>
        <w:rPr>
          <w:rFonts w:hint="eastAsia" w:ascii="宋体" w:hAnsi="宋体" w:cs="宋体"/>
          <w:kern w:val="0"/>
          <w:sz w:val="24"/>
        </w:rPr>
        <w:t>3）辅助检查要点：可疑病例可做X线钡灌肠造影或结肠镜等有关检查，以进一步确诊。</w:t>
      </w:r>
    </w:p>
    <w:p>
      <w:pPr>
        <w:jc w:val="left"/>
        <w:rPr>
          <w:rFonts w:hint="eastAsia" w:ascii="宋体" w:hAnsi="宋体" w:cs="宋体"/>
          <w:kern w:val="0"/>
          <w:sz w:val="24"/>
        </w:rPr>
      </w:pPr>
      <w:r>
        <w:rPr>
          <w:rFonts w:hint="eastAsia" w:ascii="宋体" w:hAnsi="宋体" w:cs="宋体"/>
          <w:kern w:val="0"/>
          <w:sz w:val="24"/>
        </w:rPr>
        <w:t>6.2.10  其他疾病  有些严重慢性消化系统疾病，如慢性胰腺炎、肠道血管病变等，因其人群患病率低，或40岁以下青年人群中少见，故在此不逐一详述，如若发现，按《标准》第二十一条有关规定处理。</w:t>
      </w:r>
    </w:p>
    <w:p>
      <w:pPr>
        <w:jc w:val="left"/>
        <w:outlineLvl w:val="0"/>
        <w:rPr>
          <w:rFonts w:hint="eastAsia" w:ascii="黑体" w:hAnsi="宋体" w:eastAsia="黑体" w:cs="宋体"/>
          <w:b/>
          <w:bCs/>
          <w:kern w:val="0"/>
          <w:sz w:val="24"/>
        </w:rPr>
      </w:pPr>
      <w:r>
        <w:rPr>
          <w:rFonts w:hint="eastAsia" w:ascii="黑体" w:hAnsi="宋体" w:eastAsia="黑体" w:cs="宋体"/>
          <w:b/>
          <w:bCs/>
          <w:kern w:val="0"/>
          <w:sz w:val="24"/>
        </w:rPr>
        <w:t>6.3  注意事项</w:t>
      </w:r>
    </w:p>
    <w:p>
      <w:pPr>
        <w:jc w:val="left"/>
        <w:rPr>
          <w:rFonts w:hint="eastAsia" w:ascii="宋体" w:hAnsi="宋体" w:cs="宋体"/>
          <w:kern w:val="0"/>
          <w:sz w:val="24"/>
        </w:rPr>
      </w:pPr>
      <w:r>
        <w:rPr>
          <w:rFonts w:hint="eastAsia" w:ascii="宋体" w:hAnsi="宋体" w:cs="宋体"/>
          <w:kern w:val="0"/>
          <w:sz w:val="24"/>
        </w:rPr>
        <w:t>6.3.1  急性胃肠疾病患者，禁止参加体检。急性胃肠疾病治愈已1个月以上、肯定无传染性、体力已恢复、病因已祛除者，可参加体检。</w:t>
      </w:r>
    </w:p>
    <w:p>
      <w:pPr>
        <w:jc w:val="left"/>
        <w:rPr>
          <w:rFonts w:hint="eastAsia" w:ascii="宋体" w:hAnsi="宋体" w:cs="宋体"/>
          <w:kern w:val="0"/>
          <w:sz w:val="24"/>
        </w:rPr>
      </w:pPr>
      <w:r>
        <w:rPr>
          <w:rFonts w:hint="eastAsia" w:ascii="宋体" w:hAnsi="宋体" w:cs="宋体"/>
          <w:kern w:val="0"/>
          <w:sz w:val="24"/>
        </w:rPr>
        <w:t>6.3.2  对偶有消化系统症状、病情很轻、不治疗能够正常生活和工作，在本次体检中未发现异常体征且常规辅助检查结果正常者，作合格结论，不必作内镜等特殊检查。</w:t>
      </w:r>
    </w:p>
    <w:p>
      <w:pPr>
        <w:jc w:val="left"/>
        <w:rPr>
          <w:rFonts w:hint="eastAsia" w:ascii="黑体" w:hAnsi="宋体" w:eastAsia="黑体" w:cs="宋体"/>
          <w:b/>
          <w:bCs/>
          <w:kern w:val="0"/>
          <w:sz w:val="24"/>
        </w:rPr>
      </w:pPr>
    </w:p>
    <w:p>
      <w:pPr>
        <w:jc w:val="left"/>
        <w:rPr>
          <w:rFonts w:hint="eastAsia" w:ascii="黑体" w:hAnsi="宋体" w:eastAsia="黑体" w:cs="宋体"/>
          <w:b/>
          <w:bCs/>
          <w:kern w:val="0"/>
          <w:sz w:val="24"/>
        </w:rPr>
      </w:pPr>
      <w:r>
        <w:rPr>
          <w:rFonts w:hint="eastAsia" w:ascii="黑体" w:hAnsi="宋体" w:eastAsia="黑体" w:cs="宋体"/>
          <w:b/>
          <w:bCs/>
          <w:kern w:val="0"/>
          <w:sz w:val="24"/>
        </w:rPr>
        <w:t>7  关于肝炎</w:t>
      </w:r>
    </w:p>
    <w:p>
      <w:pPr>
        <w:ind w:firstLine="472" w:firstLineChars="196"/>
        <w:jc w:val="left"/>
        <w:outlineLvl w:val="0"/>
        <w:rPr>
          <w:rFonts w:hint="eastAsia" w:ascii="楷体_GB2312" w:hAnsi="宋体" w:eastAsia="楷体_GB2312" w:cs="宋体"/>
          <w:b/>
          <w:bCs/>
          <w:kern w:val="0"/>
          <w:sz w:val="24"/>
        </w:rPr>
      </w:pPr>
      <w:r>
        <w:rPr>
          <w:rFonts w:hint="eastAsia" w:ascii="楷体_GB2312" w:hAnsi="宋体" w:eastAsia="楷体_GB2312" w:cs="宋体"/>
          <w:b/>
          <w:bCs/>
          <w:kern w:val="0"/>
          <w:sz w:val="24"/>
        </w:rPr>
        <w:t>第七条  各种急慢性肝炎，不合格。乙肝病原携带者，经检查排除肝炎的，合格。</w:t>
      </w:r>
    </w:p>
    <w:p>
      <w:pPr>
        <w:jc w:val="left"/>
        <w:outlineLvl w:val="0"/>
        <w:rPr>
          <w:rFonts w:hint="eastAsia" w:ascii="黑体" w:hAnsi="宋体" w:eastAsia="黑体" w:cs="宋体"/>
          <w:b/>
          <w:bCs/>
          <w:kern w:val="0"/>
          <w:sz w:val="24"/>
        </w:rPr>
      </w:pPr>
      <w:r>
        <w:rPr>
          <w:rFonts w:hint="eastAsia" w:ascii="黑体" w:hAnsi="宋体" w:eastAsia="黑体" w:cs="宋体"/>
          <w:b/>
          <w:bCs/>
          <w:kern w:val="0"/>
          <w:sz w:val="24"/>
        </w:rPr>
        <w:t>7.1  条文解释</w:t>
      </w:r>
    </w:p>
    <w:p>
      <w:pPr>
        <w:ind w:firstLine="480" w:firstLineChars="200"/>
        <w:jc w:val="left"/>
        <w:rPr>
          <w:rFonts w:hint="eastAsia" w:ascii="宋体" w:hAnsi="宋体" w:cs="宋体"/>
          <w:kern w:val="0"/>
          <w:sz w:val="24"/>
        </w:rPr>
      </w:pPr>
      <w:r>
        <w:rPr>
          <w:rFonts w:hint="eastAsia" w:cs="宋体"/>
          <w:kern w:val="0"/>
          <w:sz w:val="24"/>
        </w:rPr>
        <w:t>肝脏和人体其他部位一样，也可以因为各种原因而有炎症、肿大、疼痛及肝细胞坏死，表现在肝脏生化检查上就是血清丙氨酸氨基转移酶（</w:t>
      </w:r>
      <w:r>
        <w:rPr>
          <w:rFonts w:hint="eastAsia" w:ascii="宋体" w:hAnsi="宋体" w:cs="宋体"/>
          <w:kern w:val="0"/>
          <w:sz w:val="24"/>
        </w:rPr>
        <w:t>ALT）和天冬氨酸氨基转移酶（AST）水平</w:t>
      </w:r>
      <w:r>
        <w:rPr>
          <w:rFonts w:hint="eastAsia" w:cs="宋体"/>
          <w:kern w:val="0"/>
          <w:sz w:val="24"/>
        </w:rPr>
        <w:t>显著升高。引起肝炎的病因很多，临床上最常见的是由肝炎病毒引起的病毒性肝炎（通常所说的肝炎一般即是指病毒性肝炎），此外还有酒精性肝炎、药物性肝炎、自身免疫性肝炎、遗传代谢性肝病等多种类型。</w:t>
      </w:r>
      <w:r>
        <w:rPr>
          <w:rFonts w:hint="eastAsia" w:cs="宋体"/>
          <w:color w:val="000000"/>
          <w:kern w:val="0"/>
          <w:sz w:val="24"/>
        </w:rPr>
        <w:t>肝炎</w:t>
      </w:r>
      <w:r>
        <w:rPr>
          <w:rFonts w:hint="eastAsia" w:cs="宋体"/>
          <w:kern w:val="0"/>
          <w:sz w:val="24"/>
        </w:rPr>
        <w:t>对人体健康危害很大，特别是病毒性肝炎已被列为法定乙类传染病，后期有可能发展成为肝硬化，因此，各种类型的</w:t>
      </w:r>
      <w:r>
        <w:rPr>
          <w:rFonts w:hint="eastAsia" w:cs="宋体"/>
          <w:color w:val="000000"/>
          <w:kern w:val="0"/>
          <w:sz w:val="24"/>
        </w:rPr>
        <w:t>现症肝炎患者，无论是急性或慢性，一经诊断，均作不合格结论</w:t>
      </w:r>
      <w:r>
        <w:rPr>
          <w:rFonts w:hint="eastAsia" w:cs="宋体"/>
          <w:kern w:val="0"/>
          <w:sz w:val="24"/>
        </w:rPr>
        <w:t>。</w:t>
      </w:r>
    </w:p>
    <w:p>
      <w:pPr>
        <w:jc w:val="left"/>
        <w:rPr>
          <w:rFonts w:ascii="宋体" w:hAnsi="宋体" w:cs="宋体"/>
          <w:kern w:val="0"/>
          <w:sz w:val="24"/>
        </w:rPr>
      </w:pPr>
      <w:r>
        <w:rPr>
          <w:rFonts w:hint="eastAsia" w:ascii="宋体" w:hAnsi="宋体" w:cs="宋体"/>
          <w:kern w:val="0"/>
          <w:sz w:val="24"/>
        </w:rPr>
        <w:t>7.1.1</w:t>
      </w:r>
      <w:r>
        <w:rPr>
          <w:rFonts w:ascii="宋体" w:hAnsi="宋体" w:cs="宋体"/>
          <w:kern w:val="0"/>
          <w:sz w:val="24"/>
        </w:rPr>
        <w:t xml:space="preserve">  </w:t>
      </w:r>
      <w:r>
        <w:rPr>
          <w:rFonts w:hint="eastAsia" w:cs="宋体"/>
          <w:kern w:val="0"/>
          <w:sz w:val="24"/>
        </w:rPr>
        <w:t>病毒性肝炎</w:t>
      </w:r>
      <w:r>
        <w:rPr>
          <w:rFonts w:ascii="宋体" w:hAnsi="宋体" w:cs="宋体"/>
          <w:kern w:val="0"/>
          <w:sz w:val="24"/>
        </w:rPr>
        <w:t xml:space="preserve">  </w:t>
      </w:r>
      <w:r>
        <w:rPr>
          <w:rFonts w:hint="eastAsia" w:cs="宋体"/>
          <w:kern w:val="0"/>
          <w:sz w:val="24"/>
        </w:rPr>
        <w:t>是由肝炎病毒引起的常见传染病，具有传染性较强、流行面广泛、发病率高等特点。临床上主要表现为乏力、食欲减退、恶心、呕吐、肝区疼痛、肝脏肿大及肝细胞损害，部分患者可有黄疸、发热。按致病病毒的不同，病毒性肝炎可分为多种类型，目前国际上公认的病毒性肝炎有甲型、乙型、丙型、丁型、戊型肝炎等</w:t>
      </w:r>
      <w:r>
        <w:rPr>
          <w:rFonts w:ascii="宋体" w:hAnsi="宋体" w:cs="宋体"/>
          <w:kern w:val="0"/>
          <w:sz w:val="24"/>
        </w:rPr>
        <w:t>5</w:t>
      </w:r>
      <w:r>
        <w:rPr>
          <w:rFonts w:hint="eastAsia" w:cs="宋体"/>
          <w:kern w:val="0"/>
          <w:sz w:val="24"/>
        </w:rPr>
        <w:t>种。其中甲型、戊型肝炎临床上多表现为急性经过，属于自限性疾病，经过治疗多数患者在</w:t>
      </w:r>
      <w:r>
        <w:rPr>
          <w:rFonts w:hint="eastAsia" w:ascii="宋体" w:hAnsi="宋体" w:cs="宋体"/>
          <w:kern w:val="0"/>
          <w:sz w:val="24"/>
        </w:rPr>
        <w:t>3～</w:t>
      </w:r>
      <w:r>
        <w:rPr>
          <w:rFonts w:ascii="宋体" w:hAnsi="宋体" w:cs="宋体"/>
          <w:kern w:val="0"/>
          <w:sz w:val="24"/>
        </w:rPr>
        <w:t>6</w:t>
      </w:r>
      <w:r>
        <w:rPr>
          <w:rFonts w:hint="eastAsia" w:cs="宋体"/>
          <w:kern w:val="0"/>
          <w:sz w:val="24"/>
        </w:rPr>
        <w:t>个月恢复，一般不转为慢性肝炎；而乙型、丙型和丁型肝炎易演变成为慢性，少数可发展为肝炎后肝硬化，极少数呈重症经过。慢性乙型、丙型肝炎与原发性肝细胞癌的发生有密切关系。</w:t>
      </w:r>
    </w:p>
    <w:p>
      <w:pPr>
        <w:ind w:firstLine="480" w:firstLineChars="200"/>
        <w:jc w:val="left"/>
        <w:rPr>
          <w:rFonts w:ascii="宋体" w:hAnsi="宋体" w:cs="宋体"/>
          <w:kern w:val="0"/>
          <w:sz w:val="24"/>
        </w:rPr>
      </w:pPr>
      <w:r>
        <w:rPr>
          <w:rFonts w:hint="eastAsia" w:ascii="宋体" w:hAnsi="宋体" w:cs="宋体"/>
          <w:kern w:val="0"/>
          <w:sz w:val="24"/>
        </w:rPr>
        <w:t>1）急性肝炎：近期内出现持续性乏力、食欲减退、恶心等消化道症状，部分伴有黄疸，多有肝区叩痛、压痛及肝脏肿大等表现，血清ALT升高，病程在6个月以内。</w:t>
      </w:r>
    </w:p>
    <w:p>
      <w:pPr>
        <w:ind w:firstLine="480" w:firstLineChars="200"/>
        <w:jc w:val="left"/>
        <w:rPr>
          <w:rFonts w:hint="eastAsia" w:ascii="宋体" w:hAnsi="宋体" w:cs="宋体"/>
          <w:kern w:val="0"/>
          <w:sz w:val="24"/>
        </w:rPr>
      </w:pPr>
      <w:r>
        <w:rPr>
          <w:rFonts w:hint="eastAsia" w:ascii="宋体" w:hAnsi="宋体" w:cs="宋体"/>
          <w:kern w:val="0"/>
          <w:sz w:val="24"/>
        </w:rPr>
        <w:t>2）慢性肝炎：急性肝炎病程迁延不愈，或既往有肝炎病毒携带史，目前有肝炎症状、体征或肝脏生化检查异常，间断或</w:t>
      </w:r>
      <w:r>
        <w:rPr>
          <w:rFonts w:hint="eastAsia" w:cs="宋体"/>
          <w:kern w:val="0"/>
          <w:sz w:val="24"/>
        </w:rPr>
        <w:t>持续</w:t>
      </w:r>
      <w:r>
        <w:rPr>
          <w:rFonts w:ascii="宋体" w:hAnsi="宋体" w:cs="宋体"/>
          <w:kern w:val="0"/>
          <w:sz w:val="24"/>
        </w:rPr>
        <w:t>6</w:t>
      </w:r>
      <w:r>
        <w:rPr>
          <w:rFonts w:hint="eastAsia" w:cs="宋体"/>
          <w:kern w:val="0"/>
          <w:sz w:val="24"/>
        </w:rPr>
        <w:t>个月以上。大部分患者无急性肝炎病史，系因体检时发现肝脏生化异常，通过进一步检查才确诊为肝炎的。因病情程度不同临床表现各异，轻者可无症状，或仅有轻微的乏力、食欲不振、肝区不适或隐痛等症状；重者肝脏多肿大，肝脏生化</w:t>
      </w:r>
      <w:r>
        <w:rPr>
          <w:rFonts w:hint="eastAsia" w:ascii="宋体" w:hAnsi="宋体" w:cs="宋体"/>
          <w:kern w:val="0"/>
          <w:sz w:val="24"/>
        </w:rPr>
        <w:t>检查</w:t>
      </w:r>
      <w:r>
        <w:rPr>
          <w:rFonts w:hint="eastAsia" w:cs="宋体"/>
          <w:kern w:val="0"/>
          <w:sz w:val="24"/>
        </w:rPr>
        <w:t>持续异常或有明显波动，部分患者有肝病面容、脾肿大、肝掌、蜘蛛痣等体征，还可出现肝外多脏器损害的症状，其中以关节炎和慢性肾炎多见。</w:t>
      </w:r>
    </w:p>
    <w:p>
      <w:pPr>
        <w:jc w:val="left"/>
        <w:rPr>
          <w:rFonts w:ascii="宋体" w:hAnsi="宋体" w:cs="宋体"/>
          <w:color w:val="000000"/>
          <w:kern w:val="0"/>
          <w:sz w:val="24"/>
        </w:rPr>
      </w:pPr>
      <w:r>
        <w:rPr>
          <w:rFonts w:hint="eastAsia" w:ascii="宋体" w:hAnsi="宋体" w:cs="宋体"/>
          <w:kern w:val="0"/>
          <w:sz w:val="24"/>
        </w:rPr>
        <w:t xml:space="preserve">7.1.2  乙型肝炎病原携带者  </w:t>
      </w:r>
      <w:r>
        <w:rPr>
          <w:rFonts w:hint="eastAsia" w:cs="宋体"/>
          <w:kern w:val="0"/>
          <w:sz w:val="24"/>
        </w:rPr>
        <w:t>是指</w:t>
      </w:r>
      <w:r>
        <w:rPr>
          <w:rFonts w:hint="eastAsia" w:ascii="宋体" w:hAnsi="宋体" w:cs="宋体"/>
          <w:kern w:val="0"/>
          <w:sz w:val="24"/>
        </w:rPr>
        <w:t>乙型肝炎表面抗原（</w:t>
      </w:r>
      <w:r>
        <w:rPr>
          <w:rFonts w:ascii="宋体" w:hAnsi="宋体" w:cs="宋体"/>
          <w:kern w:val="0"/>
          <w:sz w:val="24"/>
        </w:rPr>
        <w:t>HBsAg</w:t>
      </w:r>
      <w:r>
        <w:rPr>
          <w:rFonts w:hint="eastAsia" w:cs="宋体"/>
          <w:kern w:val="0"/>
          <w:sz w:val="24"/>
        </w:rPr>
        <w:t>）持续阳性</w:t>
      </w:r>
      <w:r>
        <w:rPr>
          <w:rFonts w:ascii="宋体" w:hAnsi="宋体" w:cs="宋体"/>
          <w:kern w:val="0"/>
          <w:sz w:val="24"/>
        </w:rPr>
        <w:t>6</w:t>
      </w:r>
      <w:r>
        <w:rPr>
          <w:rFonts w:hint="eastAsia" w:cs="宋体"/>
          <w:kern w:val="0"/>
          <w:sz w:val="24"/>
        </w:rPr>
        <w:t>个月以上，无肝病相关症状与体征，血清</w:t>
      </w:r>
      <w:r>
        <w:rPr>
          <w:rFonts w:hint="eastAsia" w:ascii="宋体" w:hAnsi="宋体" w:cs="宋体"/>
          <w:kern w:val="0"/>
          <w:sz w:val="24"/>
        </w:rPr>
        <w:t>ALT、AST水平</w:t>
      </w:r>
      <w:r>
        <w:rPr>
          <w:rFonts w:hint="eastAsia" w:cs="宋体"/>
          <w:kern w:val="0"/>
          <w:sz w:val="24"/>
        </w:rPr>
        <w:t>基本正常的慢性乙型肝炎病毒（</w:t>
      </w:r>
      <w:r>
        <w:rPr>
          <w:rFonts w:ascii="宋体" w:hAnsi="宋体" w:cs="宋体"/>
          <w:kern w:val="0"/>
          <w:sz w:val="24"/>
        </w:rPr>
        <w:t>HBV</w:t>
      </w:r>
      <w:r>
        <w:rPr>
          <w:rFonts w:hint="eastAsia" w:cs="宋体"/>
          <w:kern w:val="0"/>
          <w:sz w:val="24"/>
        </w:rPr>
        <w:t>）感染者。</w:t>
      </w:r>
      <w:r>
        <w:rPr>
          <w:rFonts w:hint="eastAsia" w:ascii="宋体" w:hAnsi="宋体" w:cs="宋体"/>
          <w:kern w:val="0"/>
          <w:sz w:val="24"/>
        </w:rPr>
        <w:t>依据卫生部《病毒性肝炎防治方案》有关规定，</w:t>
      </w:r>
      <w:r>
        <w:rPr>
          <w:rFonts w:hint="eastAsia" w:cs="宋体"/>
          <w:color w:val="000000"/>
          <w:kern w:val="0"/>
          <w:sz w:val="24"/>
        </w:rPr>
        <w:t>这类携带者</w:t>
      </w:r>
      <w:r>
        <w:rPr>
          <w:rFonts w:hint="eastAsia" w:ascii="宋体" w:hAnsi="宋体" w:cs="宋体"/>
          <w:kern w:val="0"/>
          <w:sz w:val="24"/>
        </w:rPr>
        <w:t>不属于乙型肝炎患者，</w:t>
      </w:r>
      <w:r>
        <w:rPr>
          <w:rFonts w:hint="eastAsia" w:cs="宋体"/>
          <w:color w:val="000000"/>
          <w:kern w:val="0"/>
          <w:sz w:val="24"/>
        </w:rPr>
        <w:t>不应按现症肝炎患者处理，对于一般职位的公务员，应视为体检合格。</w:t>
      </w:r>
    </w:p>
    <w:p>
      <w:pPr>
        <w:ind w:firstLine="480" w:firstLineChars="200"/>
        <w:jc w:val="left"/>
        <w:rPr>
          <w:rFonts w:ascii="宋体" w:hAnsi="宋体" w:cs="宋体"/>
          <w:kern w:val="0"/>
          <w:sz w:val="24"/>
        </w:rPr>
      </w:pPr>
      <w:r>
        <w:rPr>
          <w:rFonts w:hint="eastAsia" w:cs="宋体"/>
          <w:color w:val="000000"/>
          <w:kern w:val="0"/>
          <w:sz w:val="24"/>
        </w:rPr>
        <w:t>关于乙型肝炎大、小三阳：</w:t>
      </w:r>
      <w:r>
        <w:rPr>
          <w:rFonts w:ascii="宋体" w:hAnsi="宋体" w:cs="宋体"/>
          <w:color w:val="000000"/>
          <w:kern w:val="0"/>
          <w:sz w:val="24"/>
        </w:rPr>
        <w:t>HBsAg</w:t>
      </w:r>
      <w:r>
        <w:rPr>
          <w:rFonts w:hint="eastAsia" w:cs="宋体"/>
          <w:color w:val="000000"/>
          <w:kern w:val="0"/>
          <w:sz w:val="24"/>
        </w:rPr>
        <w:t>、</w:t>
      </w:r>
      <w:r>
        <w:rPr>
          <w:rFonts w:ascii="宋体" w:hAnsi="宋体" w:cs="宋体"/>
          <w:color w:val="000000"/>
          <w:kern w:val="0"/>
          <w:sz w:val="24"/>
        </w:rPr>
        <w:t>HBeAg</w:t>
      </w:r>
      <w:r>
        <w:rPr>
          <w:rFonts w:hint="eastAsia" w:cs="宋体"/>
          <w:color w:val="000000"/>
          <w:kern w:val="0"/>
          <w:sz w:val="24"/>
        </w:rPr>
        <w:t>及抗</w:t>
      </w:r>
      <w:r>
        <w:rPr>
          <w:rFonts w:ascii="宋体" w:hAnsi="宋体" w:cs="宋体"/>
          <w:color w:val="000000"/>
          <w:kern w:val="0"/>
          <w:sz w:val="24"/>
        </w:rPr>
        <w:t>-HBc</w:t>
      </w:r>
      <w:r>
        <w:rPr>
          <w:rFonts w:hint="eastAsia" w:cs="宋体"/>
          <w:color w:val="000000"/>
          <w:kern w:val="0"/>
          <w:sz w:val="24"/>
        </w:rPr>
        <w:t>阳性，俗称大三阳；</w:t>
      </w:r>
      <w:r>
        <w:rPr>
          <w:rFonts w:ascii="宋体" w:hAnsi="宋体" w:cs="宋体"/>
          <w:color w:val="000000"/>
          <w:kern w:val="0"/>
          <w:sz w:val="24"/>
        </w:rPr>
        <w:t>HBsAg</w:t>
      </w:r>
      <w:r>
        <w:rPr>
          <w:rFonts w:hint="eastAsia" w:cs="宋体"/>
          <w:color w:val="000000"/>
          <w:kern w:val="0"/>
          <w:sz w:val="24"/>
        </w:rPr>
        <w:t>、抗</w:t>
      </w:r>
      <w:r>
        <w:rPr>
          <w:rFonts w:ascii="宋体" w:hAnsi="宋体" w:cs="宋体"/>
          <w:color w:val="000000"/>
          <w:kern w:val="0"/>
          <w:sz w:val="24"/>
        </w:rPr>
        <w:t>HBe</w:t>
      </w:r>
      <w:r>
        <w:rPr>
          <w:rFonts w:hint="eastAsia" w:cs="宋体"/>
          <w:color w:val="000000"/>
          <w:kern w:val="0"/>
          <w:sz w:val="24"/>
        </w:rPr>
        <w:t>及抗</w:t>
      </w:r>
      <w:r>
        <w:rPr>
          <w:rFonts w:ascii="宋体" w:hAnsi="宋体" w:cs="宋体"/>
          <w:color w:val="000000"/>
          <w:kern w:val="0"/>
          <w:sz w:val="24"/>
        </w:rPr>
        <w:t>-HBc</w:t>
      </w:r>
      <w:r>
        <w:rPr>
          <w:rFonts w:hint="eastAsia" w:cs="宋体"/>
          <w:color w:val="000000"/>
          <w:kern w:val="0"/>
          <w:sz w:val="24"/>
        </w:rPr>
        <w:t>阳性，俗称小三阳。大、小三阳只是提示体内</w:t>
      </w:r>
      <w:r>
        <w:rPr>
          <w:rFonts w:ascii="宋体" w:hAnsi="宋体" w:cs="宋体"/>
          <w:kern w:val="0"/>
          <w:sz w:val="24"/>
        </w:rPr>
        <w:t>HBV</w:t>
      </w:r>
      <w:r>
        <w:rPr>
          <w:rFonts w:hint="eastAsia" w:cs="宋体"/>
          <w:color w:val="000000"/>
          <w:kern w:val="0"/>
          <w:sz w:val="24"/>
        </w:rPr>
        <w:t>复制活跃与否以及</w:t>
      </w:r>
      <w:r>
        <w:rPr>
          <w:rFonts w:ascii="宋体" w:hAnsi="宋体" w:cs="宋体"/>
          <w:kern w:val="0"/>
          <w:sz w:val="24"/>
        </w:rPr>
        <w:t>HBV</w:t>
      </w:r>
      <w:r>
        <w:rPr>
          <w:rFonts w:hint="eastAsia" w:cs="宋体"/>
          <w:kern w:val="0"/>
          <w:sz w:val="24"/>
        </w:rPr>
        <w:t>的变异情况</w:t>
      </w:r>
      <w:r>
        <w:rPr>
          <w:rFonts w:hint="eastAsia" w:cs="宋体"/>
          <w:color w:val="000000"/>
          <w:kern w:val="0"/>
          <w:sz w:val="24"/>
        </w:rPr>
        <w:t>，并不代表肝脏的炎症和损害，判断肝脏是否损害及其程度主要根据肝脏生化</w:t>
      </w:r>
      <w:r>
        <w:rPr>
          <w:rFonts w:hint="eastAsia" w:ascii="宋体" w:hAnsi="宋体" w:cs="宋体"/>
          <w:kern w:val="0"/>
          <w:sz w:val="24"/>
        </w:rPr>
        <w:t>检查</w:t>
      </w:r>
      <w:r>
        <w:rPr>
          <w:rFonts w:hint="eastAsia" w:cs="宋体"/>
          <w:color w:val="000000"/>
          <w:kern w:val="0"/>
          <w:sz w:val="24"/>
        </w:rPr>
        <w:t>结果。单纯大、小三阳而无肝脏生化异常者不应按现症肝炎患者对待，而应按</w:t>
      </w:r>
      <w:r>
        <w:rPr>
          <w:rFonts w:hint="eastAsia" w:ascii="宋体" w:hAnsi="宋体" w:cs="宋体"/>
          <w:kern w:val="0"/>
          <w:sz w:val="24"/>
        </w:rPr>
        <w:t>乙型肝炎病原携带者对待，作合格结论</w:t>
      </w:r>
      <w:r>
        <w:rPr>
          <w:rFonts w:hint="eastAsia" w:cs="宋体"/>
          <w:color w:val="000000"/>
          <w:kern w:val="0"/>
          <w:sz w:val="24"/>
        </w:rPr>
        <w:t>。</w:t>
      </w:r>
    </w:p>
    <w:p>
      <w:pPr>
        <w:jc w:val="left"/>
        <w:rPr>
          <w:rFonts w:ascii="宋体" w:hAnsi="宋体" w:cs="宋体"/>
          <w:kern w:val="0"/>
          <w:sz w:val="24"/>
        </w:rPr>
      </w:pPr>
      <w:r>
        <w:rPr>
          <w:rFonts w:hint="eastAsia" w:ascii="宋体" w:hAnsi="宋体" w:cs="宋体"/>
          <w:kern w:val="0"/>
          <w:sz w:val="24"/>
        </w:rPr>
        <w:t>7.1.3  其他肝炎  包括酒精性肝炎、药物性肝炎、自身免疫性肝炎、缺血性肝炎、遗传代谢性肝病、不明原因的慢性肝炎等，简述如下：</w:t>
      </w:r>
    </w:p>
    <w:p>
      <w:pPr>
        <w:ind w:firstLine="480" w:firstLineChars="200"/>
        <w:jc w:val="left"/>
        <w:rPr>
          <w:rFonts w:hint="eastAsia" w:ascii="宋体" w:hAnsi="宋体" w:cs="宋体"/>
          <w:kern w:val="0"/>
          <w:sz w:val="24"/>
        </w:rPr>
      </w:pPr>
      <w:r>
        <w:rPr>
          <w:rFonts w:hint="eastAsia" w:ascii="宋体" w:hAnsi="宋体" w:cs="宋体"/>
          <w:kern w:val="0"/>
          <w:sz w:val="24"/>
        </w:rPr>
        <w:t>1）酒精性肝炎：由于长期大量饮酒所致的肝脏损害。除酒精本身可直接损害肝细胞外，酒精的代谢产物乙醛对肝细胞也有明显毒性作用，因而导致肝细胞变性及坏死，并进而发生纤维化，严重者可因反复肝炎发作导致肝硬化。在临床上，酒精性肝炎可分为3个阶段，即酒精性脂肪肝、酒精性肝炎和酒精性肝硬化，它们可单独存在或同时并存。</w:t>
      </w:r>
    </w:p>
    <w:p>
      <w:pPr>
        <w:ind w:firstLine="480" w:firstLineChars="200"/>
        <w:jc w:val="left"/>
        <w:rPr>
          <w:rFonts w:hint="eastAsia" w:ascii="宋体" w:hAnsi="宋体" w:cs="宋体"/>
          <w:kern w:val="0"/>
          <w:sz w:val="24"/>
        </w:rPr>
      </w:pPr>
      <w:r>
        <w:rPr>
          <w:rFonts w:hint="eastAsia" w:ascii="宋体" w:hAnsi="宋体" w:cs="宋体"/>
          <w:kern w:val="0"/>
          <w:sz w:val="24"/>
        </w:rPr>
        <w:t>2）药物性肝炎：肝脏是药物浓集、转化、代谢的重要器官，大多数药物在肝内通过生物转化而清除，但临床上某些药物会损害肝细胞，导致肝细胞变性、坏死及肝脏生化检查异常，引起急性或慢性药物性肝炎，如异烟肼、利福平、磺胺类等。药物导致的肝细胞损伤可分为两大类，一类是剂量依赖性损伤，即药物要达到某一高剂量时才会导致肝细胞损伤，如酒精性肝炎；另一类是过敏性药物中毒，即个体对某些药物会发生强烈的过敏反应，一旦服用这些药物（与剂量大小无关）便可引发肝细胞损伤，这类患者多数伴随其他相关过敏性表现，如急性荨麻疹、血液中嗜酸粒细胞增多等。</w:t>
      </w:r>
    </w:p>
    <w:p>
      <w:pPr>
        <w:ind w:firstLine="480" w:firstLineChars="200"/>
        <w:jc w:val="left"/>
        <w:rPr>
          <w:rFonts w:hint="eastAsia" w:ascii="宋体" w:hAnsi="宋体" w:cs="宋体"/>
          <w:kern w:val="0"/>
          <w:sz w:val="24"/>
        </w:rPr>
      </w:pPr>
      <w:r>
        <w:rPr>
          <w:rFonts w:hint="eastAsia" w:ascii="宋体" w:hAnsi="宋体" w:cs="宋体"/>
          <w:kern w:val="0"/>
          <w:sz w:val="24"/>
        </w:rPr>
        <w:t>3）自身免疫性肝炎：本病主要见于中青年女性，起病大多隐匿或缓慢，临床表现与慢性乙型肝炎相似。轻者症状多不明显，仅出现肝脏生化检查异常；重者可出现乏力、黄疸、皮肤瘙痒等症状，后期常发展成为肝硬化，常伴有肝外系统自身免疫性疾病，如甲状腺炎、溃疡性结肠炎等。</w:t>
      </w:r>
    </w:p>
    <w:p>
      <w:pPr>
        <w:ind w:firstLine="480" w:firstLineChars="200"/>
        <w:jc w:val="left"/>
        <w:rPr>
          <w:rFonts w:hint="eastAsia" w:ascii="宋体" w:hAnsi="宋体" w:cs="宋体"/>
          <w:kern w:val="0"/>
          <w:sz w:val="24"/>
        </w:rPr>
      </w:pPr>
      <w:r>
        <w:rPr>
          <w:rFonts w:hint="eastAsia" w:ascii="宋体" w:hAnsi="宋体" w:cs="宋体"/>
          <w:kern w:val="0"/>
          <w:sz w:val="24"/>
        </w:rPr>
        <w:t>4）缺血性肝炎：缺血性肝炎是由于各种相关原发疾病造成的肝细胞继发性损害，如心血管疾病导致心脏衰竭，静脉血液无法回流心脏而滞留在肝脏，导致肝脏发生充血肿大、肝细胞变性坏死及肝脏生化检查异常。</w:t>
      </w:r>
    </w:p>
    <w:p>
      <w:pPr>
        <w:ind w:firstLine="480" w:firstLineChars="200"/>
        <w:jc w:val="left"/>
        <w:rPr>
          <w:rFonts w:hint="eastAsia" w:ascii="宋体" w:hAnsi="宋体" w:cs="宋体"/>
          <w:kern w:val="0"/>
          <w:sz w:val="24"/>
        </w:rPr>
      </w:pPr>
      <w:r>
        <w:rPr>
          <w:rFonts w:hint="eastAsia" w:ascii="宋体" w:hAnsi="宋体" w:cs="宋体"/>
          <w:kern w:val="0"/>
          <w:sz w:val="24"/>
        </w:rPr>
        <w:t>5）遗传代谢性肝病：指遗传代谢障碍所致的一组疾病。其共同特点是具有某种代谢障碍，病变累及肝脏同时累及其他脏器和组织，故临床表现除有肝肿大及肝功能损害外，同时伴有受损器官、组织的相应症状、体征及实验室检查异常。如肝豆状核变性、血卟啉病、糖原累积症、肝淀粉样变等。</w:t>
      </w:r>
    </w:p>
    <w:p>
      <w:pPr>
        <w:ind w:firstLine="480" w:firstLineChars="200"/>
        <w:jc w:val="left"/>
        <w:rPr>
          <w:rFonts w:hint="eastAsia" w:ascii="黑体" w:hAnsi="宋体" w:eastAsia="黑体" w:cs="宋体"/>
          <w:b/>
          <w:kern w:val="0"/>
          <w:sz w:val="24"/>
        </w:rPr>
      </w:pPr>
      <w:r>
        <w:rPr>
          <w:rFonts w:hint="eastAsia" w:ascii="宋体" w:hAnsi="宋体" w:cs="宋体"/>
          <w:kern w:val="0"/>
          <w:sz w:val="24"/>
        </w:rPr>
        <w:t>6）不明原因的慢性肝炎：不是一种特定类型的肝炎，仅指目前病因、病史不明的一些</w:t>
      </w:r>
      <w:r>
        <w:rPr>
          <w:rFonts w:hint="eastAsia" w:cs="宋体"/>
          <w:kern w:val="0"/>
          <w:sz w:val="24"/>
        </w:rPr>
        <w:t>肝炎的统称。随着医学科学技术的发展，这些疾病将会找出特定的病因而逐渐减少。据估计，这类肝炎中约四分之一为病毒所致。</w:t>
      </w:r>
    </w:p>
    <w:p>
      <w:pPr>
        <w:jc w:val="left"/>
        <w:outlineLvl w:val="0"/>
        <w:rPr>
          <w:rFonts w:hint="eastAsia" w:ascii="黑体" w:hAnsi="宋体" w:eastAsia="黑体" w:cs="宋体"/>
          <w:b/>
          <w:bCs/>
          <w:kern w:val="0"/>
          <w:sz w:val="24"/>
        </w:rPr>
      </w:pPr>
      <w:r>
        <w:rPr>
          <w:rFonts w:hint="eastAsia" w:ascii="黑体" w:hAnsi="宋体" w:eastAsia="黑体" w:cs="宋体"/>
          <w:b/>
          <w:bCs/>
          <w:kern w:val="0"/>
          <w:sz w:val="24"/>
        </w:rPr>
        <w:t>7.2  诊断要点</w:t>
      </w:r>
    </w:p>
    <w:p>
      <w:pPr>
        <w:jc w:val="left"/>
        <w:rPr>
          <w:rFonts w:hint="eastAsia" w:ascii="宋体" w:hAnsi="宋体" w:cs="宋体"/>
          <w:kern w:val="0"/>
          <w:sz w:val="24"/>
        </w:rPr>
      </w:pPr>
      <w:r>
        <w:rPr>
          <w:rFonts w:hint="eastAsia" w:ascii="宋体" w:hAnsi="宋体" w:cs="宋体"/>
          <w:kern w:val="0"/>
          <w:sz w:val="24"/>
        </w:rPr>
        <w:t>7.2.1  病毒性肝炎</w:t>
      </w:r>
    </w:p>
    <w:p>
      <w:pPr>
        <w:ind w:firstLine="480" w:firstLineChars="200"/>
        <w:jc w:val="left"/>
        <w:rPr>
          <w:rFonts w:hint="eastAsia" w:ascii="宋体" w:hAnsi="宋体" w:cs="宋体"/>
          <w:kern w:val="0"/>
          <w:sz w:val="24"/>
        </w:rPr>
      </w:pPr>
      <w:r>
        <w:rPr>
          <w:rFonts w:hint="eastAsia" w:ascii="宋体" w:hAnsi="宋体" w:cs="宋体"/>
          <w:kern w:val="0"/>
          <w:sz w:val="24"/>
        </w:rPr>
        <w:t>1）病史询问要点：重点了解流行病学资料，包括发病季节性，有无与肝炎患者密切接触史（同吃、同住、同生活或经常接触肝炎病毒污染物），家族中有无肝炎患者，输血及各种手术史；有无肝炎病史或病原携带史，有无典型的肝炎相关症状（全身乏力、食欲不振、肝区胀痛、黄疸等），有无肝脏生化检查异常史等。</w:t>
      </w:r>
    </w:p>
    <w:p>
      <w:pPr>
        <w:ind w:firstLine="480" w:firstLineChars="200"/>
        <w:jc w:val="left"/>
        <w:rPr>
          <w:rFonts w:hint="eastAsia" w:ascii="宋体" w:hAnsi="宋体" w:cs="宋体"/>
          <w:kern w:val="0"/>
          <w:sz w:val="24"/>
        </w:rPr>
      </w:pPr>
      <w:r>
        <w:rPr>
          <w:rFonts w:hint="eastAsia" w:ascii="宋体" w:hAnsi="宋体" w:cs="宋体"/>
          <w:kern w:val="0"/>
          <w:sz w:val="24"/>
        </w:rPr>
        <w:t>2）查体要点：注意有无肝脏肿大、压痛、肝区叩击痛及黄疸，有无</w:t>
      </w:r>
      <w:r>
        <w:rPr>
          <w:rFonts w:hint="eastAsia" w:cs="宋体"/>
          <w:kern w:val="0"/>
          <w:sz w:val="24"/>
        </w:rPr>
        <w:t>肝病面容、肝掌、蜘蛛痣、肝脾肿大等体征。</w:t>
      </w:r>
    </w:p>
    <w:p>
      <w:pPr>
        <w:ind w:firstLine="480" w:firstLineChars="200"/>
        <w:jc w:val="left"/>
        <w:rPr>
          <w:rFonts w:hint="eastAsia" w:ascii="宋体" w:hAnsi="宋体" w:cs="宋体"/>
          <w:kern w:val="0"/>
          <w:sz w:val="24"/>
        </w:rPr>
      </w:pPr>
      <w:r>
        <w:rPr>
          <w:rFonts w:hint="eastAsia" w:ascii="宋体" w:hAnsi="宋体" w:cs="宋体"/>
          <w:kern w:val="0"/>
          <w:sz w:val="24"/>
        </w:rPr>
        <w:t>3）辅助检查要点：</w:t>
      </w:r>
    </w:p>
    <w:p>
      <w:pPr>
        <w:ind w:firstLine="480" w:firstLineChars="200"/>
        <w:jc w:val="left"/>
        <w:rPr>
          <w:rFonts w:hint="eastAsia" w:ascii="宋体" w:hAnsi="宋体" w:cs="宋体"/>
          <w:kern w:val="0"/>
          <w:sz w:val="24"/>
        </w:rPr>
      </w:pPr>
      <w:r>
        <w:rPr>
          <w:rFonts w:hint="eastAsia" w:ascii="宋体" w:hAnsi="宋体" w:cs="宋体"/>
          <w:kern w:val="0"/>
          <w:sz w:val="24"/>
        </w:rPr>
        <w:t>⑴肝脏生化：常规检测ALT及AST，这两种酶在肝炎潜伏期、发病初期均可升高，有助于早期诊断。</w:t>
      </w:r>
    </w:p>
    <w:p>
      <w:pPr>
        <w:ind w:firstLine="480" w:firstLineChars="200"/>
        <w:jc w:val="left"/>
        <w:rPr>
          <w:rFonts w:hint="eastAsia" w:ascii="宋体" w:hAnsi="宋体" w:cs="宋体"/>
          <w:kern w:val="0"/>
          <w:sz w:val="24"/>
        </w:rPr>
      </w:pPr>
      <w:r>
        <w:rPr>
          <w:rFonts w:hint="eastAsia" w:ascii="宋体" w:hAnsi="宋体" w:cs="宋体"/>
          <w:kern w:val="0"/>
          <w:sz w:val="24"/>
        </w:rPr>
        <w:t>⑵腹部B超：病毒性肝炎的声像图往往呈弥漫性肝病表现，但药物性肝炎、酒精性肝炎、肝硬化、各种代谢性疾病所致的肝病等也可呈弥漫性改变，在声像图上很难鉴别，因此，必须结合临床和其他检查结果进行综合分析。</w:t>
      </w:r>
    </w:p>
    <w:p>
      <w:pPr>
        <w:ind w:firstLine="480" w:firstLineChars="200"/>
        <w:jc w:val="left"/>
        <w:rPr>
          <w:rFonts w:hint="eastAsia" w:ascii="宋体" w:hAnsi="宋体" w:cs="宋体"/>
          <w:kern w:val="0"/>
          <w:sz w:val="24"/>
        </w:rPr>
      </w:pPr>
      <w:r>
        <w:rPr>
          <w:rFonts w:hint="eastAsia" w:ascii="宋体" w:hAnsi="宋体" w:cs="宋体"/>
          <w:kern w:val="0"/>
          <w:sz w:val="24"/>
        </w:rPr>
        <w:t>弥漫性肝病声像图表现：急性期特点为肝脏肿大，肝实质回声偏低，光点稀疏，部分患者可出现胆系改变，出现胆囊壁增厚，黏膜水肿呈低回声。迁延性者呈肝脏增大，肝回声增强，不均，光点粗大，可伴脾脏增大或/和门静脉内径增宽。</w:t>
      </w:r>
    </w:p>
    <w:p>
      <w:pPr>
        <w:ind w:firstLine="480" w:firstLineChars="200"/>
        <w:jc w:val="left"/>
        <w:rPr>
          <w:rFonts w:hint="eastAsia" w:ascii="宋体" w:hAnsi="宋体" w:cs="宋体"/>
          <w:kern w:val="0"/>
          <w:sz w:val="24"/>
        </w:rPr>
      </w:pPr>
      <w:r>
        <w:rPr>
          <w:rFonts w:hint="eastAsia" w:ascii="宋体" w:hAnsi="宋体" w:cs="宋体"/>
          <w:kern w:val="0"/>
          <w:sz w:val="24"/>
        </w:rPr>
        <w:t>⑶病原学检查：即检测血清中各型肝炎病毒标志物。体检中虽不作为常规筛查项目，但对所有肝炎疑似病例仍需进一步做病原学检查，其中HBsAg应作为首选的进一步检测项目，并采用酶联免疫吸附试验（ELISA）方法，必要时还可进一步检测甲型、丙型及戊型肝炎病毒标志物，以明确诊断。</w:t>
      </w:r>
    </w:p>
    <w:p>
      <w:pPr>
        <w:ind w:firstLine="480" w:firstLineChars="200"/>
        <w:jc w:val="left"/>
        <w:rPr>
          <w:rFonts w:hint="eastAsia" w:ascii="宋体" w:hAnsi="宋体" w:cs="宋体"/>
          <w:kern w:val="0"/>
          <w:sz w:val="24"/>
        </w:rPr>
      </w:pPr>
      <w:r>
        <w:rPr>
          <w:rFonts w:hint="eastAsia" w:ascii="宋体" w:hAnsi="宋体" w:cs="宋体"/>
          <w:kern w:val="0"/>
          <w:sz w:val="24"/>
        </w:rPr>
        <w:t>肝炎疑似病例：肝脏生化检查轻度异常（血清ALT</w:t>
      </w:r>
      <w:r>
        <w:rPr>
          <w:rFonts w:hint="eastAsia" w:cs="宋体"/>
          <w:kern w:val="0"/>
          <w:sz w:val="24"/>
        </w:rPr>
        <w:t>或</w:t>
      </w:r>
      <w:r>
        <w:rPr>
          <w:rFonts w:hint="eastAsia" w:ascii="宋体" w:hAnsi="宋体" w:cs="宋体"/>
          <w:kern w:val="0"/>
          <w:sz w:val="24"/>
        </w:rPr>
        <w:t>AST增高不超过参考值上限1倍）或腹部B超检查阳性者。</w:t>
      </w:r>
    </w:p>
    <w:p>
      <w:pPr>
        <w:ind w:firstLine="480" w:firstLineChars="200"/>
        <w:jc w:val="left"/>
        <w:rPr>
          <w:rFonts w:hint="eastAsia" w:ascii="宋体" w:hAnsi="宋体" w:cs="宋体"/>
          <w:kern w:val="0"/>
          <w:sz w:val="24"/>
        </w:rPr>
      </w:pPr>
      <w:r>
        <w:rPr>
          <w:rFonts w:hint="eastAsia" w:ascii="宋体" w:hAnsi="宋体" w:cs="宋体"/>
          <w:kern w:val="0"/>
          <w:sz w:val="24"/>
        </w:rPr>
        <w:t>确诊各种肝炎病毒感染的血清学标志：甲型肝炎，抗HAV</w:t>
      </w:r>
      <w:r>
        <w:rPr>
          <w:rFonts w:ascii="宋体" w:hAnsi="宋体" w:cs="宋体"/>
          <w:kern w:val="0"/>
          <w:sz w:val="24"/>
        </w:rPr>
        <w:t>-</w:t>
      </w:r>
      <w:r>
        <w:rPr>
          <w:rFonts w:hint="eastAsia" w:ascii="宋体" w:hAnsi="宋体" w:cs="宋体"/>
          <w:kern w:val="0"/>
          <w:sz w:val="24"/>
        </w:rPr>
        <w:t>IgM阳性；乙型肝炎，HBsAg阳性；丙型肝炎，抗HCV阳性；戊型肝炎，抗HEV阳性。</w:t>
      </w:r>
    </w:p>
    <w:p>
      <w:pPr>
        <w:ind w:firstLine="480" w:firstLineChars="200"/>
        <w:jc w:val="left"/>
        <w:rPr>
          <w:rFonts w:hint="eastAsia" w:ascii="宋体" w:hAnsi="宋体" w:cs="宋体"/>
          <w:kern w:val="0"/>
          <w:sz w:val="24"/>
        </w:rPr>
      </w:pPr>
      <w:r>
        <w:rPr>
          <w:rFonts w:hint="eastAsia" w:ascii="宋体" w:hAnsi="宋体" w:cs="宋体"/>
          <w:kern w:val="0"/>
          <w:sz w:val="24"/>
        </w:rPr>
        <w:t>⑷</w:t>
      </w:r>
      <w:r>
        <w:rPr>
          <w:rFonts w:hint="eastAsia" w:cs="宋体"/>
          <w:kern w:val="0"/>
          <w:sz w:val="24"/>
        </w:rPr>
        <w:t>肝炎的</w:t>
      </w:r>
      <w:r>
        <w:rPr>
          <w:rFonts w:hint="eastAsia" w:ascii="宋体" w:hAnsi="宋体" w:cs="宋体"/>
          <w:kern w:val="0"/>
          <w:sz w:val="24"/>
        </w:rPr>
        <w:t>临床诊断标准：</w:t>
      </w:r>
    </w:p>
    <w:p>
      <w:pPr>
        <w:ind w:firstLine="480" w:firstLineChars="200"/>
        <w:jc w:val="left"/>
        <w:rPr>
          <w:rFonts w:ascii="宋体" w:hAnsi="宋体" w:cs="宋体"/>
          <w:kern w:val="0"/>
          <w:sz w:val="24"/>
        </w:rPr>
      </w:pPr>
      <w:r>
        <w:rPr>
          <w:rFonts w:hint="eastAsia" w:ascii="宋体" w:hAnsi="宋体" w:cs="宋体"/>
          <w:kern w:val="0"/>
          <w:sz w:val="24"/>
        </w:rPr>
        <w:t>①血清ALT</w:t>
      </w:r>
      <w:r>
        <w:rPr>
          <w:rFonts w:hint="eastAsia" w:cs="宋体"/>
          <w:kern w:val="0"/>
          <w:sz w:val="24"/>
        </w:rPr>
        <w:t>或</w:t>
      </w:r>
      <w:r>
        <w:rPr>
          <w:rFonts w:hint="eastAsia" w:ascii="宋体" w:hAnsi="宋体" w:cs="宋体"/>
          <w:kern w:val="0"/>
          <w:sz w:val="24"/>
        </w:rPr>
        <w:t>AST增高</w:t>
      </w:r>
      <w:r>
        <w:rPr>
          <w:rFonts w:hint="eastAsia" w:cs="宋体"/>
          <w:kern w:val="0"/>
          <w:sz w:val="24"/>
        </w:rPr>
        <w:t>超过</w:t>
      </w:r>
      <w:r>
        <w:rPr>
          <w:rFonts w:hint="eastAsia" w:ascii="宋体" w:hAnsi="宋体" w:cs="宋体"/>
          <w:kern w:val="0"/>
          <w:sz w:val="24"/>
        </w:rPr>
        <w:t>参考值上限1倍，经复查仍无下降。</w:t>
      </w:r>
    </w:p>
    <w:p>
      <w:pPr>
        <w:ind w:firstLine="480" w:firstLineChars="200"/>
        <w:jc w:val="left"/>
        <w:rPr>
          <w:rFonts w:hint="eastAsia" w:ascii="宋体" w:hAnsi="宋体" w:cs="宋体"/>
          <w:kern w:val="0"/>
          <w:sz w:val="24"/>
        </w:rPr>
      </w:pPr>
      <w:r>
        <w:rPr>
          <w:rFonts w:hint="eastAsia" w:ascii="宋体" w:hAnsi="宋体" w:cs="宋体"/>
          <w:kern w:val="0"/>
          <w:sz w:val="24"/>
        </w:rPr>
        <w:t>②血清ALT</w:t>
      </w:r>
      <w:r>
        <w:rPr>
          <w:rFonts w:hint="eastAsia" w:cs="宋体"/>
          <w:kern w:val="0"/>
          <w:sz w:val="24"/>
        </w:rPr>
        <w:t>或</w:t>
      </w:r>
      <w:r>
        <w:rPr>
          <w:rFonts w:hint="eastAsia" w:ascii="宋体" w:hAnsi="宋体" w:cs="宋体"/>
          <w:kern w:val="0"/>
          <w:sz w:val="24"/>
        </w:rPr>
        <w:t>AST增高不超过参考值上限1倍但伴有病原学或B超检查中任一项阳性。</w:t>
      </w:r>
    </w:p>
    <w:p>
      <w:pPr>
        <w:ind w:firstLine="480" w:firstLineChars="200"/>
        <w:jc w:val="left"/>
        <w:rPr>
          <w:rFonts w:hint="eastAsia" w:ascii="宋体" w:hAnsi="宋体" w:cs="宋体"/>
          <w:kern w:val="0"/>
          <w:sz w:val="24"/>
        </w:rPr>
      </w:pPr>
      <w:r>
        <w:rPr>
          <w:rFonts w:hint="eastAsia" w:ascii="宋体" w:hAnsi="宋体" w:cs="宋体"/>
          <w:kern w:val="0"/>
          <w:sz w:val="24"/>
        </w:rPr>
        <w:t>③血清ALT</w:t>
      </w:r>
      <w:r>
        <w:rPr>
          <w:rFonts w:hint="eastAsia" w:cs="宋体"/>
          <w:kern w:val="0"/>
          <w:sz w:val="24"/>
        </w:rPr>
        <w:t>或</w:t>
      </w:r>
      <w:r>
        <w:rPr>
          <w:rFonts w:hint="eastAsia" w:ascii="宋体" w:hAnsi="宋体" w:cs="宋体"/>
          <w:kern w:val="0"/>
          <w:sz w:val="24"/>
        </w:rPr>
        <w:t>AST正常，但病原学及B超检查两项均阳性。</w:t>
      </w:r>
    </w:p>
    <w:p>
      <w:pPr>
        <w:ind w:firstLine="480" w:firstLineChars="200"/>
        <w:jc w:val="left"/>
        <w:rPr>
          <w:rFonts w:ascii="宋体" w:hAnsi="宋体" w:cs="宋体"/>
          <w:kern w:val="0"/>
          <w:sz w:val="24"/>
        </w:rPr>
      </w:pPr>
      <w:r>
        <w:rPr>
          <w:rFonts w:hint="eastAsia" w:ascii="宋体" w:hAnsi="宋体" w:cs="宋体"/>
          <w:kern w:val="0"/>
          <w:sz w:val="24"/>
        </w:rPr>
        <w:t>作为一种选拔性体检，受检者的流行病学资料、临床症状及病因学资料往往不可靠，只能供医师作参考，体征一般也不明显，故体检中应主要依据肝脏生化、病原学及腹部B超检查诊断或排除肝炎。</w:t>
      </w:r>
    </w:p>
    <w:p>
      <w:pPr>
        <w:jc w:val="left"/>
        <w:rPr>
          <w:rFonts w:hint="eastAsia" w:ascii="宋体" w:hAnsi="宋体" w:cs="宋体"/>
          <w:kern w:val="0"/>
          <w:sz w:val="24"/>
        </w:rPr>
      </w:pPr>
      <w:r>
        <w:rPr>
          <w:rFonts w:hint="eastAsia" w:ascii="宋体" w:hAnsi="宋体" w:cs="宋体"/>
          <w:kern w:val="0"/>
          <w:sz w:val="24"/>
        </w:rPr>
        <w:t xml:space="preserve">7.2.2  </w:t>
      </w:r>
      <w:r>
        <w:rPr>
          <w:rFonts w:hint="eastAsia" w:cs="宋体"/>
          <w:kern w:val="0"/>
          <w:sz w:val="24"/>
        </w:rPr>
        <w:t>酒精性肝炎</w:t>
      </w:r>
    </w:p>
    <w:p>
      <w:pPr>
        <w:ind w:firstLine="480" w:firstLineChars="200"/>
        <w:jc w:val="left"/>
        <w:rPr>
          <w:rFonts w:ascii="宋体" w:hAnsi="宋体" w:cs="宋体"/>
          <w:kern w:val="0"/>
          <w:sz w:val="24"/>
        </w:rPr>
      </w:pPr>
      <w:r>
        <w:rPr>
          <w:rFonts w:hint="eastAsia" w:ascii="宋体" w:hAnsi="宋体" w:cs="宋体"/>
          <w:kern w:val="0"/>
          <w:sz w:val="24"/>
        </w:rPr>
        <w:t>1）病史询问要点：长期饮酒是诊断的必要条件，故应重点了解饮酒史。除饮酒史外，了解有无慢性病毒性肝炎病史以及是否有脂肪肝、肝炎或肝硬化的临床表现对诊断也有帮助。</w:t>
      </w:r>
    </w:p>
    <w:p>
      <w:pPr>
        <w:ind w:firstLine="480" w:firstLineChars="200"/>
        <w:jc w:val="left"/>
        <w:rPr>
          <w:rFonts w:hint="eastAsia" w:ascii="宋体" w:hAnsi="宋体" w:cs="宋体"/>
          <w:kern w:val="0"/>
          <w:sz w:val="24"/>
        </w:rPr>
      </w:pPr>
      <w:r>
        <w:rPr>
          <w:rFonts w:hint="eastAsia" w:ascii="宋体" w:hAnsi="宋体" w:cs="宋体"/>
          <w:kern w:val="0"/>
          <w:sz w:val="24"/>
        </w:rPr>
        <w:t>2）查体要点：注意有无肝脏肿大、肝区压痛、黄疸，有无</w:t>
      </w:r>
      <w:r>
        <w:rPr>
          <w:rFonts w:hint="eastAsia" w:cs="宋体"/>
          <w:kern w:val="0"/>
          <w:sz w:val="24"/>
        </w:rPr>
        <w:t>肝病面容、肝掌、蜘蛛痣、肝脾肿大、腹壁静脉曲张等体征。</w:t>
      </w:r>
    </w:p>
    <w:p>
      <w:pPr>
        <w:ind w:firstLine="480" w:firstLineChars="200"/>
        <w:jc w:val="left"/>
        <w:rPr>
          <w:rFonts w:hint="eastAsia" w:ascii="宋体" w:hAnsi="宋体" w:cs="宋体"/>
          <w:kern w:val="0"/>
          <w:sz w:val="24"/>
        </w:rPr>
      </w:pPr>
      <w:r>
        <w:rPr>
          <w:rFonts w:hint="eastAsia" w:ascii="宋体" w:hAnsi="宋体" w:cs="宋体"/>
          <w:kern w:val="0"/>
          <w:sz w:val="24"/>
        </w:rPr>
        <w:t>3）辅助检查要点：</w:t>
      </w:r>
    </w:p>
    <w:p>
      <w:pPr>
        <w:ind w:firstLine="480" w:firstLineChars="200"/>
        <w:jc w:val="left"/>
        <w:rPr>
          <w:rFonts w:hint="eastAsia" w:ascii="宋体" w:hAnsi="宋体" w:cs="宋体"/>
          <w:kern w:val="0"/>
          <w:sz w:val="24"/>
        </w:rPr>
      </w:pPr>
      <w:r>
        <w:rPr>
          <w:rFonts w:hint="eastAsia" w:ascii="宋体" w:hAnsi="宋体" w:cs="宋体"/>
          <w:kern w:val="0"/>
          <w:sz w:val="24"/>
        </w:rPr>
        <w:t>⑴肝脏生化</w:t>
      </w:r>
      <w:r>
        <w:rPr>
          <w:rFonts w:hint="eastAsia" w:cs="宋体"/>
          <w:kern w:val="0"/>
          <w:sz w:val="24"/>
        </w:rPr>
        <w:t>：血清</w:t>
      </w:r>
      <w:r>
        <w:rPr>
          <w:rFonts w:hint="eastAsia" w:ascii="宋体" w:hAnsi="宋体" w:cs="宋体"/>
          <w:kern w:val="0"/>
          <w:sz w:val="24"/>
        </w:rPr>
        <w:t>ALT、AST水平</w:t>
      </w:r>
      <w:r>
        <w:rPr>
          <w:rFonts w:hint="eastAsia" w:cs="宋体"/>
          <w:kern w:val="0"/>
          <w:sz w:val="24"/>
        </w:rPr>
        <w:t>的改变是反映肝脏损伤最敏感的指标，酒精性肝炎</w:t>
      </w:r>
      <w:r>
        <w:rPr>
          <w:rFonts w:hint="eastAsia" w:ascii="宋体" w:hAnsi="宋体" w:cs="宋体"/>
          <w:kern w:val="0"/>
          <w:sz w:val="24"/>
        </w:rPr>
        <w:t>AST</w:t>
      </w:r>
      <w:r>
        <w:rPr>
          <w:rFonts w:hint="eastAsia" w:cs="宋体"/>
          <w:kern w:val="0"/>
          <w:sz w:val="24"/>
        </w:rPr>
        <w:t>多增高，且增高明显，</w:t>
      </w:r>
      <w:r>
        <w:rPr>
          <w:rFonts w:hint="eastAsia" w:ascii="宋体" w:hAnsi="宋体" w:cs="宋体"/>
          <w:kern w:val="0"/>
          <w:sz w:val="24"/>
        </w:rPr>
        <w:t>ALT</w:t>
      </w:r>
      <w:r>
        <w:rPr>
          <w:rFonts w:hint="eastAsia" w:cs="宋体"/>
          <w:kern w:val="0"/>
          <w:sz w:val="24"/>
        </w:rPr>
        <w:t>可正常或仅轻微升高，故</w:t>
      </w:r>
      <w:r>
        <w:rPr>
          <w:rFonts w:hint="eastAsia" w:ascii="宋体" w:hAnsi="宋体" w:cs="宋体"/>
          <w:kern w:val="0"/>
          <w:sz w:val="24"/>
        </w:rPr>
        <w:t>AST/ALT比值</w:t>
      </w:r>
      <w:r>
        <w:rPr>
          <w:rFonts w:hint="eastAsia" w:cs="宋体"/>
          <w:kern w:val="0"/>
          <w:sz w:val="24"/>
        </w:rPr>
        <w:t>常大于</w:t>
      </w:r>
      <w:r>
        <w:rPr>
          <w:rFonts w:ascii="宋体" w:hAnsi="宋体" w:cs="宋体"/>
          <w:kern w:val="0"/>
          <w:sz w:val="24"/>
        </w:rPr>
        <w:t>1</w:t>
      </w:r>
      <w:r>
        <w:rPr>
          <w:rFonts w:hint="eastAsia" w:cs="宋体"/>
          <w:kern w:val="0"/>
          <w:sz w:val="24"/>
        </w:rPr>
        <w:t>，与病毒性肝炎的</w:t>
      </w:r>
      <w:r>
        <w:rPr>
          <w:rFonts w:hint="eastAsia" w:ascii="宋体" w:hAnsi="宋体" w:cs="宋体"/>
          <w:kern w:val="0"/>
          <w:sz w:val="24"/>
        </w:rPr>
        <w:t>ALT/AST比值</w:t>
      </w:r>
      <w:r>
        <w:rPr>
          <w:rFonts w:hint="eastAsia" w:cs="宋体"/>
          <w:kern w:val="0"/>
          <w:sz w:val="24"/>
        </w:rPr>
        <w:t>通常</w:t>
      </w:r>
      <w:r>
        <w:rPr>
          <w:rFonts w:hint="eastAsia" w:ascii="宋体" w:hAnsi="宋体" w:cs="宋体"/>
          <w:kern w:val="0"/>
          <w:sz w:val="24"/>
        </w:rPr>
        <w:t>大于</w:t>
      </w:r>
      <w:r>
        <w:rPr>
          <w:rFonts w:ascii="宋体" w:hAnsi="宋体" w:cs="宋体"/>
          <w:kern w:val="0"/>
          <w:sz w:val="24"/>
        </w:rPr>
        <w:t>1</w:t>
      </w:r>
      <w:r>
        <w:rPr>
          <w:rFonts w:hint="eastAsia" w:cs="宋体"/>
          <w:kern w:val="0"/>
          <w:sz w:val="24"/>
        </w:rPr>
        <w:t>不同。</w:t>
      </w:r>
    </w:p>
    <w:p>
      <w:pPr>
        <w:ind w:firstLine="480" w:firstLineChars="200"/>
        <w:jc w:val="left"/>
        <w:rPr>
          <w:rFonts w:ascii="宋体" w:hAnsi="宋体" w:cs="宋体"/>
          <w:kern w:val="0"/>
          <w:sz w:val="24"/>
        </w:rPr>
      </w:pPr>
      <w:r>
        <w:rPr>
          <w:rFonts w:hint="eastAsia" w:ascii="宋体" w:hAnsi="宋体" w:cs="宋体"/>
          <w:kern w:val="0"/>
          <w:sz w:val="24"/>
        </w:rPr>
        <w:t>⑵腹部</w:t>
      </w:r>
      <w:r>
        <w:rPr>
          <w:rFonts w:ascii="宋体" w:hAnsi="宋体" w:cs="宋体"/>
          <w:kern w:val="0"/>
          <w:sz w:val="24"/>
        </w:rPr>
        <w:t>B</w:t>
      </w:r>
      <w:r>
        <w:rPr>
          <w:rFonts w:hint="eastAsia" w:cs="宋体"/>
          <w:kern w:val="0"/>
          <w:sz w:val="24"/>
        </w:rPr>
        <w:t>超：</w:t>
      </w:r>
      <w:r>
        <w:rPr>
          <w:rFonts w:hint="eastAsia" w:ascii="宋体" w:hAnsi="宋体" w:cs="宋体"/>
          <w:kern w:val="0"/>
          <w:sz w:val="24"/>
        </w:rPr>
        <w:t>往往表现为弥漫性肝病、</w:t>
      </w:r>
      <w:r>
        <w:rPr>
          <w:rFonts w:hint="eastAsia" w:cs="宋体"/>
          <w:kern w:val="0"/>
          <w:sz w:val="24"/>
        </w:rPr>
        <w:t>脂肪肝</w:t>
      </w:r>
      <w:r>
        <w:rPr>
          <w:rFonts w:hint="eastAsia" w:ascii="宋体" w:hAnsi="宋体" w:cs="宋体"/>
          <w:kern w:val="0"/>
          <w:sz w:val="24"/>
        </w:rPr>
        <w:t>，</w:t>
      </w:r>
      <w:r>
        <w:rPr>
          <w:rFonts w:hint="eastAsia" w:cs="宋体"/>
          <w:kern w:val="0"/>
          <w:sz w:val="24"/>
        </w:rPr>
        <w:t>对诊断肝硬化也有帮助。</w:t>
      </w:r>
    </w:p>
    <w:p>
      <w:pPr>
        <w:ind w:firstLine="480" w:firstLineChars="200"/>
        <w:jc w:val="left"/>
        <w:rPr>
          <w:rFonts w:ascii="宋体" w:hAnsi="宋体" w:cs="宋体"/>
          <w:kern w:val="0"/>
          <w:sz w:val="24"/>
        </w:rPr>
      </w:pPr>
      <w:r>
        <w:rPr>
          <w:rFonts w:hint="eastAsia" w:ascii="宋体" w:hAnsi="宋体" w:cs="宋体"/>
          <w:kern w:val="0"/>
          <w:sz w:val="24"/>
        </w:rPr>
        <w:t>⑶</w:t>
      </w:r>
      <w:r>
        <w:rPr>
          <w:rFonts w:hint="eastAsia" w:cs="宋体"/>
          <w:kern w:val="0"/>
          <w:sz w:val="24"/>
        </w:rPr>
        <w:t>酒精性肝炎判定</w:t>
      </w:r>
      <w:r>
        <w:rPr>
          <w:rFonts w:hint="eastAsia" w:ascii="宋体" w:hAnsi="宋体" w:cs="宋体"/>
          <w:kern w:val="0"/>
          <w:sz w:val="24"/>
        </w:rPr>
        <w:t>标准</w:t>
      </w:r>
      <w:r>
        <w:rPr>
          <w:rFonts w:hint="eastAsia" w:cs="宋体"/>
          <w:kern w:val="0"/>
          <w:sz w:val="24"/>
        </w:rPr>
        <w:t>：虽然长期饮酒是诊断酒精性肝炎的必要条件，但作为体检，因病史仅能供作参考，查体可完全正常，故体检中应主要根据实验及</w:t>
      </w:r>
      <w:r>
        <w:rPr>
          <w:rFonts w:ascii="宋体" w:hAnsi="宋体" w:cs="宋体"/>
          <w:kern w:val="0"/>
          <w:sz w:val="24"/>
        </w:rPr>
        <w:t>B</w:t>
      </w:r>
      <w:r>
        <w:rPr>
          <w:rFonts w:hint="eastAsia" w:cs="宋体"/>
          <w:kern w:val="0"/>
          <w:sz w:val="24"/>
        </w:rPr>
        <w:t>超检查结果确定有无肝脏损害。具体判定标准如下</w:t>
      </w:r>
      <w:r>
        <w:rPr>
          <w:rFonts w:hint="eastAsia" w:ascii="宋体" w:hAnsi="宋体" w:cs="宋体"/>
          <w:kern w:val="0"/>
          <w:sz w:val="24"/>
        </w:rPr>
        <w:t>：</w:t>
      </w:r>
    </w:p>
    <w:p>
      <w:pPr>
        <w:ind w:firstLine="480" w:firstLineChars="200"/>
        <w:jc w:val="left"/>
        <w:rPr>
          <w:rFonts w:ascii="宋体" w:hAnsi="宋体" w:cs="宋体"/>
          <w:kern w:val="0"/>
          <w:sz w:val="24"/>
        </w:rPr>
      </w:pPr>
      <w:r>
        <w:rPr>
          <w:rFonts w:hint="eastAsia" w:ascii="宋体" w:hAnsi="宋体" w:cs="宋体"/>
          <w:kern w:val="0"/>
          <w:sz w:val="24"/>
        </w:rPr>
        <w:t>①血清ALT或AST增高</w:t>
      </w:r>
      <w:r>
        <w:rPr>
          <w:rFonts w:hint="eastAsia" w:cs="宋体"/>
          <w:kern w:val="0"/>
          <w:sz w:val="24"/>
        </w:rPr>
        <w:t>超过</w:t>
      </w:r>
      <w:r>
        <w:rPr>
          <w:rFonts w:hint="eastAsia" w:ascii="宋体" w:hAnsi="宋体" w:cs="宋体"/>
          <w:kern w:val="0"/>
          <w:sz w:val="24"/>
        </w:rPr>
        <w:t>参考值上限1倍，经复查仍无下降，特别是AST/ALT比值大于1。</w:t>
      </w:r>
    </w:p>
    <w:p>
      <w:pPr>
        <w:ind w:firstLine="480" w:firstLineChars="200"/>
        <w:jc w:val="left"/>
        <w:rPr>
          <w:rFonts w:hint="eastAsia" w:ascii="宋体" w:hAnsi="宋体" w:cs="宋体"/>
          <w:kern w:val="0"/>
          <w:sz w:val="24"/>
        </w:rPr>
      </w:pPr>
      <w:r>
        <w:rPr>
          <w:rFonts w:hint="eastAsia" w:ascii="宋体" w:hAnsi="宋体" w:cs="宋体"/>
          <w:kern w:val="0"/>
          <w:sz w:val="24"/>
        </w:rPr>
        <w:t>②血清ALT或AST增高</w:t>
      </w:r>
      <w:r>
        <w:rPr>
          <w:rFonts w:hint="eastAsia" w:cs="宋体"/>
          <w:kern w:val="0"/>
          <w:sz w:val="24"/>
        </w:rPr>
        <w:t>不超过</w:t>
      </w:r>
      <w:r>
        <w:rPr>
          <w:rFonts w:hint="eastAsia" w:ascii="宋体" w:hAnsi="宋体" w:cs="宋体"/>
          <w:kern w:val="0"/>
          <w:sz w:val="24"/>
        </w:rPr>
        <w:t>参考值上限1倍但腹部</w:t>
      </w:r>
      <w:r>
        <w:rPr>
          <w:rFonts w:ascii="宋体" w:hAnsi="宋体" w:cs="宋体"/>
          <w:kern w:val="0"/>
          <w:sz w:val="24"/>
        </w:rPr>
        <w:t>B</w:t>
      </w:r>
      <w:r>
        <w:rPr>
          <w:rFonts w:hint="eastAsia" w:cs="宋体"/>
          <w:kern w:val="0"/>
          <w:sz w:val="24"/>
        </w:rPr>
        <w:t>超</w:t>
      </w:r>
      <w:r>
        <w:rPr>
          <w:rFonts w:hint="eastAsia" w:ascii="宋体" w:hAnsi="宋体" w:cs="宋体"/>
          <w:kern w:val="0"/>
          <w:sz w:val="24"/>
        </w:rPr>
        <w:t>检查阳性。</w:t>
      </w:r>
    </w:p>
    <w:p>
      <w:pPr>
        <w:ind w:firstLine="480" w:firstLineChars="200"/>
        <w:jc w:val="left"/>
        <w:rPr>
          <w:rFonts w:hint="eastAsia" w:ascii="宋体" w:hAnsi="宋体" w:cs="宋体"/>
          <w:kern w:val="0"/>
          <w:sz w:val="24"/>
        </w:rPr>
      </w:pPr>
      <w:r>
        <w:rPr>
          <w:rFonts w:hint="eastAsia" w:ascii="宋体" w:hAnsi="宋体" w:cs="宋体"/>
          <w:kern w:val="0"/>
          <w:sz w:val="24"/>
        </w:rPr>
        <w:t>③</w:t>
      </w:r>
      <w:r>
        <w:rPr>
          <w:rFonts w:hint="eastAsia" w:cs="宋体"/>
          <w:kern w:val="0"/>
          <w:sz w:val="24"/>
        </w:rPr>
        <w:t>腹部</w:t>
      </w:r>
      <w:r>
        <w:rPr>
          <w:rFonts w:ascii="宋体" w:hAnsi="宋体" w:cs="宋体"/>
          <w:kern w:val="0"/>
          <w:sz w:val="24"/>
        </w:rPr>
        <w:t>B</w:t>
      </w:r>
      <w:r>
        <w:rPr>
          <w:rFonts w:hint="eastAsia" w:cs="宋体"/>
          <w:kern w:val="0"/>
          <w:sz w:val="24"/>
        </w:rPr>
        <w:t>超检查显示肝硬化征象，即存在酒精性肝硬化。</w:t>
      </w:r>
    </w:p>
    <w:p>
      <w:pPr>
        <w:jc w:val="left"/>
        <w:rPr>
          <w:rFonts w:hint="eastAsia" w:ascii="宋体" w:hAnsi="宋体" w:cs="宋体"/>
          <w:kern w:val="0"/>
          <w:sz w:val="24"/>
        </w:rPr>
      </w:pPr>
      <w:r>
        <w:rPr>
          <w:rFonts w:hint="eastAsia" w:ascii="宋体" w:hAnsi="宋体" w:cs="宋体"/>
          <w:kern w:val="0"/>
          <w:sz w:val="24"/>
        </w:rPr>
        <w:t>7.2.3  其他肝炎  包括</w:t>
      </w:r>
      <w:r>
        <w:rPr>
          <w:rFonts w:hint="eastAsia" w:cs="宋体"/>
          <w:kern w:val="0"/>
          <w:sz w:val="24"/>
        </w:rPr>
        <w:t>药物性肝炎、自身免疫性肝炎、缺血性肝炎、遗传代谢性肝病等。</w:t>
      </w:r>
    </w:p>
    <w:p>
      <w:pPr>
        <w:ind w:firstLine="480" w:firstLineChars="200"/>
        <w:jc w:val="left"/>
        <w:rPr>
          <w:rFonts w:ascii="宋体" w:hAnsi="宋体" w:cs="宋体"/>
          <w:kern w:val="0"/>
          <w:sz w:val="24"/>
        </w:rPr>
      </w:pPr>
      <w:r>
        <w:rPr>
          <w:rFonts w:hint="eastAsia" w:cs="宋体"/>
          <w:kern w:val="0"/>
          <w:sz w:val="24"/>
        </w:rPr>
        <w:t>上述疾病的病史（包括服药史）可供作参考。同样，体检中主要依据实验室及腹部</w:t>
      </w:r>
      <w:r>
        <w:rPr>
          <w:rFonts w:ascii="宋体" w:hAnsi="宋体" w:cs="宋体"/>
          <w:kern w:val="0"/>
          <w:sz w:val="24"/>
        </w:rPr>
        <w:t>B</w:t>
      </w:r>
      <w:r>
        <w:rPr>
          <w:rFonts w:hint="eastAsia" w:cs="宋体"/>
          <w:kern w:val="0"/>
          <w:sz w:val="24"/>
        </w:rPr>
        <w:t>超检查的客观指标确定有无肝脏损害，并作出是否合格的结论。</w:t>
      </w:r>
    </w:p>
    <w:p>
      <w:pPr>
        <w:ind w:firstLine="480" w:firstLineChars="200"/>
        <w:jc w:val="left"/>
        <w:rPr>
          <w:rFonts w:hint="eastAsia" w:ascii="宋体" w:hAnsi="宋体" w:cs="宋体"/>
          <w:kern w:val="0"/>
          <w:sz w:val="24"/>
        </w:rPr>
      </w:pPr>
      <w:r>
        <w:rPr>
          <w:rFonts w:hint="eastAsia" w:cs="宋体"/>
          <w:kern w:val="0"/>
          <w:sz w:val="24"/>
        </w:rPr>
        <w:t>具体判定标准如下</w:t>
      </w:r>
      <w:r>
        <w:rPr>
          <w:rFonts w:hint="eastAsia" w:ascii="宋体" w:hAnsi="宋体" w:cs="宋体"/>
          <w:kern w:val="0"/>
          <w:sz w:val="24"/>
        </w:rPr>
        <w:t>：</w:t>
      </w:r>
    </w:p>
    <w:p>
      <w:pPr>
        <w:ind w:firstLine="480" w:firstLineChars="200"/>
        <w:jc w:val="left"/>
        <w:rPr>
          <w:rFonts w:ascii="宋体" w:hAnsi="宋体" w:cs="宋体"/>
          <w:kern w:val="0"/>
          <w:sz w:val="24"/>
        </w:rPr>
      </w:pPr>
      <w:r>
        <w:rPr>
          <w:rFonts w:hint="eastAsia" w:ascii="宋体" w:hAnsi="宋体" w:cs="宋体"/>
          <w:kern w:val="0"/>
          <w:sz w:val="24"/>
        </w:rPr>
        <w:t>①血清ALT或AST增高</w:t>
      </w:r>
      <w:r>
        <w:rPr>
          <w:rFonts w:hint="eastAsia" w:cs="宋体"/>
          <w:kern w:val="0"/>
          <w:sz w:val="24"/>
        </w:rPr>
        <w:t>超过</w:t>
      </w:r>
      <w:r>
        <w:rPr>
          <w:rFonts w:hint="eastAsia" w:ascii="宋体" w:hAnsi="宋体" w:cs="宋体"/>
          <w:kern w:val="0"/>
          <w:sz w:val="24"/>
        </w:rPr>
        <w:t>参考值上限1倍，经复查仍无下降者，不合格。</w:t>
      </w:r>
    </w:p>
    <w:p>
      <w:pPr>
        <w:ind w:firstLine="480" w:firstLineChars="200"/>
        <w:jc w:val="left"/>
        <w:rPr>
          <w:rFonts w:hint="eastAsia" w:ascii="宋体" w:hAnsi="宋体" w:cs="宋体"/>
          <w:kern w:val="0"/>
          <w:sz w:val="24"/>
        </w:rPr>
      </w:pPr>
      <w:r>
        <w:rPr>
          <w:rFonts w:hint="eastAsia" w:ascii="宋体" w:hAnsi="宋体" w:cs="宋体"/>
          <w:kern w:val="0"/>
          <w:sz w:val="24"/>
        </w:rPr>
        <w:t>②血清ALT或AST增高</w:t>
      </w:r>
      <w:r>
        <w:rPr>
          <w:rFonts w:hint="eastAsia" w:cs="宋体"/>
          <w:kern w:val="0"/>
          <w:sz w:val="24"/>
        </w:rPr>
        <w:t>不超过</w:t>
      </w:r>
      <w:r>
        <w:rPr>
          <w:rFonts w:hint="eastAsia" w:ascii="宋体" w:hAnsi="宋体" w:cs="宋体"/>
          <w:kern w:val="0"/>
          <w:sz w:val="24"/>
        </w:rPr>
        <w:t>参考值上限1倍但</w:t>
      </w:r>
      <w:r>
        <w:rPr>
          <w:rFonts w:ascii="宋体" w:hAnsi="宋体" w:cs="宋体"/>
          <w:kern w:val="0"/>
          <w:sz w:val="24"/>
        </w:rPr>
        <w:t>B</w:t>
      </w:r>
      <w:r>
        <w:rPr>
          <w:rFonts w:hint="eastAsia" w:cs="宋体"/>
          <w:kern w:val="0"/>
          <w:sz w:val="24"/>
        </w:rPr>
        <w:t>超检查</w:t>
      </w:r>
      <w:r>
        <w:rPr>
          <w:rFonts w:hint="eastAsia" w:ascii="宋体" w:hAnsi="宋体" w:cs="宋体"/>
          <w:kern w:val="0"/>
          <w:sz w:val="24"/>
        </w:rPr>
        <w:t>阳性者，不合格。</w:t>
      </w:r>
    </w:p>
    <w:p>
      <w:pPr>
        <w:ind w:firstLine="480" w:firstLineChars="200"/>
        <w:jc w:val="left"/>
        <w:rPr>
          <w:rFonts w:hint="eastAsia" w:ascii="宋体" w:hAnsi="宋体" w:cs="宋体"/>
          <w:kern w:val="0"/>
          <w:sz w:val="24"/>
        </w:rPr>
      </w:pPr>
      <w:r>
        <w:rPr>
          <w:rFonts w:hint="eastAsia" w:ascii="宋体" w:hAnsi="宋体" w:cs="宋体"/>
          <w:kern w:val="0"/>
          <w:sz w:val="24"/>
        </w:rPr>
        <w:t>③有明确原发疾病或病因者，应根据原发疾病或病因的性质作出是否合格的结论。</w:t>
      </w:r>
    </w:p>
    <w:p>
      <w:pPr>
        <w:jc w:val="left"/>
        <w:outlineLvl w:val="0"/>
        <w:rPr>
          <w:rFonts w:hint="eastAsia" w:ascii="黑体" w:hAnsi="宋体" w:eastAsia="黑体" w:cs="宋体"/>
          <w:b/>
          <w:bCs/>
          <w:kern w:val="0"/>
          <w:sz w:val="24"/>
        </w:rPr>
      </w:pPr>
      <w:r>
        <w:rPr>
          <w:rFonts w:hint="eastAsia" w:ascii="黑体" w:hAnsi="宋体" w:eastAsia="黑体" w:cs="宋体"/>
          <w:b/>
          <w:bCs/>
          <w:kern w:val="0"/>
          <w:sz w:val="24"/>
        </w:rPr>
        <w:t>7.3  注意事项</w:t>
      </w:r>
    </w:p>
    <w:p>
      <w:pPr>
        <w:jc w:val="left"/>
        <w:rPr>
          <w:rFonts w:hint="eastAsia" w:ascii="宋体" w:hAnsi="宋体" w:cs="宋体"/>
          <w:kern w:val="0"/>
          <w:sz w:val="24"/>
        </w:rPr>
      </w:pPr>
      <w:r>
        <w:rPr>
          <w:rFonts w:hint="eastAsia" w:ascii="宋体" w:hAnsi="宋体" w:cs="宋体"/>
          <w:kern w:val="0"/>
          <w:sz w:val="24"/>
        </w:rPr>
        <w:t xml:space="preserve">7.3.1  </w:t>
      </w:r>
      <w:r>
        <w:rPr>
          <w:rFonts w:hint="eastAsia" w:cs="宋体"/>
          <w:kern w:val="0"/>
          <w:sz w:val="24"/>
        </w:rPr>
        <w:t>肝炎的诊断包括临床诊断、病原学诊断及病理诊断。作为体检，一般只需作出临床诊断，即可作出是否合格的结论，有创性的肝脏穿刺病理学诊断方法</w:t>
      </w:r>
      <w:r>
        <w:rPr>
          <w:rFonts w:hint="eastAsia" w:ascii="宋体" w:hAnsi="宋体" w:cs="宋体"/>
          <w:kern w:val="0"/>
          <w:sz w:val="24"/>
        </w:rPr>
        <w:t>不宜作为辅助检查项目。</w:t>
      </w:r>
    </w:p>
    <w:p>
      <w:pPr>
        <w:jc w:val="left"/>
        <w:rPr>
          <w:rFonts w:ascii="宋体" w:hAnsi="宋体" w:cs="宋体"/>
          <w:kern w:val="0"/>
          <w:sz w:val="24"/>
        </w:rPr>
      </w:pPr>
      <w:r>
        <w:rPr>
          <w:rFonts w:hint="eastAsia" w:ascii="宋体" w:hAnsi="宋体" w:cs="宋体"/>
          <w:kern w:val="0"/>
          <w:sz w:val="24"/>
        </w:rPr>
        <w:t>7.3.2  公务员体检中的肝脏生化检查是指ALT及AST</w:t>
      </w:r>
      <w:r>
        <w:rPr>
          <w:rFonts w:hint="eastAsia" w:cs="宋体"/>
          <w:kern w:val="0"/>
          <w:sz w:val="24"/>
        </w:rPr>
        <w:t>这两项</w:t>
      </w:r>
      <w:r>
        <w:rPr>
          <w:rFonts w:hint="eastAsia" w:ascii="宋体" w:hAnsi="宋体" w:cs="宋体"/>
          <w:kern w:val="0"/>
          <w:sz w:val="24"/>
        </w:rPr>
        <w:t>，若数值较参考值上限(40 U/L)为高，特别是轻度异常，则必须做进一步检查，分析某些导致肝功能异常的特定原因，才可确立肝炎的最终诊断。</w:t>
      </w:r>
    </w:p>
    <w:p>
      <w:pPr>
        <w:jc w:val="left"/>
        <w:rPr>
          <w:rFonts w:hint="eastAsia" w:ascii="宋体" w:hAnsi="宋体" w:cs="宋体"/>
          <w:kern w:val="0"/>
          <w:sz w:val="24"/>
        </w:rPr>
      </w:pPr>
      <w:r>
        <w:rPr>
          <w:rFonts w:hint="eastAsia" w:ascii="宋体" w:hAnsi="宋体" w:cs="宋体"/>
          <w:kern w:val="0"/>
          <w:sz w:val="24"/>
        </w:rPr>
        <w:t>7.3.3  脂肪肝并不是一种独立的疾病，多种病因均可引起脂肪肝，体检中主要通过腹部B超检查确立其诊断。多数脂肪肝患者的血清ALT、AST水平都在正常范围内，视为体检合格；若合并ALT、AST水平异常，则提示肝内脂肪浸润导致肝细胞受损、炎症及坏死，应视为体检不合格。</w:t>
      </w:r>
    </w:p>
    <w:p>
      <w:pPr>
        <w:jc w:val="left"/>
        <w:rPr>
          <w:rFonts w:hint="eastAsia" w:ascii="黑体" w:hAnsi="宋体" w:eastAsia="黑体" w:cs="宋体"/>
          <w:b/>
          <w:bCs/>
          <w:kern w:val="0"/>
          <w:sz w:val="24"/>
        </w:rPr>
      </w:pPr>
    </w:p>
    <w:p>
      <w:pPr>
        <w:jc w:val="left"/>
        <w:rPr>
          <w:rFonts w:hint="eastAsia" w:ascii="黑体" w:hAnsi="宋体" w:eastAsia="黑体" w:cs="宋体"/>
          <w:b/>
          <w:bCs/>
          <w:kern w:val="0"/>
          <w:sz w:val="24"/>
        </w:rPr>
      </w:pPr>
      <w:r>
        <w:rPr>
          <w:rFonts w:hint="eastAsia" w:ascii="黑体" w:hAnsi="宋体" w:eastAsia="黑体" w:cs="宋体"/>
          <w:b/>
          <w:bCs/>
          <w:kern w:val="0"/>
          <w:sz w:val="24"/>
        </w:rPr>
        <w:t>8  关于恶性肿瘤及肝硬化</w:t>
      </w:r>
    </w:p>
    <w:p>
      <w:pPr>
        <w:ind w:firstLine="472" w:firstLineChars="196"/>
        <w:jc w:val="left"/>
        <w:outlineLvl w:val="0"/>
        <w:rPr>
          <w:rFonts w:hint="eastAsia" w:ascii="宋体" w:hAnsi="宋体" w:cs="宋体"/>
          <w:b/>
          <w:bCs/>
          <w:kern w:val="0"/>
          <w:sz w:val="24"/>
        </w:rPr>
      </w:pPr>
      <w:r>
        <w:rPr>
          <w:rFonts w:hint="eastAsia" w:ascii="楷体_GB2312" w:hAnsi="宋体" w:eastAsia="楷体_GB2312" w:cs="宋体"/>
          <w:b/>
          <w:bCs/>
          <w:kern w:val="0"/>
          <w:sz w:val="24"/>
        </w:rPr>
        <w:t>第八条  各种恶性肿瘤和肝硬化，不合格。</w:t>
      </w:r>
    </w:p>
    <w:p>
      <w:pPr>
        <w:jc w:val="left"/>
        <w:outlineLvl w:val="0"/>
        <w:rPr>
          <w:rFonts w:hint="eastAsia" w:ascii="黑体" w:hAnsi="宋体" w:eastAsia="黑体" w:cs="宋体"/>
          <w:b/>
          <w:bCs/>
          <w:kern w:val="0"/>
          <w:sz w:val="24"/>
        </w:rPr>
      </w:pPr>
      <w:r>
        <w:rPr>
          <w:rFonts w:hint="eastAsia" w:ascii="黑体" w:hAnsi="宋体" w:eastAsia="黑体" w:cs="宋体"/>
          <w:b/>
          <w:bCs/>
          <w:kern w:val="0"/>
          <w:sz w:val="24"/>
        </w:rPr>
        <w:t>8.1  条文解释</w:t>
      </w:r>
    </w:p>
    <w:p>
      <w:pPr>
        <w:jc w:val="left"/>
        <w:rPr>
          <w:rFonts w:hint="eastAsia" w:ascii="宋体" w:hAnsi="宋体" w:cs="宋体"/>
          <w:kern w:val="0"/>
          <w:sz w:val="24"/>
        </w:rPr>
      </w:pPr>
      <w:r>
        <w:rPr>
          <w:rFonts w:hint="eastAsia" w:ascii="宋体" w:hAnsi="宋体" w:cs="宋体"/>
          <w:kern w:val="0"/>
          <w:sz w:val="24"/>
        </w:rPr>
        <w:t>8.1.1  恶性肿瘤  本条款主要是针对恶性肿瘤现症患者而制定。所有的恶性肿瘤现症患者，均不合格。</w:t>
      </w:r>
    </w:p>
    <w:p>
      <w:pPr>
        <w:ind w:firstLine="480" w:firstLineChars="200"/>
        <w:jc w:val="left"/>
        <w:rPr>
          <w:rFonts w:hint="eastAsia" w:ascii="宋体" w:hAnsi="宋体" w:cs="宋体"/>
          <w:kern w:val="0"/>
          <w:sz w:val="24"/>
        </w:rPr>
      </w:pPr>
      <w:r>
        <w:rPr>
          <w:rFonts w:hint="eastAsia" w:ascii="宋体" w:hAnsi="宋体" w:cs="宋体"/>
          <w:kern w:val="0"/>
          <w:sz w:val="24"/>
        </w:rPr>
        <w:t>根据肿瘤的生物学行为，将其分为良性、恶性和交界性肿瘤，其中恶性肿瘤统称为癌症，在我国无论是发病率还是死亡率都呈上升趋势。癌症可分全身性和局限性两种，前者是指造血系统的肿瘤，例如白血病、淋巴瘤、多发性骨髓瘤等；后者根据其组织发生又可分为两类，源于上皮的称为癌，源于间叶组织的称为肉瘤。根据肿瘤细胞的分化程度将其分为低度恶性、中度恶性和高度恶性，恶性程度越高，越容易发生广泛浸润，手术后越易复发或远处转移。恶性肿瘤一般生长迅速，呈浸润性生长，常侵及邻近组织，晚期可发生转移，预后差，病死率高。</w:t>
      </w:r>
    </w:p>
    <w:p>
      <w:pPr>
        <w:ind w:firstLine="480" w:firstLineChars="200"/>
        <w:jc w:val="left"/>
        <w:rPr>
          <w:rFonts w:hint="eastAsia" w:ascii="宋体" w:hAnsi="宋体" w:cs="宋体"/>
          <w:kern w:val="0"/>
          <w:sz w:val="24"/>
        </w:rPr>
      </w:pPr>
      <w:r>
        <w:rPr>
          <w:rFonts w:hint="eastAsia" w:ascii="宋体" w:hAnsi="宋体" w:cs="宋体"/>
          <w:kern w:val="0"/>
          <w:sz w:val="24"/>
        </w:rPr>
        <w:t>对于曾有恶性肿瘤病史者是否属体检合格需视情况而定。一般说来，虽然某些恶性肿瘤（特别是早期患者）经手术等方法治疗后可多年不再复发或转移，达到临床治愈，但由于在多长时间内无复发或转移才算治愈尚缺乏统一的标准，需根据癌瘤的生物学特性而定，且公务员录用体检的对象均为青年人，恶性肿瘤即使已“治愈”，也不能完全排除今后复发的可能，而一旦复发则均属晚期病例，故对有恶性肿瘤病史者原则上应从严掌握，一般作不合格结论。对个别自述幼时曾患“恶性肿瘤”，经治疗目前情况确实良好，无复发迹象，能提供原经治医院出具的相关治愈证明（提供病情摘要，说明癌瘤类型、诊治经过及目前情况）者，可以个案研究处理，在确保相关资料可靠真实的基础上，经专家特别鉴定后按合格对待。</w:t>
      </w:r>
    </w:p>
    <w:p>
      <w:pPr>
        <w:jc w:val="left"/>
        <w:rPr>
          <w:rFonts w:hint="eastAsia" w:ascii="宋体" w:hAnsi="宋体" w:cs="宋体"/>
          <w:kern w:val="0"/>
          <w:sz w:val="24"/>
        </w:rPr>
      </w:pPr>
      <w:r>
        <w:rPr>
          <w:rFonts w:hint="eastAsia" w:ascii="宋体" w:hAnsi="宋体" w:cs="宋体"/>
          <w:kern w:val="0"/>
          <w:sz w:val="24"/>
        </w:rPr>
        <w:t>8.1.2  肝硬化  是由一种或多种致病因素长期或反复作用于肝脏引起的肝脏慢性、进行性、弥漫性损害，其病变特点是肝细胞广泛变性、坏死，残存肝细胞形成再生结节，结缔组织增生及纤维化，导致肝脏的正常结构破坏，肝脏逐渐变形、变硬而形成肝硬化。按再生结节大小、形态分为小结节性、大结节性及大小结节混合性肝硬化，而以小结节性者最为多见。</w:t>
      </w:r>
    </w:p>
    <w:p>
      <w:pPr>
        <w:ind w:firstLine="480" w:firstLineChars="200"/>
        <w:jc w:val="left"/>
        <w:rPr>
          <w:rFonts w:hint="eastAsia" w:ascii="宋体" w:hAnsi="宋体" w:cs="宋体"/>
          <w:kern w:val="0"/>
          <w:sz w:val="24"/>
        </w:rPr>
      </w:pPr>
      <w:r>
        <w:rPr>
          <w:rFonts w:hint="eastAsia" w:ascii="宋体" w:hAnsi="宋体" w:cs="宋体"/>
          <w:kern w:val="0"/>
          <w:sz w:val="24"/>
        </w:rPr>
        <w:t>引起肝硬化的原因很多。在我国，病毒性肝炎是引起肝硬化的主要原因，约占肝硬化病因的60%～80%，其中主要是乙型肝炎。酒精所致肝硬化在我国虽然相对少见，但目前也有上升趋势。其次，血吸虫病、胆汁淤积、循环障碍、药物或毒物、代谢和遗传性疾病、营养不良等也是导致肝硬化的重要因素，还有少部分肝硬化原因不明。</w:t>
      </w:r>
    </w:p>
    <w:p>
      <w:pPr>
        <w:ind w:firstLine="480" w:firstLineChars="200"/>
        <w:jc w:val="left"/>
        <w:rPr>
          <w:rFonts w:hint="eastAsia" w:ascii="宋体" w:hAnsi="宋体" w:cs="宋体"/>
          <w:kern w:val="0"/>
          <w:sz w:val="24"/>
        </w:rPr>
      </w:pPr>
      <w:r>
        <w:rPr>
          <w:rFonts w:hint="eastAsia" w:ascii="宋体" w:hAnsi="宋体" w:cs="宋体"/>
          <w:kern w:val="0"/>
          <w:sz w:val="24"/>
        </w:rPr>
        <w:t>肝硬化临床上表现为多系统受累，以肝功能损害和门静脉高压为主要特征，晚期常出现上消化道出血、肝性脑病、继发感染、肝肾综合征等严重并发症，预后差，病死率高，因此各种原因引起的肝硬化，均属体检不合格。</w:t>
      </w:r>
    </w:p>
    <w:p>
      <w:pPr>
        <w:jc w:val="left"/>
        <w:outlineLvl w:val="0"/>
        <w:rPr>
          <w:rFonts w:hint="eastAsia" w:ascii="黑体" w:hAnsi="宋体" w:eastAsia="黑体" w:cs="宋体"/>
          <w:b/>
          <w:bCs/>
          <w:kern w:val="0"/>
          <w:sz w:val="24"/>
        </w:rPr>
      </w:pPr>
      <w:r>
        <w:rPr>
          <w:rFonts w:hint="eastAsia" w:ascii="黑体" w:hAnsi="宋体" w:eastAsia="黑体" w:cs="宋体"/>
          <w:b/>
          <w:bCs/>
          <w:kern w:val="0"/>
          <w:sz w:val="24"/>
        </w:rPr>
        <w:t>8.2  诊断要点</w:t>
      </w:r>
    </w:p>
    <w:p>
      <w:pPr>
        <w:jc w:val="left"/>
        <w:rPr>
          <w:rFonts w:hint="eastAsia" w:ascii="宋体" w:hAnsi="宋体" w:cs="宋体"/>
          <w:kern w:val="0"/>
          <w:sz w:val="24"/>
        </w:rPr>
      </w:pPr>
      <w:r>
        <w:rPr>
          <w:rFonts w:hint="eastAsia" w:ascii="宋体" w:hAnsi="宋体" w:cs="宋体"/>
          <w:kern w:val="0"/>
          <w:sz w:val="24"/>
        </w:rPr>
        <w:t>8.2.1  恶性肿瘤  恶性肿瘤的诊断主要依靠病史（肿瘤家族史、手术史、治疗措施及治疗情况等）、阳性体征及相关辅助检查。体检中不但要对局部肿瘤的部位、大小、形状、质地、活动度、有无触痛等详加描述，也应尽量通过检查了解邻近器官组织有无侵犯、区域淋巴结是否肿大以及有无远处转移等情况。病理学诊断是肿瘤的最后诊断，作为体检，往往只能发现可疑病例或对部分具有典型表现者作出初步判断，尚需做进一步的特殊检查协助诊断。特殊检查项目可根据诊断需要和医院的设备条件酌情选择，包括肿瘤标志物、影像学（X线、超声、CT、MRI等）、内镜及活组织病理学检查等。</w:t>
      </w:r>
    </w:p>
    <w:p>
      <w:pPr>
        <w:ind w:firstLine="480" w:firstLineChars="200"/>
        <w:jc w:val="left"/>
        <w:rPr>
          <w:rFonts w:hint="eastAsia" w:ascii="宋体" w:hAnsi="宋体" w:cs="宋体"/>
          <w:kern w:val="0"/>
          <w:sz w:val="24"/>
        </w:rPr>
      </w:pPr>
      <w:r>
        <w:rPr>
          <w:rFonts w:hint="eastAsia" w:ascii="宋体" w:hAnsi="宋体" w:cs="宋体"/>
          <w:kern w:val="0"/>
          <w:sz w:val="24"/>
        </w:rPr>
        <w:t>临床上恶性肿瘤种类繁多，体检中常遇到的恶性肿瘤主要有以下几种：</w:t>
      </w:r>
    </w:p>
    <w:p>
      <w:pPr>
        <w:jc w:val="left"/>
        <w:rPr>
          <w:rFonts w:hint="eastAsia" w:ascii="宋体" w:hAnsi="宋体" w:cs="宋体"/>
          <w:kern w:val="0"/>
          <w:sz w:val="24"/>
        </w:rPr>
      </w:pPr>
      <w:r>
        <w:rPr>
          <w:rFonts w:hint="eastAsia" w:ascii="宋体" w:hAnsi="宋体" w:cs="宋体"/>
          <w:kern w:val="0"/>
          <w:sz w:val="24"/>
        </w:rPr>
        <w:t>8.2.1.1  肺癌  在我国，肺癌发病率和死亡率均占男性恶性肿瘤的首位，吸烟、环境空气的污染是肺癌发病的重要危险因素。</w:t>
      </w:r>
    </w:p>
    <w:p>
      <w:pPr>
        <w:ind w:firstLine="480" w:firstLineChars="200"/>
        <w:jc w:val="left"/>
        <w:rPr>
          <w:rFonts w:hint="eastAsia" w:ascii="宋体" w:hAnsi="宋体" w:cs="宋体"/>
          <w:kern w:val="0"/>
          <w:sz w:val="24"/>
        </w:rPr>
      </w:pPr>
      <w:r>
        <w:rPr>
          <w:rFonts w:hint="eastAsia" w:ascii="宋体" w:hAnsi="宋体" w:cs="宋体"/>
          <w:kern w:val="0"/>
          <w:sz w:val="24"/>
        </w:rPr>
        <w:t>1）病史询问要点：有无吸烟史，有无阵发性刺激性咳嗽、胸痛、痰中带血、发热等早期症状。约10%～20%的肺癌病例可以没有任何临床表现，而在进行胸部X线检查时方被发现。</w:t>
      </w:r>
    </w:p>
    <w:p>
      <w:pPr>
        <w:ind w:firstLine="480" w:firstLineChars="200"/>
        <w:jc w:val="left"/>
        <w:rPr>
          <w:rFonts w:hint="eastAsia" w:ascii="宋体" w:hAnsi="宋体" w:cs="宋体"/>
          <w:kern w:val="0"/>
          <w:sz w:val="24"/>
        </w:rPr>
      </w:pPr>
      <w:r>
        <w:rPr>
          <w:rFonts w:hint="eastAsia" w:ascii="宋体" w:hAnsi="宋体" w:cs="宋体"/>
          <w:kern w:val="0"/>
          <w:sz w:val="24"/>
        </w:rPr>
        <w:t>2）查体要点：肺癌在早期一般没有特殊的体征。</w:t>
      </w:r>
    </w:p>
    <w:p>
      <w:pPr>
        <w:ind w:firstLine="480" w:firstLineChars="200"/>
        <w:jc w:val="left"/>
        <w:rPr>
          <w:rFonts w:hint="eastAsia" w:ascii="宋体" w:hAnsi="宋体" w:cs="宋体"/>
          <w:kern w:val="0"/>
          <w:sz w:val="24"/>
        </w:rPr>
      </w:pPr>
      <w:r>
        <w:rPr>
          <w:rFonts w:hint="eastAsia" w:ascii="宋体" w:hAnsi="宋体" w:cs="宋体"/>
          <w:kern w:val="0"/>
          <w:sz w:val="24"/>
        </w:rPr>
        <w:t>3）辅助检查要点：胸部X线检查是发现肺癌最常用的重要手段。读X线胸片时应注意肿块的部位、大小、形态，边缘是否光滑（有无分叶及毛刺状改变），密度是否均匀（有无钙化、空洞），有无胸膜凹陷征，气管支气管有无移位、狭窄或阻塞，有无肺癌引起的阻塞性肺炎或肺不张，肺门和纵隔淋巴结是否肿大，以及是否有胸腔积液（胸水）等。</w:t>
      </w:r>
    </w:p>
    <w:p>
      <w:pPr>
        <w:jc w:val="left"/>
        <w:rPr>
          <w:rFonts w:hint="eastAsia" w:ascii="宋体" w:hAnsi="宋体" w:cs="宋体"/>
          <w:kern w:val="0"/>
          <w:sz w:val="24"/>
        </w:rPr>
      </w:pPr>
      <w:r>
        <w:rPr>
          <w:rFonts w:hint="eastAsia" w:ascii="宋体" w:hAnsi="宋体" w:cs="宋体"/>
          <w:kern w:val="0"/>
          <w:sz w:val="24"/>
        </w:rPr>
        <w:t>8.2.1.2  肝癌  我国是原发性肝癌（简称肝癌）高发区，其发病率居男性恶性肿瘤的第3位，在我国，肝癌患者中约90%有HBV感染背景。</w:t>
      </w:r>
    </w:p>
    <w:p>
      <w:pPr>
        <w:ind w:firstLine="480" w:firstLineChars="200"/>
        <w:jc w:val="left"/>
        <w:rPr>
          <w:rFonts w:hint="eastAsia" w:ascii="宋体" w:hAnsi="宋体" w:cs="宋体"/>
          <w:kern w:val="0"/>
          <w:sz w:val="24"/>
        </w:rPr>
      </w:pPr>
      <w:r>
        <w:rPr>
          <w:rFonts w:hint="eastAsia" w:ascii="宋体" w:hAnsi="宋体" w:cs="宋体"/>
          <w:kern w:val="0"/>
          <w:sz w:val="24"/>
        </w:rPr>
        <w:t>1）病史询问要点：既往有无乙型肝炎病史或乙型肝炎病原携带史；有无肝区疼痛、纳差、消瘦、腹胀等非特异性症状。</w:t>
      </w:r>
    </w:p>
    <w:p>
      <w:pPr>
        <w:ind w:firstLine="480" w:firstLineChars="200"/>
        <w:jc w:val="left"/>
        <w:rPr>
          <w:rFonts w:hint="eastAsia" w:ascii="宋体" w:hAnsi="宋体" w:cs="宋体"/>
          <w:kern w:val="0"/>
          <w:sz w:val="24"/>
        </w:rPr>
      </w:pPr>
      <w:r>
        <w:rPr>
          <w:rFonts w:hint="eastAsia" w:ascii="宋体" w:hAnsi="宋体" w:cs="宋体"/>
          <w:kern w:val="0"/>
          <w:sz w:val="24"/>
        </w:rPr>
        <w:t>2）查体要点：早期无特殊体征；如果肝脏肿大并伴有结节，应考虑肝癌，并注意有无黄疸、脾大、腹水等晚期肝癌的常见体征。</w:t>
      </w:r>
    </w:p>
    <w:p>
      <w:pPr>
        <w:ind w:firstLine="480" w:firstLineChars="200"/>
        <w:jc w:val="left"/>
        <w:rPr>
          <w:rFonts w:hint="eastAsia" w:ascii="宋体" w:hAnsi="宋体" w:cs="宋体"/>
          <w:kern w:val="0"/>
          <w:sz w:val="24"/>
        </w:rPr>
      </w:pPr>
      <w:r>
        <w:rPr>
          <w:rFonts w:hint="eastAsia" w:ascii="宋体" w:hAnsi="宋体" w:cs="宋体"/>
          <w:kern w:val="0"/>
          <w:sz w:val="24"/>
        </w:rPr>
        <w:t>3）辅助检查要点：作为体检，主要依靠腹部B超检查作出初步判断。原发性肝癌大多可观察到声像图局灶性病变，80%左右的病例声像图尚可显示不同程度的肝硬化及/或门静脉高压。B超检查应注意观察肿物边缘是否清晰，有无包膜或包膜是否完整，是否伴有低回声晕，病灶内部回声是否均匀，肿物与大血管的关系，静脉内有无癌栓，邻近脏器有无受到侵犯，肝周淋巴结有无肿大，以及是否伴有肝硬化表现等。</w:t>
      </w:r>
    </w:p>
    <w:p>
      <w:pPr>
        <w:ind w:firstLine="480" w:firstLineChars="200"/>
        <w:jc w:val="left"/>
        <w:rPr>
          <w:rFonts w:hint="eastAsia" w:ascii="宋体" w:hAnsi="宋体" w:cs="宋体"/>
          <w:kern w:val="0"/>
          <w:sz w:val="24"/>
        </w:rPr>
      </w:pPr>
      <w:r>
        <w:rPr>
          <w:rFonts w:hint="eastAsia" w:ascii="宋体" w:hAnsi="宋体" w:cs="宋体"/>
          <w:kern w:val="0"/>
          <w:sz w:val="24"/>
        </w:rPr>
        <w:t>体检中更可能遇见的是原发性小肝癌（直径小于</w:t>
      </w:r>
      <w:r>
        <w:rPr>
          <w:rFonts w:ascii="宋体" w:hAnsi="宋体" w:cs="宋体"/>
          <w:kern w:val="0"/>
          <w:sz w:val="24"/>
        </w:rPr>
        <w:t>3 cm</w:t>
      </w:r>
      <w:r>
        <w:rPr>
          <w:rFonts w:hint="eastAsia" w:ascii="宋体" w:hAnsi="宋体" w:cs="宋体"/>
          <w:kern w:val="0"/>
          <w:sz w:val="24"/>
        </w:rPr>
        <w:t>），其声像图特征为肝内低回声或高回声结节（低回声灶</w:t>
      </w:r>
      <w:r>
        <w:rPr>
          <w:rFonts w:ascii="宋体" w:hAnsi="宋体" w:cs="宋体"/>
          <w:kern w:val="0"/>
          <w:sz w:val="24"/>
        </w:rPr>
        <w:t>&gt;</w:t>
      </w:r>
      <w:r>
        <w:rPr>
          <w:rFonts w:hint="eastAsia" w:ascii="宋体" w:hAnsi="宋体" w:cs="宋体"/>
          <w:kern w:val="0"/>
          <w:sz w:val="24"/>
        </w:rPr>
        <w:t>80%），常为单发，部分呈分叶状、镶嵌状，边界清楚，回声不均，周边可见低回声晕。彩色多普勒血流显像（CDFI）显示结节内及周边血供较丰富，常伴高速动脉频谱。</w:t>
      </w:r>
    </w:p>
    <w:p>
      <w:pPr>
        <w:ind w:firstLine="480" w:firstLineChars="200"/>
        <w:jc w:val="left"/>
        <w:rPr>
          <w:rFonts w:hint="eastAsia" w:ascii="宋体" w:hAnsi="宋体" w:cs="宋体"/>
          <w:kern w:val="0"/>
          <w:sz w:val="24"/>
        </w:rPr>
      </w:pPr>
      <w:r>
        <w:rPr>
          <w:rFonts w:hint="eastAsia" w:ascii="宋体" w:hAnsi="宋体" w:cs="宋体"/>
          <w:kern w:val="0"/>
          <w:sz w:val="24"/>
        </w:rPr>
        <w:t>根据B超声像图特征，一般可以作出肝癌初步诊断，但应注意与以下疾病鉴别：</w:t>
      </w:r>
    </w:p>
    <w:p>
      <w:pPr>
        <w:ind w:firstLine="480" w:firstLineChars="200"/>
        <w:jc w:val="left"/>
        <w:rPr>
          <w:rFonts w:hint="eastAsia" w:ascii="宋体" w:hAnsi="宋体" w:cs="宋体"/>
          <w:kern w:val="0"/>
          <w:sz w:val="24"/>
        </w:rPr>
      </w:pPr>
      <w:r>
        <w:rPr>
          <w:rFonts w:hint="eastAsia" w:ascii="宋体" w:hAnsi="宋体" w:cs="宋体"/>
          <w:kern w:val="0"/>
          <w:sz w:val="24"/>
        </w:rPr>
        <w:t>①</w:t>
      </w:r>
      <w:r>
        <w:rPr>
          <w:rFonts w:hint="eastAsia" w:cs="宋体"/>
          <w:kern w:val="0"/>
          <w:sz w:val="24"/>
        </w:rPr>
        <w:t>肝血管瘤：</w:t>
      </w:r>
      <w:r>
        <w:rPr>
          <w:rFonts w:hint="eastAsia" w:ascii="宋体" w:hAnsi="宋体" w:cs="宋体"/>
          <w:kern w:val="0"/>
          <w:sz w:val="24"/>
        </w:rPr>
        <w:t>是较为常见的肝脏良性肿瘤，绝大多数病例肿瘤直径小于4 cm且无症状，不需要治疗。声像图特征：分为毛细血管瘤与海绵状血管瘤，前者较小，直径多在1～3 cm，边界清晰无晕圈，多呈高回声光团，其内可见筛状结构，CDFI大多数测不到血流信号，少数可显示低速静脉血流；后者病变范围较大，形态不规则，内部回声强弱不均，常呈蜂窝状，有压缩感，无晕圈，CDFI可显示较多条状、点状静脉血流。二者肝核素血池扫描均呈阳性。</w:t>
      </w:r>
    </w:p>
    <w:p>
      <w:pPr>
        <w:ind w:firstLine="480" w:firstLineChars="200"/>
        <w:jc w:val="left"/>
        <w:rPr>
          <w:rFonts w:hint="eastAsia" w:ascii="宋体" w:hAnsi="宋体" w:cs="宋体"/>
          <w:kern w:val="0"/>
          <w:sz w:val="24"/>
        </w:rPr>
      </w:pPr>
      <w:r>
        <w:rPr>
          <w:rFonts w:hint="eastAsia" w:ascii="宋体" w:hAnsi="宋体" w:cs="宋体"/>
          <w:kern w:val="0"/>
          <w:sz w:val="24"/>
        </w:rPr>
        <w:t>②</w:t>
      </w:r>
      <w:r>
        <w:rPr>
          <w:rFonts w:hint="eastAsia" w:cs="宋体"/>
          <w:kern w:val="0"/>
          <w:sz w:val="24"/>
        </w:rPr>
        <w:t>非均匀性脂肪肝：脂肪肝分均匀性与不均匀性。如果为不均匀性，特别是局限性脂肪肝与肝叶间隙脂肪浸润，须与肝占位相鉴别。前者常见肝段或肝叶内片状高回声区与正常肝组织有一条平直的界限，高回声区内可见正常走向的管道结构；后者肝脏呈脂肪肝声像图表现，病变多位于肝叶间隙、肝门区、胆囊窝周围，呈弱回声，较均质，其内无管道结构回声，形态多变，周边无包膜。</w:t>
      </w:r>
    </w:p>
    <w:p>
      <w:pPr>
        <w:ind w:firstLine="480" w:firstLineChars="200"/>
        <w:jc w:val="left"/>
        <w:rPr>
          <w:rFonts w:hint="eastAsia" w:ascii="宋体" w:hAnsi="宋体" w:cs="宋体"/>
          <w:kern w:val="0"/>
          <w:sz w:val="24"/>
        </w:rPr>
      </w:pPr>
      <w:r>
        <w:rPr>
          <w:rFonts w:hint="eastAsia" w:ascii="宋体" w:hAnsi="宋体" w:cs="宋体"/>
          <w:kern w:val="0"/>
          <w:sz w:val="24"/>
        </w:rPr>
        <w:t>③</w:t>
      </w:r>
      <w:r>
        <w:rPr>
          <w:rFonts w:hint="eastAsia" w:cs="宋体"/>
          <w:kern w:val="0"/>
          <w:sz w:val="24"/>
        </w:rPr>
        <w:t>肝局灶性结节样增生：一般认为本病是瘤样畸形而非真性肿瘤，为良性非进展病变。</w:t>
      </w:r>
      <w:r>
        <w:rPr>
          <w:rFonts w:hint="eastAsia" w:ascii="宋体" w:hAnsi="宋体" w:cs="宋体"/>
          <w:kern w:val="0"/>
          <w:sz w:val="24"/>
        </w:rPr>
        <w:t>声像图特征</w:t>
      </w:r>
      <w:r>
        <w:rPr>
          <w:rFonts w:hint="eastAsia" w:cs="宋体"/>
          <w:kern w:val="0"/>
          <w:sz w:val="24"/>
        </w:rPr>
        <w:t>：肝脏形态常不规则，回声不均匀，血管走行扭曲，有时不易与肝癌鉴别。具有典型表现者内部可见星状强回声，可为鉴别诊断提供依据。确诊依赖肝穿刺组织学检查。</w:t>
      </w:r>
    </w:p>
    <w:p>
      <w:pPr>
        <w:ind w:firstLine="480" w:firstLineChars="200"/>
        <w:jc w:val="left"/>
        <w:rPr>
          <w:rFonts w:ascii="宋体" w:hAnsi="宋体" w:cs="宋体"/>
          <w:kern w:val="0"/>
          <w:sz w:val="24"/>
        </w:rPr>
      </w:pPr>
      <w:r>
        <w:rPr>
          <w:rFonts w:hint="eastAsia" w:ascii="宋体" w:hAnsi="宋体" w:cs="宋体"/>
          <w:kern w:val="0"/>
          <w:sz w:val="24"/>
        </w:rPr>
        <w:t>当超声检查难以区别肝内占位性病变性质时，可根据条件选择以下检查明确诊断：①CT、MRI；②肝核素血池扫描；③血清甲胎蛋白（AFP）检查；④必要时可在超声引导下穿刺钳取活组织进行组织学或细胞学诊断。肝内占位性病变必须除外肝癌后，方可作合格结论。</w:t>
      </w:r>
    </w:p>
    <w:p>
      <w:pPr>
        <w:jc w:val="left"/>
        <w:rPr>
          <w:rFonts w:ascii="宋体" w:hAnsi="宋体" w:cs="宋体"/>
          <w:kern w:val="0"/>
          <w:sz w:val="24"/>
        </w:rPr>
      </w:pPr>
      <w:r>
        <w:rPr>
          <w:rFonts w:hint="eastAsia" w:ascii="宋体" w:hAnsi="宋体" w:cs="宋体"/>
          <w:kern w:val="0"/>
          <w:sz w:val="24"/>
        </w:rPr>
        <w:t>8.2.1.3  乳腺癌  是女性中常见的恶性肿瘤。</w:t>
      </w:r>
    </w:p>
    <w:p>
      <w:pPr>
        <w:ind w:firstLine="480" w:firstLineChars="200"/>
        <w:jc w:val="left"/>
        <w:rPr>
          <w:rFonts w:hint="eastAsia" w:ascii="宋体" w:hAnsi="宋体" w:cs="宋体"/>
          <w:kern w:val="0"/>
          <w:sz w:val="24"/>
        </w:rPr>
      </w:pPr>
      <w:r>
        <w:rPr>
          <w:rFonts w:hint="eastAsia" w:ascii="宋体" w:hAnsi="宋体" w:cs="宋体"/>
          <w:kern w:val="0"/>
          <w:sz w:val="24"/>
        </w:rPr>
        <w:t>1）病史询问要点：有无乳腺癌家族史，有无与乳腺癌发生的有关病史，如月经情况、婚育史、哺乳史，既往有无乳腺疾患等；乳腺肿块生长速度，有无疼痛，疼痛与经期关系，乳头有无血性溢液、糜烂等。</w:t>
      </w:r>
    </w:p>
    <w:p>
      <w:pPr>
        <w:ind w:firstLine="480" w:firstLineChars="200"/>
        <w:jc w:val="left"/>
        <w:rPr>
          <w:rFonts w:hint="eastAsia" w:ascii="宋体" w:hAnsi="宋体" w:cs="宋体"/>
          <w:kern w:val="0"/>
          <w:sz w:val="24"/>
        </w:rPr>
      </w:pPr>
      <w:r>
        <w:rPr>
          <w:rFonts w:hint="eastAsia" w:ascii="宋体" w:hAnsi="宋体" w:cs="宋体"/>
          <w:kern w:val="0"/>
          <w:sz w:val="24"/>
        </w:rPr>
        <w:t>2）查体要点：①有无乳腺肿块，肿块多为单发、质硬、表面不平、边界不清、活动受限，部分伴有疼痛，晚期多表现为肿块与皮肤粘连，肿块固定，皮肤呈水肿、桔皮样改变或破溃；②有无乳头溢液，特别是血性溢液；③乳头或乳晕区有无湿疹样改变；④有无腋下淋巴结肿大，肿大的淋巴结常融合、固定。</w:t>
      </w:r>
    </w:p>
    <w:p>
      <w:pPr>
        <w:ind w:firstLine="480" w:firstLineChars="200"/>
        <w:jc w:val="left"/>
        <w:rPr>
          <w:rFonts w:hint="eastAsia" w:ascii="宋体" w:hAnsi="宋体" w:cs="宋体"/>
          <w:kern w:val="0"/>
          <w:sz w:val="24"/>
        </w:rPr>
      </w:pPr>
      <w:r>
        <w:rPr>
          <w:rFonts w:hint="eastAsia" w:ascii="宋体" w:hAnsi="宋体" w:cs="宋体"/>
          <w:kern w:val="0"/>
          <w:sz w:val="24"/>
        </w:rPr>
        <w:t>3）辅助检查要点：体检怀疑乳腺癌时，可做乳腺B超检查、摄乳腺钼靶片或进行活组织病理学检查，以明确病变性质。</w:t>
      </w:r>
    </w:p>
    <w:p>
      <w:pPr>
        <w:jc w:val="left"/>
        <w:rPr>
          <w:rFonts w:hint="eastAsia" w:ascii="宋体" w:hAnsi="宋体" w:cs="宋体"/>
          <w:kern w:val="0"/>
          <w:sz w:val="24"/>
        </w:rPr>
      </w:pPr>
      <w:r>
        <w:rPr>
          <w:rFonts w:hint="eastAsia" w:ascii="宋体" w:hAnsi="宋体" w:cs="宋体"/>
          <w:kern w:val="0"/>
          <w:sz w:val="24"/>
        </w:rPr>
        <w:t>8.2.1.4  直肠癌  大肠癌包括结肠癌和直肠癌（结肠癌描述详见本篇第6.2.9节有关内容）。在我国，大肠癌死亡率占全部恶性肿瘤的第5位；直肠癌约占大肠癌的50%～60%，并以低位直肠癌为主。</w:t>
      </w:r>
    </w:p>
    <w:p>
      <w:pPr>
        <w:ind w:firstLine="480" w:firstLineChars="200"/>
        <w:jc w:val="left"/>
        <w:rPr>
          <w:rFonts w:hint="eastAsia" w:ascii="宋体" w:hAnsi="宋体" w:cs="宋体"/>
          <w:kern w:val="0"/>
          <w:sz w:val="24"/>
        </w:rPr>
      </w:pPr>
      <w:r>
        <w:rPr>
          <w:rFonts w:hint="eastAsia" w:ascii="宋体" w:hAnsi="宋体" w:cs="宋体"/>
          <w:kern w:val="0"/>
          <w:sz w:val="24"/>
        </w:rPr>
        <w:t>1）病史询问要点：大肠癌家族史及可能具有的症状，如便血、便频、便细、大便变形、黏液便及里急后重等。</w:t>
      </w:r>
    </w:p>
    <w:p>
      <w:pPr>
        <w:ind w:firstLine="480" w:firstLineChars="200"/>
        <w:jc w:val="left"/>
        <w:rPr>
          <w:rFonts w:hint="eastAsia" w:ascii="宋体" w:hAnsi="宋体" w:cs="宋体"/>
          <w:kern w:val="0"/>
          <w:sz w:val="24"/>
        </w:rPr>
      </w:pPr>
      <w:r>
        <w:rPr>
          <w:rFonts w:hint="eastAsia" w:ascii="宋体" w:hAnsi="宋体" w:cs="宋体"/>
          <w:kern w:val="0"/>
          <w:sz w:val="24"/>
        </w:rPr>
        <w:t>2）查体要点：肛门指诊对直肠癌的诊断极为重要，可检查出近80%的直肠癌，方法简单有效。检查时注意是否触及肿块或溃疡，指套是否带血。若触及肿块，应注意其部位（在直肠腔内、壁内或直肠外，肿块与肛缘的距离）、性质（肿块性状、大小、硬度、活动度）及与直肠周围组织的关系。</w:t>
      </w:r>
    </w:p>
    <w:p>
      <w:pPr>
        <w:ind w:firstLine="480" w:firstLineChars="200"/>
        <w:jc w:val="left"/>
        <w:rPr>
          <w:rFonts w:hint="eastAsia" w:ascii="宋体" w:hAnsi="宋体" w:cs="宋体"/>
          <w:kern w:val="0"/>
          <w:sz w:val="24"/>
        </w:rPr>
      </w:pPr>
      <w:r>
        <w:rPr>
          <w:rFonts w:hint="eastAsia" w:ascii="宋体" w:hAnsi="宋体" w:cs="宋体"/>
          <w:kern w:val="0"/>
          <w:sz w:val="24"/>
        </w:rPr>
        <w:t>3）辅助检查要点：可疑病例应做进一步检查。内镜检查可直视下观察直肠黏膜表面情况，并可取活组织作病理学检查，有助于明确诊断。</w:t>
      </w:r>
    </w:p>
    <w:p>
      <w:pPr>
        <w:jc w:val="left"/>
        <w:rPr>
          <w:rFonts w:hint="eastAsia" w:ascii="宋体" w:hAnsi="宋体" w:cs="宋体"/>
          <w:kern w:val="0"/>
          <w:sz w:val="24"/>
        </w:rPr>
      </w:pPr>
      <w:r>
        <w:rPr>
          <w:rFonts w:hint="eastAsia" w:ascii="宋体" w:hAnsi="宋体" w:cs="宋体"/>
          <w:kern w:val="0"/>
          <w:sz w:val="24"/>
        </w:rPr>
        <w:t>8.2.1.5  胆囊癌  是胆道系统中常见的恶性肿瘤，恶性程度高，生长快，易侵犯邻近组织器官和发生广泛转移，预后差。</w:t>
      </w:r>
    </w:p>
    <w:p>
      <w:pPr>
        <w:ind w:firstLine="480" w:firstLineChars="200"/>
        <w:jc w:val="left"/>
        <w:rPr>
          <w:rFonts w:hint="eastAsia" w:ascii="宋体" w:hAnsi="宋体" w:cs="宋体"/>
          <w:kern w:val="0"/>
          <w:sz w:val="24"/>
        </w:rPr>
      </w:pPr>
      <w:r>
        <w:rPr>
          <w:rFonts w:hint="eastAsia" w:ascii="宋体" w:hAnsi="宋体" w:cs="宋体"/>
          <w:kern w:val="0"/>
          <w:sz w:val="24"/>
        </w:rPr>
        <w:t>1）病史询问要点：以往有无胆囊结石、胆囊息肉等高危因素史。</w:t>
      </w:r>
    </w:p>
    <w:p>
      <w:pPr>
        <w:ind w:firstLine="480" w:firstLineChars="200"/>
        <w:jc w:val="left"/>
        <w:rPr>
          <w:rFonts w:hint="eastAsia" w:ascii="宋体" w:hAnsi="宋体" w:cs="宋体"/>
          <w:kern w:val="0"/>
          <w:sz w:val="24"/>
        </w:rPr>
      </w:pPr>
      <w:r>
        <w:rPr>
          <w:rFonts w:hint="eastAsia" w:ascii="宋体" w:hAnsi="宋体" w:cs="宋体"/>
          <w:kern w:val="0"/>
          <w:sz w:val="24"/>
        </w:rPr>
        <w:t>2）查体要点：早期无特殊体征；右上腹肿块、黄疸、肝大、腹水、消瘦等均属晚期体征。</w:t>
      </w:r>
    </w:p>
    <w:p>
      <w:pPr>
        <w:ind w:firstLine="480" w:firstLineChars="200"/>
        <w:jc w:val="left"/>
        <w:rPr>
          <w:rFonts w:hint="eastAsia" w:ascii="宋体" w:hAnsi="宋体" w:cs="宋体"/>
          <w:kern w:val="0"/>
          <w:sz w:val="24"/>
        </w:rPr>
      </w:pPr>
      <w:r>
        <w:rPr>
          <w:rFonts w:hint="eastAsia" w:ascii="宋体" w:hAnsi="宋体" w:cs="宋体"/>
          <w:kern w:val="0"/>
          <w:sz w:val="24"/>
        </w:rPr>
        <w:t>3）辅助检查要点：早期诊断主要依靠腹部B超检查。其声像图表现为局部胆囊壁增厚，内缘不光滑，或自胆囊壁向腔内突出结节，基底部较宽,结节直径常大于10 mm，表面不平整，回声不均,CDFI显示其内可测及高速动脉血流。应注意与以下胆囊隆起性病变相鉴别：</w:t>
      </w:r>
    </w:p>
    <w:p>
      <w:pPr>
        <w:ind w:firstLine="480" w:firstLineChars="200"/>
        <w:jc w:val="left"/>
        <w:rPr>
          <w:rFonts w:hint="eastAsia" w:ascii="宋体" w:hAnsi="宋体" w:cs="宋体"/>
          <w:kern w:val="0"/>
          <w:sz w:val="24"/>
        </w:rPr>
      </w:pPr>
      <w:r>
        <w:rPr>
          <w:rFonts w:hint="eastAsia" w:ascii="宋体" w:hAnsi="宋体" w:cs="宋体"/>
          <w:kern w:val="0"/>
          <w:sz w:val="24"/>
        </w:rPr>
        <w:t>①</w:t>
      </w:r>
      <w:r>
        <w:rPr>
          <w:rFonts w:hint="eastAsia" w:cs="宋体"/>
          <w:kern w:val="0"/>
          <w:sz w:val="24"/>
        </w:rPr>
        <w:t>胆囊息肉：</w:t>
      </w:r>
      <w:r>
        <w:rPr>
          <w:rFonts w:hint="eastAsia" w:ascii="宋体" w:hAnsi="宋体" w:cs="宋体"/>
          <w:kern w:val="0"/>
          <w:sz w:val="24"/>
        </w:rPr>
        <w:t>大部分为良性病变，最常见的是胆固醇性息肉</w:t>
      </w:r>
      <w:r>
        <w:rPr>
          <w:rFonts w:hint="eastAsia" w:cs="宋体"/>
          <w:kern w:val="0"/>
          <w:sz w:val="24"/>
        </w:rPr>
        <w:t>，少数为炎性息肉或肿瘤。</w:t>
      </w:r>
      <w:r>
        <w:rPr>
          <w:rFonts w:hint="eastAsia" w:ascii="宋体" w:hAnsi="宋体" w:cs="宋体"/>
          <w:kern w:val="0"/>
          <w:sz w:val="24"/>
        </w:rPr>
        <w:t>声像图</w:t>
      </w:r>
      <w:r>
        <w:rPr>
          <w:rFonts w:hint="eastAsia" w:cs="宋体"/>
          <w:kern w:val="0"/>
          <w:sz w:val="24"/>
        </w:rPr>
        <w:t>表现为自囊壁向腔内突起的强回声结节，无声影，不随体位改变而移动，</w:t>
      </w:r>
      <w:r>
        <w:rPr>
          <w:rFonts w:hint="eastAsia" w:ascii="宋体" w:hAnsi="宋体" w:cs="宋体"/>
          <w:kern w:val="0"/>
          <w:sz w:val="24"/>
        </w:rPr>
        <w:t>体积较小,一般直径不超过10 mm，基底部较窄。</w:t>
      </w:r>
      <w:r>
        <w:rPr>
          <w:rFonts w:hint="eastAsia" w:cs="宋体"/>
          <w:kern w:val="0"/>
          <w:sz w:val="24"/>
        </w:rPr>
        <w:t>对直径大于</w:t>
      </w:r>
      <w:r>
        <w:rPr>
          <w:rFonts w:ascii="宋体" w:hAnsi="宋体" w:cs="宋体"/>
          <w:kern w:val="0"/>
          <w:sz w:val="24"/>
        </w:rPr>
        <w:t>10 mm</w:t>
      </w:r>
      <w:r>
        <w:rPr>
          <w:rFonts w:hint="eastAsia" w:cs="宋体"/>
          <w:kern w:val="0"/>
          <w:sz w:val="24"/>
        </w:rPr>
        <w:t>者均应提高警惕，可加做</w:t>
      </w:r>
      <w:r>
        <w:rPr>
          <w:rFonts w:hint="eastAsia" w:ascii="宋体" w:hAnsi="宋体" w:cs="宋体"/>
          <w:kern w:val="0"/>
          <w:sz w:val="24"/>
        </w:rPr>
        <w:t>CDFI</w:t>
      </w:r>
      <w:r>
        <w:rPr>
          <w:rFonts w:hint="eastAsia" w:cs="宋体"/>
          <w:kern w:val="0"/>
          <w:sz w:val="24"/>
        </w:rPr>
        <w:t>检查，息肉者结节内无</w:t>
      </w:r>
      <w:r>
        <w:rPr>
          <w:rFonts w:hint="eastAsia" w:ascii="宋体" w:hAnsi="宋体" w:cs="宋体"/>
          <w:kern w:val="0"/>
          <w:sz w:val="24"/>
        </w:rPr>
        <w:t>高速动脉</w:t>
      </w:r>
      <w:r>
        <w:rPr>
          <w:rFonts w:hint="eastAsia" w:cs="宋体"/>
          <w:kern w:val="0"/>
          <w:sz w:val="24"/>
        </w:rPr>
        <w:t>血流；如果</w:t>
      </w:r>
      <w:r>
        <w:rPr>
          <w:rFonts w:hint="eastAsia" w:ascii="宋体" w:hAnsi="宋体" w:cs="宋体"/>
          <w:kern w:val="0"/>
          <w:sz w:val="24"/>
        </w:rPr>
        <w:t>不能除外胆囊癌可能，</w:t>
      </w:r>
      <w:r>
        <w:rPr>
          <w:rFonts w:hint="eastAsia" w:cs="宋体"/>
          <w:kern w:val="0"/>
          <w:sz w:val="24"/>
        </w:rPr>
        <w:t>需进一步做</w:t>
      </w:r>
      <w:r>
        <w:rPr>
          <w:rFonts w:ascii="宋体" w:hAnsi="宋体" w:cs="宋体"/>
          <w:kern w:val="0"/>
          <w:sz w:val="24"/>
        </w:rPr>
        <w:t>CT</w:t>
      </w:r>
      <w:r>
        <w:rPr>
          <w:rFonts w:hint="eastAsia" w:cs="宋体"/>
          <w:kern w:val="0"/>
          <w:sz w:val="24"/>
        </w:rPr>
        <w:t>检查，必要时须经手术病理证实</w:t>
      </w:r>
      <w:r>
        <w:rPr>
          <w:rFonts w:hint="eastAsia" w:ascii="黑体" w:hAnsi="宋体" w:eastAsia="黑体" w:cs="宋体"/>
          <w:b/>
          <w:kern w:val="0"/>
          <w:sz w:val="24"/>
        </w:rPr>
        <w:t>。</w:t>
      </w:r>
      <w:r>
        <w:rPr>
          <w:rFonts w:hint="eastAsia" w:cs="宋体"/>
          <w:kern w:val="0"/>
          <w:sz w:val="24"/>
        </w:rPr>
        <w:t>明确良性诊断后，作合格结论。</w:t>
      </w:r>
    </w:p>
    <w:p>
      <w:pPr>
        <w:ind w:firstLine="480" w:firstLineChars="200"/>
        <w:jc w:val="left"/>
        <w:rPr>
          <w:rFonts w:hint="eastAsia" w:ascii="宋体" w:hAnsi="宋体" w:cs="宋体"/>
          <w:kern w:val="0"/>
          <w:sz w:val="24"/>
        </w:rPr>
      </w:pPr>
      <w:r>
        <w:rPr>
          <w:rFonts w:hint="eastAsia" w:ascii="宋体" w:hAnsi="宋体" w:cs="宋体"/>
          <w:kern w:val="0"/>
          <w:sz w:val="24"/>
        </w:rPr>
        <w:t>②</w:t>
      </w:r>
      <w:r>
        <w:rPr>
          <w:rFonts w:hint="eastAsia" w:cs="宋体"/>
          <w:kern w:val="0"/>
          <w:sz w:val="24"/>
        </w:rPr>
        <w:t>胆囊腺肌病：属良性病变，多无症状，一般通过</w:t>
      </w:r>
      <w:r>
        <w:rPr>
          <w:rFonts w:hint="eastAsia" w:ascii="宋体" w:hAnsi="宋体" w:cs="宋体"/>
          <w:kern w:val="0"/>
          <w:sz w:val="24"/>
        </w:rPr>
        <w:t>B超检查即可确诊。声像图表现为</w:t>
      </w:r>
      <w:r>
        <w:rPr>
          <w:rFonts w:hint="eastAsia" w:cs="宋体"/>
          <w:kern w:val="0"/>
          <w:sz w:val="24"/>
        </w:rPr>
        <w:t>胆囊壁增厚，可呈弥漫型、节段型或底部局限型隆起，于增厚的胆囊壁内可见小的圆形无回声囊腔。本病预后良好，无症状者不需治疗，</w:t>
      </w:r>
      <w:r>
        <w:rPr>
          <w:rFonts w:hint="eastAsia" w:ascii="宋体" w:hAnsi="宋体" w:cs="宋体"/>
          <w:kern w:val="0"/>
          <w:sz w:val="24"/>
        </w:rPr>
        <w:t>合格。</w:t>
      </w:r>
    </w:p>
    <w:p>
      <w:pPr>
        <w:jc w:val="left"/>
        <w:rPr>
          <w:rFonts w:hint="eastAsia" w:ascii="宋体" w:hAnsi="宋体" w:cs="宋体"/>
          <w:kern w:val="0"/>
          <w:sz w:val="24"/>
        </w:rPr>
      </w:pPr>
      <w:r>
        <w:rPr>
          <w:rFonts w:hint="eastAsia" w:ascii="宋体" w:hAnsi="宋体" w:cs="宋体"/>
          <w:kern w:val="0"/>
          <w:sz w:val="24"/>
        </w:rPr>
        <w:t>8.2.1.6  肾癌  肾脏的肿瘤大多为恶性，肾癌约占肾脏肿瘤的80%，是最常见的肾脏肿瘤。</w:t>
      </w:r>
    </w:p>
    <w:p>
      <w:pPr>
        <w:jc w:val="left"/>
        <w:rPr>
          <w:rFonts w:hint="eastAsia" w:ascii="宋体" w:hAnsi="宋体" w:cs="宋体"/>
          <w:kern w:val="0"/>
          <w:sz w:val="24"/>
        </w:rPr>
      </w:pPr>
      <w:r>
        <w:rPr>
          <w:rFonts w:hint="eastAsia" w:ascii="宋体" w:hAnsi="宋体" w:cs="宋体"/>
          <w:kern w:val="0"/>
          <w:sz w:val="24"/>
        </w:rPr>
        <w:t>1）病史询问要点：早期无症状；中晚期可出现腰痛、血尿等症状。</w:t>
      </w:r>
    </w:p>
    <w:p>
      <w:pPr>
        <w:ind w:firstLine="480" w:firstLineChars="200"/>
        <w:jc w:val="left"/>
        <w:rPr>
          <w:rFonts w:hint="eastAsia" w:ascii="宋体" w:hAnsi="宋体" w:cs="宋体"/>
          <w:kern w:val="0"/>
          <w:sz w:val="24"/>
        </w:rPr>
      </w:pPr>
      <w:r>
        <w:rPr>
          <w:rFonts w:hint="eastAsia" w:ascii="宋体" w:hAnsi="宋体" w:cs="宋体"/>
          <w:kern w:val="0"/>
          <w:sz w:val="24"/>
        </w:rPr>
        <w:t>2）查体要点：早期肾癌可无明显体征；晚期腰部或腹部有时可触及肿物，可见锁骨上淋巴结肿大。精索静脉曲张平卧不消失要考虑有肾癌伴静脉瘤栓的可能。</w:t>
      </w:r>
    </w:p>
    <w:p>
      <w:pPr>
        <w:ind w:firstLine="480" w:firstLineChars="200"/>
        <w:jc w:val="left"/>
        <w:rPr>
          <w:rFonts w:hint="eastAsia" w:ascii="宋体" w:hAnsi="宋体" w:cs="宋体"/>
          <w:kern w:val="0"/>
          <w:sz w:val="24"/>
        </w:rPr>
      </w:pPr>
      <w:r>
        <w:rPr>
          <w:rFonts w:hint="eastAsia" w:ascii="宋体" w:hAnsi="宋体" w:cs="宋体"/>
          <w:kern w:val="0"/>
          <w:sz w:val="24"/>
        </w:rPr>
        <w:t>3）辅助检查要点：约1/3～2/3的肾癌病例没有症状及体征，往往是在体检中经腹部B超检查而发现。声像图表现为肾内实性或囊性占位性病变，多数为低回声，少数呈强弱不等的混合性回声，较大的肿瘤内部可出现坏死、液化。</w:t>
      </w:r>
    </w:p>
    <w:p>
      <w:pPr>
        <w:ind w:firstLine="480" w:firstLineChars="200"/>
        <w:jc w:val="left"/>
        <w:rPr>
          <w:rFonts w:hint="eastAsia" w:ascii="宋体" w:hAnsi="宋体" w:cs="宋体"/>
          <w:kern w:val="0"/>
          <w:sz w:val="24"/>
        </w:rPr>
      </w:pPr>
      <w:r>
        <w:rPr>
          <w:rFonts w:hint="eastAsia" w:ascii="宋体" w:hAnsi="宋体" w:cs="宋体"/>
          <w:kern w:val="0"/>
          <w:sz w:val="24"/>
        </w:rPr>
        <w:t>小的肾占位性病变经B超检查一般均可发现，再配合CDFI、增强</w:t>
      </w:r>
      <w:r>
        <w:rPr>
          <w:rFonts w:ascii="宋体" w:hAnsi="宋体" w:cs="宋体"/>
          <w:kern w:val="0"/>
          <w:sz w:val="24"/>
        </w:rPr>
        <w:t>CT</w:t>
      </w:r>
      <w:r>
        <w:rPr>
          <w:rFonts w:hint="eastAsia" w:ascii="宋体" w:hAnsi="宋体" w:cs="宋体"/>
          <w:kern w:val="0"/>
          <w:sz w:val="24"/>
        </w:rPr>
        <w:t>等检测手段，能够较早地发现和诊断无症状的小肾癌。但应注意与以下情况相鉴别：</w:t>
      </w:r>
    </w:p>
    <w:p>
      <w:pPr>
        <w:ind w:firstLine="480" w:firstLineChars="200"/>
        <w:jc w:val="left"/>
        <w:rPr>
          <w:rFonts w:hint="eastAsia" w:ascii="宋体" w:hAnsi="宋体" w:cs="宋体"/>
          <w:kern w:val="0"/>
          <w:sz w:val="24"/>
        </w:rPr>
      </w:pPr>
      <w:r>
        <w:rPr>
          <w:rFonts w:hint="eastAsia" w:ascii="宋体" w:hAnsi="宋体" w:cs="宋体"/>
          <w:kern w:val="0"/>
          <w:sz w:val="24"/>
        </w:rPr>
        <w:t>①肾血管平滑肌脂肪瘤：又称肾错构瘤，典型声像图表现为圆形强回声，一般边缘不规则，呈毛刺样改变，其内部回声不均，多无出血坏死等囊性区域，肿物后方回声无明显衰减，血供不丰富。不能明确诊断者应加做CT检查。</w:t>
      </w:r>
    </w:p>
    <w:p>
      <w:pPr>
        <w:ind w:firstLine="480" w:firstLineChars="200"/>
        <w:jc w:val="left"/>
        <w:rPr>
          <w:rFonts w:hint="eastAsia" w:ascii="宋体" w:hAnsi="宋体" w:cs="宋体"/>
          <w:kern w:val="0"/>
          <w:sz w:val="24"/>
        </w:rPr>
      </w:pPr>
      <w:r>
        <w:rPr>
          <w:rFonts w:hint="eastAsia" w:ascii="宋体" w:hAnsi="宋体" w:cs="宋体"/>
          <w:kern w:val="0"/>
          <w:sz w:val="24"/>
        </w:rPr>
        <w:t>②肥大肾柱：由于等回声型肾癌与正常肾实质回声相似，当肿瘤边界不清时可被误诊为肥大的肾柱。一般说来肥大的肾柱与肾实质回声相同，且与肾皮质相延续，局部肾表面无隆起，无球体感。必要时可做CDFI，内部可见正常血管穿行。</w:t>
      </w:r>
    </w:p>
    <w:p>
      <w:pPr>
        <w:ind w:firstLine="480" w:firstLineChars="200"/>
        <w:jc w:val="left"/>
        <w:rPr>
          <w:rFonts w:hint="eastAsia" w:ascii="宋体" w:hAnsi="宋体" w:cs="宋体"/>
          <w:kern w:val="0"/>
          <w:sz w:val="24"/>
        </w:rPr>
      </w:pPr>
      <w:r>
        <w:rPr>
          <w:rFonts w:hint="eastAsia" w:ascii="宋体" w:hAnsi="宋体" w:cs="宋体"/>
          <w:kern w:val="0"/>
          <w:sz w:val="24"/>
        </w:rPr>
        <w:t>③单纯肾囊肿：非典型肾囊肿（壁不规则或增厚、囊内有回声、有钙化、后方增强效应减弱等）中约有40%为肿瘤，所以对不典型的肾囊性肿块，应仔细观察其内部回声特点及囊壁情况，有助于作出正确判断。</w:t>
      </w:r>
    </w:p>
    <w:p>
      <w:pPr>
        <w:ind w:firstLine="480" w:firstLineChars="200"/>
        <w:jc w:val="left"/>
        <w:rPr>
          <w:rFonts w:hint="eastAsia" w:ascii="宋体" w:hAnsi="宋体" w:cs="宋体"/>
          <w:kern w:val="0"/>
          <w:sz w:val="24"/>
        </w:rPr>
      </w:pPr>
      <w:r>
        <w:rPr>
          <w:rFonts w:hint="eastAsia" w:ascii="宋体" w:hAnsi="宋体" w:cs="宋体"/>
          <w:kern w:val="0"/>
          <w:sz w:val="24"/>
        </w:rPr>
        <w:t>除B超检查外，对于尿液检查提示为持续性镜下血尿者，也应提高警惕，注意寻找原因，力求明确诊断。</w:t>
      </w:r>
    </w:p>
    <w:p>
      <w:pPr>
        <w:jc w:val="left"/>
        <w:rPr>
          <w:rFonts w:hint="eastAsia" w:ascii="宋体" w:hAnsi="宋体" w:cs="宋体"/>
          <w:kern w:val="0"/>
          <w:sz w:val="24"/>
        </w:rPr>
      </w:pPr>
      <w:r>
        <w:rPr>
          <w:rFonts w:hint="eastAsia" w:ascii="宋体" w:hAnsi="宋体" w:cs="宋体"/>
          <w:kern w:val="0"/>
          <w:sz w:val="24"/>
        </w:rPr>
        <w:t>8.2.1.7  甲状腺癌  甲状腺癌在全部恶性肿瘤中占</w:t>
      </w:r>
      <w:r>
        <w:rPr>
          <w:rFonts w:ascii="宋体" w:hAnsi="宋体" w:cs="宋体"/>
          <w:kern w:val="0"/>
          <w:sz w:val="24"/>
        </w:rPr>
        <w:t>1%</w:t>
      </w:r>
      <w:r>
        <w:rPr>
          <w:rFonts w:hint="eastAsia" w:ascii="宋体" w:hAnsi="宋体" w:cs="宋体"/>
          <w:kern w:val="0"/>
          <w:sz w:val="24"/>
        </w:rPr>
        <w:t>左右，在头颈部恶性肿瘤中占首位。</w:t>
      </w:r>
    </w:p>
    <w:p>
      <w:pPr>
        <w:ind w:firstLine="480" w:firstLineChars="200"/>
        <w:jc w:val="left"/>
        <w:rPr>
          <w:rFonts w:hint="eastAsia" w:ascii="宋体" w:hAnsi="宋体" w:cs="宋体"/>
          <w:kern w:val="0"/>
          <w:sz w:val="24"/>
        </w:rPr>
      </w:pPr>
      <w:r>
        <w:rPr>
          <w:rFonts w:hint="eastAsia" w:ascii="宋体" w:hAnsi="宋体" w:cs="宋体"/>
          <w:kern w:val="0"/>
          <w:sz w:val="24"/>
        </w:rPr>
        <w:t>1）病史询问要点：有无接受颈部放射治疗史，有无结节性甲状腺肿、甲状腺腺瘤及其他部位恶性肿瘤史，有无声音嘶哑等伴随症状。</w:t>
      </w:r>
    </w:p>
    <w:p>
      <w:pPr>
        <w:ind w:firstLine="480" w:firstLineChars="200"/>
        <w:jc w:val="left"/>
        <w:rPr>
          <w:rFonts w:hint="eastAsia" w:ascii="宋体" w:hAnsi="宋体" w:cs="宋体"/>
          <w:kern w:val="0"/>
          <w:sz w:val="24"/>
        </w:rPr>
      </w:pPr>
      <w:r>
        <w:rPr>
          <w:rFonts w:hint="eastAsia" w:ascii="宋体" w:hAnsi="宋体" w:cs="宋体"/>
          <w:kern w:val="0"/>
          <w:sz w:val="24"/>
        </w:rPr>
        <w:t>2）查体要点：注意甲状腺结节是单发还是多发，局限在一叶甲状腺还是两叶皆被累及，结节的大小、形状、质地及活动度，发音是否嘶哑，气管位置有无偏移，颈部淋巴结有无肿大等。</w:t>
      </w:r>
    </w:p>
    <w:p>
      <w:pPr>
        <w:ind w:firstLine="480" w:firstLineChars="200"/>
        <w:jc w:val="left"/>
        <w:rPr>
          <w:rFonts w:hint="eastAsia" w:ascii="宋体" w:hAnsi="宋体" w:cs="宋体"/>
          <w:kern w:val="0"/>
          <w:sz w:val="24"/>
        </w:rPr>
      </w:pPr>
      <w:r>
        <w:rPr>
          <w:rFonts w:hint="eastAsia" w:ascii="宋体" w:hAnsi="宋体" w:cs="宋体"/>
          <w:kern w:val="0"/>
          <w:sz w:val="24"/>
        </w:rPr>
        <w:t>3）辅助检查要点：甲状腺结节，特别是单发结节，体检中往往难以确定其性质，需进一步做特殊检查。</w:t>
      </w:r>
    </w:p>
    <w:p>
      <w:pPr>
        <w:ind w:firstLine="480" w:firstLineChars="200"/>
        <w:jc w:val="left"/>
        <w:rPr>
          <w:rFonts w:hint="eastAsia" w:ascii="宋体" w:hAnsi="宋体" w:cs="宋体"/>
          <w:kern w:val="0"/>
          <w:sz w:val="24"/>
        </w:rPr>
      </w:pPr>
      <w:r>
        <w:rPr>
          <w:rFonts w:hint="eastAsia" w:ascii="宋体" w:hAnsi="宋体" w:cs="宋体"/>
          <w:kern w:val="0"/>
          <w:sz w:val="24"/>
        </w:rPr>
        <w:t>①B超：了解甲状腺结节数目、性质（囊性、实性还是囊实性），结节包膜是否完整，颈部淋巴结有无肿大。甲状腺癌在超声声图像中多表现为单发、低回声结节，肿瘤内可见微小钙化点，颈部可有肿大淋巴结。</w:t>
      </w:r>
    </w:p>
    <w:p>
      <w:pPr>
        <w:ind w:firstLine="480" w:firstLineChars="200"/>
        <w:jc w:val="left"/>
        <w:rPr>
          <w:rFonts w:hint="eastAsia" w:ascii="宋体" w:hAnsi="宋体" w:cs="宋体"/>
          <w:kern w:val="0"/>
          <w:sz w:val="24"/>
        </w:rPr>
      </w:pPr>
      <w:r>
        <w:rPr>
          <w:rFonts w:hint="eastAsia" w:ascii="宋体" w:hAnsi="宋体" w:cs="宋体"/>
          <w:kern w:val="0"/>
          <w:sz w:val="24"/>
        </w:rPr>
        <w:t>②X线颈部平片：观察甲状腺结节内有无钙化灶，是否为泥沙样或絮状钙化，气管有无受压、移位。</w:t>
      </w:r>
    </w:p>
    <w:p>
      <w:pPr>
        <w:ind w:firstLine="480" w:firstLineChars="200"/>
        <w:jc w:val="left"/>
        <w:rPr>
          <w:rFonts w:hint="eastAsia" w:ascii="宋体" w:hAnsi="宋体" w:cs="宋体"/>
          <w:kern w:val="0"/>
          <w:sz w:val="24"/>
        </w:rPr>
      </w:pPr>
      <w:r>
        <w:rPr>
          <w:rFonts w:hint="eastAsia" w:ascii="宋体" w:hAnsi="宋体" w:cs="宋体"/>
          <w:kern w:val="0"/>
          <w:sz w:val="24"/>
        </w:rPr>
        <w:t>③同位素核素扫描：甲状腺癌表现为甲状腺的冷或凉结节。扫描还能检查身体其他部位有无转移病灶。</w:t>
      </w:r>
    </w:p>
    <w:p>
      <w:pPr>
        <w:ind w:firstLine="480" w:firstLineChars="200"/>
        <w:jc w:val="left"/>
        <w:rPr>
          <w:rFonts w:hint="eastAsia" w:ascii="宋体" w:hAnsi="宋体" w:cs="宋体"/>
          <w:kern w:val="0"/>
          <w:sz w:val="24"/>
        </w:rPr>
      </w:pPr>
      <w:r>
        <w:rPr>
          <w:rFonts w:hint="eastAsia" w:ascii="宋体" w:hAnsi="宋体" w:cs="宋体"/>
          <w:kern w:val="0"/>
          <w:sz w:val="24"/>
        </w:rPr>
        <w:t>甲状腺结节的良、恶性识别是体检中经常遇到的问题。若甲状腺结节伴有下列高危因素，需多考虑甲状腺癌的诊断，必要时做手术病理学检查，以明确诊断。</w:t>
      </w:r>
    </w:p>
    <w:p>
      <w:pPr>
        <w:ind w:firstLine="480" w:firstLineChars="200"/>
        <w:jc w:val="left"/>
        <w:rPr>
          <w:rFonts w:hint="eastAsia" w:ascii="宋体" w:hAnsi="宋体" w:cs="宋体"/>
          <w:kern w:val="0"/>
          <w:sz w:val="24"/>
        </w:rPr>
      </w:pPr>
      <w:r>
        <w:rPr>
          <w:rFonts w:hint="eastAsia" w:ascii="宋体" w:hAnsi="宋体" w:cs="宋体"/>
          <w:kern w:val="0"/>
          <w:sz w:val="24"/>
        </w:rPr>
        <w:t>①甲状腺孤立实性结节，质硬，不光滑，活动度差。</w:t>
      </w:r>
    </w:p>
    <w:p>
      <w:pPr>
        <w:ind w:firstLine="480" w:firstLineChars="200"/>
        <w:jc w:val="left"/>
        <w:rPr>
          <w:rFonts w:hint="eastAsia" w:ascii="宋体" w:hAnsi="宋体" w:cs="宋体"/>
          <w:kern w:val="0"/>
          <w:sz w:val="24"/>
        </w:rPr>
      </w:pPr>
      <w:r>
        <w:rPr>
          <w:rFonts w:hint="eastAsia" w:ascii="宋体" w:hAnsi="宋体" w:cs="宋体"/>
          <w:kern w:val="0"/>
          <w:sz w:val="24"/>
        </w:rPr>
        <w:t>②既往颈部有放射线接触史。</w:t>
      </w:r>
    </w:p>
    <w:p>
      <w:pPr>
        <w:ind w:firstLine="480" w:firstLineChars="200"/>
        <w:jc w:val="left"/>
        <w:rPr>
          <w:rFonts w:hint="eastAsia" w:ascii="宋体" w:hAnsi="宋体" w:cs="宋体"/>
          <w:kern w:val="0"/>
          <w:sz w:val="24"/>
        </w:rPr>
      </w:pPr>
      <w:r>
        <w:rPr>
          <w:rFonts w:hint="eastAsia" w:ascii="宋体" w:hAnsi="宋体" w:cs="宋体"/>
          <w:kern w:val="0"/>
          <w:sz w:val="24"/>
        </w:rPr>
        <w:t>③既往长期有结节性甲状腺肿，而近期甲状腺结节迅速增大、变硬。</w:t>
      </w:r>
    </w:p>
    <w:p>
      <w:pPr>
        <w:ind w:firstLine="480" w:firstLineChars="200"/>
        <w:jc w:val="left"/>
        <w:rPr>
          <w:rFonts w:hint="eastAsia" w:ascii="宋体" w:hAnsi="宋体" w:cs="宋体"/>
          <w:kern w:val="0"/>
          <w:sz w:val="24"/>
        </w:rPr>
      </w:pPr>
      <w:r>
        <w:rPr>
          <w:rFonts w:hint="eastAsia" w:ascii="宋体" w:hAnsi="宋体" w:cs="宋体"/>
          <w:kern w:val="0"/>
          <w:sz w:val="24"/>
        </w:rPr>
        <w:t>④有声音嘶哑、进食呛噎等伴随症状。</w:t>
      </w:r>
    </w:p>
    <w:p>
      <w:pPr>
        <w:ind w:firstLine="480" w:firstLineChars="200"/>
        <w:jc w:val="left"/>
        <w:rPr>
          <w:rFonts w:hint="eastAsia" w:ascii="宋体" w:hAnsi="宋体" w:cs="宋体"/>
          <w:kern w:val="0"/>
          <w:sz w:val="24"/>
        </w:rPr>
      </w:pPr>
      <w:r>
        <w:rPr>
          <w:rFonts w:hint="eastAsia" w:ascii="宋体" w:hAnsi="宋体" w:cs="宋体"/>
          <w:kern w:val="0"/>
          <w:sz w:val="24"/>
        </w:rPr>
        <w:t>⑤甲状腺结节伴颈部淋巴结肿大。</w:t>
      </w:r>
    </w:p>
    <w:p>
      <w:pPr>
        <w:ind w:firstLine="480" w:firstLineChars="200"/>
        <w:jc w:val="left"/>
        <w:rPr>
          <w:rFonts w:hint="eastAsia" w:ascii="宋体" w:hAnsi="宋体" w:cs="宋体"/>
          <w:kern w:val="0"/>
          <w:sz w:val="24"/>
        </w:rPr>
      </w:pPr>
      <w:r>
        <w:rPr>
          <w:rFonts w:hint="eastAsia" w:ascii="宋体" w:hAnsi="宋体" w:cs="宋体"/>
          <w:kern w:val="0"/>
          <w:sz w:val="24"/>
        </w:rPr>
        <w:t>⑥X线提示甲状腺肿物内有絮状或泥沙样钙化。</w:t>
      </w:r>
    </w:p>
    <w:p>
      <w:pPr>
        <w:jc w:val="left"/>
        <w:rPr>
          <w:rFonts w:hint="eastAsia" w:ascii="宋体" w:hAnsi="宋体" w:cs="宋体"/>
          <w:kern w:val="0"/>
          <w:sz w:val="24"/>
        </w:rPr>
      </w:pPr>
      <w:r>
        <w:rPr>
          <w:rFonts w:hint="eastAsia" w:ascii="宋体" w:hAnsi="宋体" w:cs="宋体"/>
          <w:kern w:val="0"/>
          <w:sz w:val="24"/>
        </w:rPr>
        <w:t>8.2.2  肝硬化  肝硬化在临床上分为肝功能代偿期和失代偿期。一般体检中遇到的病例均属代偿期，症状、体征多不明显，肝功能检查可正常或仅有轻度异常，应主要依据腹部B超检查进行临床诊断；失代偿期有明显的临床表现及肝功能异常，容易诊断。凡临床诊断肝硬化者，不合格。</w:t>
      </w:r>
    </w:p>
    <w:p>
      <w:pPr>
        <w:ind w:firstLine="480" w:firstLineChars="200"/>
        <w:jc w:val="left"/>
        <w:rPr>
          <w:rFonts w:hint="eastAsia" w:ascii="宋体" w:hAnsi="宋体" w:cs="宋体"/>
          <w:kern w:val="0"/>
          <w:sz w:val="24"/>
        </w:rPr>
      </w:pPr>
      <w:r>
        <w:rPr>
          <w:rFonts w:hint="eastAsia" w:ascii="宋体" w:hAnsi="宋体" w:cs="宋体"/>
          <w:kern w:val="0"/>
          <w:sz w:val="24"/>
        </w:rPr>
        <w:t>1）病史询问要点：有无慢性肝炎史或肝炎病毒携带史，有无长期大量饮酒史，有无血吸虫病等疾病史。</w:t>
      </w:r>
    </w:p>
    <w:p>
      <w:pPr>
        <w:ind w:firstLine="480" w:firstLineChars="200"/>
        <w:jc w:val="left"/>
        <w:rPr>
          <w:rFonts w:hint="eastAsia" w:ascii="宋体" w:hAnsi="宋体" w:cs="宋体"/>
          <w:kern w:val="0"/>
          <w:sz w:val="24"/>
        </w:rPr>
      </w:pPr>
      <w:r>
        <w:rPr>
          <w:rFonts w:hint="eastAsia" w:ascii="宋体" w:hAnsi="宋体" w:cs="宋体"/>
          <w:kern w:val="0"/>
          <w:sz w:val="24"/>
        </w:rPr>
        <w:t>2）查体要点：注意检查有无肝病面容、肝掌、蜘蛛痣、男性乳房发育、黄疸等体征，并注意肝脏的质地及大小，肝脏质地坚硬有结节感是诊断肝硬化的重要体征；注意检查有无门静脉高压的表现，如脾脏肿大、腹壁浅静脉曲张、腹水征等。</w:t>
      </w:r>
    </w:p>
    <w:p>
      <w:pPr>
        <w:ind w:firstLine="480" w:firstLineChars="200"/>
        <w:jc w:val="left"/>
        <w:rPr>
          <w:rFonts w:hint="eastAsia" w:ascii="宋体" w:hAnsi="宋体" w:cs="宋体"/>
          <w:kern w:val="0"/>
          <w:sz w:val="24"/>
        </w:rPr>
      </w:pPr>
      <w:r>
        <w:rPr>
          <w:rFonts w:hint="eastAsia" w:ascii="宋体" w:hAnsi="宋体" w:cs="宋体"/>
          <w:kern w:val="0"/>
          <w:sz w:val="24"/>
        </w:rPr>
        <w:t>3）辅助检查要点：</w:t>
      </w:r>
    </w:p>
    <w:p>
      <w:pPr>
        <w:ind w:firstLine="480" w:firstLineChars="200"/>
        <w:jc w:val="left"/>
        <w:rPr>
          <w:rFonts w:hint="eastAsia" w:ascii="宋体" w:hAnsi="宋体" w:cs="宋体"/>
          <w:kern w:val="0"/>
          <w:sz w:val="24"/>
        </w:rPr>
      </w:pPr>
      <w:r>
        <w:rPr>
          <w:rFonts w:hint="eastAsia" w:ascii="宋体" w:hAnsi="宋体" w:cs="宋体"/>
          <w:kern w:val="0"/>
          <w:sz w:val="24"/>
        </w:rPr>
        <w:t>⑴血常规：代偿期可在正常范围，失代偿期可有贫血、白细胞数减少及血小板数减少（脾功能亢进表现）。</w:t>
      </w:r>
    </w:p>
    <w:p>
      <w:pPr>
        <w:ind w:firstLine="480" w:firstLineChars="200"/>
        <w:jc w:val="left"/>
        <w:rPr>
          <w:rFonts w:hint="eastAsia" w:ascii="宋体" w:hAnsi="宋体" w:cs="宋体"/>
          <w:kern w:val="0"/>
          <w:sz w:val="24"/>
        </w:rPr>
      </w:pPr>
      <w:r>
        <w:rPr>
          <w:rFonts w:hint="eastAsia" w:ascii="宋体" w:hAnsi="宋体" w:cs="宋体"/>
          <w:kern w:val="0"/>
          <w:sz w:val="24"/>
        </w:rPr>
        <w:t>⑵肝脏生化：代偿期血清ALT、AST可正常或仅有轻度异常。</w:t>
      </w:r>
    </w:p>
    <w:p>
      <w:pPr>
        <w:ind w:firstLine="480" w:firstLineChars="200"/>
        <w:jc w:val="left"/>
        <w:rPr>
          <w:rFonts w:hint="eastAsia" w:ascii="宋体" w:hAnsi="宋体" w:cs="宋体"/>
          <w:kern w:val="0"/>
          <w:sz w:val="24"/>
        </w:rPr>
      </w:pPr>
      <w:r>
        <w:rPr>
          <w:rFonts w:hint="eastAsia" w:ascii="宋体" w:hAnsi="宋体" w:cs="宋体"/>
          <w:kern w:val="0"/>
          <w:sz w:val="24"/>
        </w:rPr>
        <w:t>⑶B超：通过超声对肝脾的测量，可以了解肝硬化时肝脏的形态、大小、实质结构的改变，确定有无脾脏肿大、门静脉压增高和腹水。</w:t>
      </w:r>
    </w:p>
    <w:p>
      <w:pPr>
        <w:ind w:firstLine="480" w:firstLineChars="200"/>
        <w:jc w:val="left"/>
        <w:rPr>
          <w:rFonts w:hint="eastAsia" w:ascii="宋体" w:hAnsi="宋体" w:cs="宋体"/>
          <w:kern w:val="0"/>
          <w:sz w:val="24"/>
        </w:rPr>
      </w:pPr>
      <w:r>
        <w:rPr>
          <w:rFonts w:hint="eastAsia" w:ascii="宋体" w:hAnsi="宋体" w:cs="宋体"/>
          <w:kern w:val="0"/>
          <w:sz w:val="24"/>
        </w:rPr>
        <w:t>肝硬化B超诊断标准如下：</w:t>
      </w:r>
    </w:p>
    <w:p>
      <w:pPr>
        <w:ind w:firstLine="480" w:firstLineChars="200"/>
        <w:jc w:val="left"/>
        <w:rPr>
          <w:rFonts w:hint="eastAsia" w:ascii="宋体" w:hAnsi="宋体" w:cs="宋体"/>
          <w:kern w:val="0"/>
          <w:sz w:val="24"/>
        </w:rPr>
      </w:pPr>
      <w:r>
        <w:rPr>
          <w:rFonts w:hint="eastAsia" w:ascii="宋体" w:hAnsi="宋体" w:cs="宋体"/>
          <w:kern w:val="0"/>
          <w:sz w:val="24"/>
        </w:rPr>
        <w:t>①肝脏形态学变化：规律为肝脏肿大→肝脏萎缩。肝肿大时肝形态较饱满、边缘钝，尤以尾叶肿大、回声减低的表现为突出；肝萎缩首先发生于肝右叶，逐渐发展为全肝萎缩，肝萎缩时肝体积缩小，位置上移，边缘过锐，肝表面（膈面）不光滑，可有小结节样变化。</w:t>
      </w:r>
    </w:p>
    <w:p>
      <w:pPr>
        <w:ind w:firstLine="480" w:firstLineChars="200"/>
        <w:jc w:val="left"/>
        <w:rPr>
          <w:rFonts w:hint="eastAsia" w:ascii="宋体" w:hAnsi="宋体" w:cs="宋体"/>
          <w:kern w:val="0"/>
          <w:sz w:val="24"/>
        </w:rPr>
      </w:pPr>
      <w:r>
        <w:rPr>
          <w:rFonts w:hint="eastAsia" w:ascii="宋体" w:hAnsi="宋体" w:cs="宋体"/>
          <w:kern w:val="0"/>
          <w:sz w:val="24"/>
        </w:rPr>
        <w:t>②肝实质回声变化：回声增粗、不均匀，甚至可见到数毫米大小的散发结节，结节以等回声或较低回声常见。</w:t>
      </w:r>
    </w:p>
    <w:p>
      <w:pPr>
        <w:ind w:firstLine="480" w:firstLineChars="200"/>
        <w:jc w:val="left"/>
        <w:rPr>
          <w:rFonts w:hint="eastAsia" w:ascii="宋体" w:hAnsi="宋体" w:cs="宋体"/>
          <w:kern w:val="0"/>
          <w:sz w:val="24"/>
        </w:rPr>
      </w:pPr>
      <w:r>
        <w:rPr>
          <w:rFonts w:hint="eastAsia" w:ascii="宋体" w:hAnsi="宋体" w:cs="宋体"/>
          <w:kern w:val="0"/>
          <w:sz w:val="24"/>
        </w:rPr>
        <w:t>③脾脏肿大：注意脾脏肿大程度。脾肿大判定标准详见第2篇第4.4节。</w:t>
      </w:r>
    </w:p>
    <w:p>
      <w:pPr>
        <w:ind w:firstLine="480" w:firstLineChars="200"/>
        <w:jc w:val="left"/>
        <w:rPr>
          <w:rFonts w:hint="eastAsia" w:ascii="宋体" w:hAnsi="宋体" w:cs="宋体"/>
          <w:kern w:val="0"/>
          <w:sz w:val="24"/>
        </w:rPr>
      </w:pPr>
      <w:r>
        <w:rPr>
          <w:rFonts w:hint="eastAsia" w:ascii="宋体" w:hAnsi="宋体" w:cs="宋体"/>
          <w:kern w:val="0"/>
          <w:sz w:val="24"/>
        </w:rPr>
        <w:t>④门静脉、脾静脉内径增宽：门静脉内径</w:t>
      </w:r>
      <w:r>
        <w:rPr>
          <w:rFonts w:ascii="宋体" w:hAnsi="宋体" w:cs="宋体"/>
          <w:kern w:val="0"/>
          <w:sz w:val="24"/>
        </w:rPr>
        <w:t>&gt;1.3 cm</w:t>
      </w:r>
      <w:r>
        <w:rPr>
          <w:rFonts w:hint="eastAsia" w:ascii="宋体" w:hAnsi="宋体" w:cs="宋体"/>
          <w:kern w:val="0"/>
          <w:sz w:val="24"/>
        </w:rPr>
        <w:t>，脾静脉内径</w:t>
      </w:r>
      <w:r>
        <w:rPr>
          <w:rFonts w:ascii="宋体" w:hAnsi="宋体" w:cs="宋体"/>
          <w:kern w:val="0"/>
          <w:sz w:val="24"/>
        </w:rPr>
        <w:t>&gt;0.9 cm</w:t>
      </w:r>
      <w:r>
        <w:rPr>
          <w:rFonts w:hint="eastAsia" w:ascii="宋体" w:hAnsi="宋体" w:cs="宋体"/>
          <w:kern w:val="0"/>
          <w:sz w:val="24"/>
        </w:rPr>
        <w:t>，走行迂曲。</w:t>
      </w:r>
    </w:p>
    <w:p>
      <w:pPr>
        <w:ind w:firstLine="480" w:firstLineChars="200"/>
        <w:jc w:val="left"/>
        <w:rPr>
          <w:rFonts w:hint="eastAsia" w:ascii="宋体" w:hAnsi="宋体" w:cs="宋体"/>
          <w:kern w:val="0"/>
          <w:sz w:val="24"/>
        </w:rPr>
      </w:pPr>
      <w:r>
        <w:rPr>
          <w:rFonts w:hint="eastAsia" w:ascii="宋体" w:hAnsi="宋体" w:cs="宋体"/>
          <w:kern w:val="0"/>
          <w:sz w:val="24"/>
        </w:rPr>
        <w:t>⑤可出现腹水。</w:t>
      </w:r>
    </w:p>
    <w:p>
      <w:pPr>
        <w:jc w:val="left"/>
        <w:outlineLvl w:val="0"/>
        <w:rPr>
          <w:rFonts w:hint="eastAsia" w:ascii="黑体" w:hAnsi="宋体" w:eastAsia="黑体" w:cs="宋体"/>
          <w:b/>
          <w:bCs/>
          <w:kern w:val="0"/>
          <w:sz w:val="24"/>
        </w:rPr>
      </w:pPr>
      <w:r>
        <w:rPr>
          <w:rFonts w:hint="eastAsia" w:ascii="黑体" w:hAnsi="宋体" w:eastAsia="黑体" w:cs="宋体"/>
          <w:b/>
          <w:bCs/>
          <w:kern w:val="0"/>
          <w:sz w:val="24"/>
        </w:rPr>
        <w:t>8.3  注意事项</w:t>
      </w:r>
    </w:p>
    <w:p>
      <w:pPr>
        <w:jc w:val="left"/>
        <w:rPr>
          <w:rFonts w:hint="eastAsia" w:ascii="宋体" w:hAnsi="宋体" w:cs="宋体"/>
          <w:kern w:val="0"/>
          <w:sz w:val="24"/>
        </w:rPr>
      </w:pPr>
      <w:r>
        <w:rPr>
          <w:rFonts w:hint="eastAsia" w:ascii="宋体" w:hAnsi="宋体" w:cs="宋体"/>
          <w:kern w:val="0"/>
          <w:sz w:val="24"/>
        </w:rPr>
        <w:t xml:space="preserve">8.3.1  关于良性肿瘤的体检结论  </w:t>
      </w:r>
      <w:r>
        <w:rPr>
          <w:rFonts w:hint="eastAsia" w:ascii="宋体" w:hAnsi="宋体" w:cs="Arial"/>
          <w:color w:val="000000"/>
          <w:kern w:val="0"/>
          <w:sz w:val="24"/>
        </w:rPr>
        <w:t>《标准》条款未对良性肿瘤作出限制性规定，这是因为</w:t>
      </w:r>
      <w:r>
        <w:rPr>
          <w:rFonts w:hint="eastAsia" w:ascii="宋体" w:hAnsi="宋体" w:cs="宋体"/>
          <w:kern w:val="0"/>
          <w:sz w:val="24"/>
        </w:rPr>
        <w:t>良性肿瘤多生长缓慢，不侵犯邻近组织，不发生转移，对诊断明确、无相关症状、不影响脏器功能且不需要进行治疗者，一般应视为体检合格。但如果肿瘤发生在重要器官如纵隔、心脏、颅脑等，或肿瘤体积较大产生压迫、梗阻等症状，或易发生感染、肿瘤破裂等并发症，则这部分患者应及早到医院进行手术等治疗，</w:t>
      </w:r>
      <w:r>
        <w:rPr>
          <w:rFonts w:hint="eastAsia" w:ascii="宋体" w:hAnsi="宋体" w:cs="Arial"/>
          <w:color w:val="000000"/>
          <w:kern w:val="0"/>
          <w:sz w:val="24"/>
        </w:rPr>
        <w:t>参照《标准》的有关章节，作体检不合格结论。</w:t>
      </w:r>
    </w:p>
    <w:p>
      <w:pPr>
        <w:jc w:val="left"/>
        <w:rPr>
          <w:rFonts w:hint="eastAsia" w:ascii="宋体" w:hAnsi="宋体" w:cs="宋体"/>
          <w:kern w:val="0"/>
          <w:sz w:val="24"/>
        </w:rPr>
      </w:pPr>
      <w:r>
        <w:rPr>
          <w:rFonts w:hint="eastAsia" w:ascii="宋体" w:hAnsi="宋体" w:cs="宋体"/>
          <w:kern w:val="0"/>
          <w:sz w:val="24"/>
        </w:rPr>
        <w:t>8.3.2  关于肝硬化的临床诊断  肝硬化是慢性肝炎发展的最终阶段，某些处于肝硬化代偿期的患者可能不具有任何症状及体征，某些稳定期的患者血清</w:t>
      </w:r>
      <w:r>
        <w:rPr>
          <w:rFonts w:ascii="宋体" w:hAnsi="宋体" w:cs="宋体"/>
          <w:kern w:val="0"/>
          <w:sz w:val="24"/>
        </w:rPr>
        <w:t>ALT</w:t>
      </w:r>
      <w:r>
        <w:rPr>
          <w:rFonts w:hint="eastAsia" w:cs="宋体"/>
          <w:kern w:val="0"/>
          <w:sz w:val="24"/>
        </w:rPr>
        <w:t>、</w:t>
      </w:r>
      <w:r>
        <w:rPr>
          <w:rFonts w:ascii="宋体" w:hAnsi="宋体" w:cs="宋体"/>
          <w:kern w:val="0"/>
          <w:sz w:val="24"/>
        </w:rPr>
        <w:t>AST</w:t>
      </w:r>
      <w:r>
        <w:rPr>
          <w:rFonts w:hint="eastAsia" w:cs="宋体"/>
          <w:kern w:val="0"/>
          <w:sz w:val="24"/>
        </w:rPr>
        <w:t>水平也可在正常范围以内，故体检中肝硬化的临床诊断应主要以</w:t>
      </w:r>
      <w:r>
        <w:rPr>
          <w:rFonts w:ascii="宋体" w:hAnsi="宋体" w:cs="宋体"/>
          <w:kern w:val="0"/>
          <w:sz w:val="24"/>
        </w:rPr>
        <w:t>B</w:t>
      </w:r>
      <w:r>
        <w:rPr>
          <w:rFonts w:hint="eastAsia" w:cs="宋体"/>
          <w:kern w:val="0"/>
          <w:sz w:val="24"/>
        </w:rPr>
        <w:t>超检查为依据。</w:t>
      </w:r>
    </w:p>
    <w:p>
      <w:pPr>
        <w:jc w:val="left"/>
        <w:rPr>
          <w:rFonts w:hint="eastAsia" w:ascii="黑体" w:hAnsi="宋体" w:eastAsia="黑体" w:cs="宋体"/>
          <w:b/>
          <w:bCs/>
          <w:kern w:val="0"/>
          <w:sz w:val="24"/>
        </w:rPr>
      </w:pPr>
    </w:p>
    <w:p>
      <w:pPr>
        <w:jc w:val="left"/>
        <w:rPr>
          <w:rFonts w:hint="eastAsia" w:ascii="黑体" w:hAnsi="宋体" w:eastAsia="黑体" w:cs="宋体"/>
          <w:b/>
          <w:bCs/>
          <w:kern w:val="0"/>
          <w:sz w:val="24"/>
        </w:rPr>
      </w:pPr>
      <w:r>
        <w:rPr>
          <w:rFonts w:hint="eastAsia" w:ascii="黑体" w:hAnsi="宋体" w:eastAsia="黑体" w:cs="宋体"/>
          <w:b/>
          <w:bCs/>
          <w:kern w:val="0"/>
          <w:sz w:val="24"/>
        </w:rPr>
        <w:t>9  关于泌尿系统疾病</w:t>
      </w:r>
    </w:p>
    <w:p>
      <w:pPr>
        <w:ind w:firstLine="472" w:firstLineChars="196"/>
        <w:jc w:val="left"/>
        <w:outlineLvl w:val="0"/>
        <w:rPr>
          <w:rFonts w:hint="eastAsia" w:ascii="楷体_GB2312" w:hAnsi="宋体" w:eastAsia="楷体_GB2312" w:cs="宋体"/>
          <w:b/>
          <w:bCs/>
          <w:kern w:val="0"/>
          <w:sz w:val="24"/>
        </w:rPr>
      </w:pPr>
      <w:r>
        <w:rPr>
          <w:rFonts w:hint="eastAsia" w:ascii="楷体_GB2312" w:hAnsi="宋体" w:eastAsia="楷体_GB2312" w:cs="宋体"/>
          <w:b/>
          <w:bCs/>
          <w:kern w:val="0"/>
          <w:sz w:val="24"/>
        </w:rPr>
        <w:t>第九条  急慢性肾炎、慢性肾盂肾炎、多囊肾、肾功能不全，不合格。</w:t>
      </w:r>
    </w:p>
    <w:p>
      <w:pPr>
        <w:jc w:val="left"/>
        <w:outlineLvl w:val="0"/>
        <w:rPr>
          <w:rFonts w:hint="eastAsia" w:ascii="黑体" w:hAnsi="宋体" w:eastAsia="黑体" w:cs="宋体"/>
          <w:b/>
          <w:bCs/>
          <w:kern w:val="0"/>
          <w:sz w:val="24"/>
        </w:rPr>
      </w:pPr>
      <w:r>
        <w:rPr>
          <w:rFonts w:hint="eastAsia" w:ascii="黑体" w:hAnsi="宋体" w:eastAsia="黑体" w:cs="宋体"/>
          <w:b/>
          <w:bCs/>
          <w:kern w:val="0"/>
          <w:sz w:val="24"/>
        </w:rPr>
        <w:t>9.1  条文解释</w:t>
      </w:r>
    </w:p>
    <w:p>
      <w:pPr>
        <w:ind w:firstLine="480" w:firstLineChars="200"/>
        <w:jc w:val="left"/>
        <w:rPr>
          <w:rFonts w:hint="eastAsia" w:ascii="宋体" w:hAnsi="宋体" w:cs="宋体"/>
          <w:kern w:val="0"/>
          <w:sz w:val="24"/>
        </w:rPr>
      </w:pPr>
      <w:r>
        <w:rPr>
          <w:rFonts w:hint="eastAsia" w:ascii="宋体" w:hAnsi="宋体" w:cs="宋体"/>
          <w:kern w:val="0"/>
          <w:sz w:val="24"/>
        </w:rPr>
        <w:t>肾脏疾病发病率高，不同的肾脏疾病预后也不同，本条款主要是针对一些严重的肾脏病而制定。常见的有急性肾炎、慢性肾炎、慢性肾盂肾炎、多囊肾等，这些疾病临床上难以彻底治愈，容易反复发作或进行性发展，随着病程的不断发展在后期可出现不同程度的肾功能损害，甚至肾功能衰竭，故不合格。</w:t>
      </w:r>
    </w:p>
    <w:p>
      <w:pPr>
        <w:jc w:val="left"/>
        <w:rPr>
          <w:rFonts w:hint="eastAsia" w:ascii="宋体" w:hAnsi="宋体" w:cs="宋体"/>
          <w:kern w:val="0"/>
          <w:sz w:val="24"/>
        </w:rPr>
      </w:pPr>
      <w:r>
        <w:rPr>
          <w:rFonts w:hint="eastAsia" w:ascii="宋体" w:hAnsi="宋体" w:cs="宋体"/>
          <w:kern w:val="0"/>
          <w:sz w:val="24"/>
        </w:rPr>
        <w:t>9.1.1  急慢性肾炎  这里泛指各种肾炎，包括急性、慢性、原发性和继发性肾炎。原发性者病因不清，如急性肾小球肾炎、慢性肾小球肾炎等；继发性者是指由其他全身性疾病累及肾脏所致，肾炎是原发疾病的严重并发症之一，如狼疮性肾炎、紫癜性肾炎等。上述疾病如失治，后期均可发展为不同程度的肾功能不全，甚至肾功能衰竭，需要长期透析治疗或做肾移植手术才能维持生命。</w:t>
      </w:r>
    </w:p>
    <w:p>
      <w:pPr>
        <w:jc w:val="left"/>
        <w:rPr>
          <w:rFonts w:hint="eastAsia" w:ascii="宋体" w:hAnsi="宋体" w:cs="宋体"/>
          <w:kern w:val="0"/>
          <w:sz w:val="24"/>
        </w:rPr>
      </w:pPr>
      <w:r>
        <w:rPr>
          <w:rFonts w:hint="eastAsia" w:ascii="宋体" w:hAnsi="宋体" w:cs="宋体"/>
          <w:kern w:val="0"/>
          <w:sz w:val="24"/>
        </w:rPr>
        <w:t>9.1.2  慢性肾盂肾炎  肾盂肾炎是指肾脏及肾盂的炎症，属于上尿路感染，大都由细菌上行感染所致，故常伴有下尿路感染，如膀胱炎、尿道炎等。尿路梗阻如尿路结石、狭窄致使尿流不畅、局部抗菌能力降低，是肾盂肾炎的重要诱因。据统计，尿路梗阻者约60%并发肾盂肾炎。根据临床病程及症状，将肾盂肾炎分为急性及慢性两期。急性肾盂肾炎若治疗及时、规范，可完全治愈；若未能治愈，可转为慢性肾盂肾炎，感染可反复发作，肾脏损伤日益严重，肾实质萎缩，肾盂肾盏变形、狭窄，而最终可损害肾功能。</w:t>
      </w:r>
    </w:p>
    <w:p>
      <w:pPr>
        <w:jc w:val="left"/>
        <w:rPr>
          <w:rFonts w:hint="eastAsia" w:ascii="宋体" w:hAnsi="宋体" w:cs="宋体"/>
          <w:kern w:val="0"/>
          <w:sz w:val="24"/>
        </w:rPr>
      </w:pPr>
      <w:r>
        <w:rPr>
          <w:rFonts w:hint="eastAsia" w:ascii="宋体" w:hAnsi="宋体" w:cs="宋体"/>
          <w:kern w:val="0"/>
          <w:sz w:val="24"/>
        </w:rPr>
        <w:t>9.1.3  多囊肾  是肾脏的一种先天性异常，为遗传性疾病，在遗传方式上表现为常染色体显性遗传（成人型）和常染色体隐性遗传（婴儿型）两种，以前者多见，发病率约0.1%。大多数患者在40岁左右开始出现症状，临床主要表现为腰痛、腹部肿块、血尿和高血压。病变特点为双肾增大，肾皮质和髓质内满布大小不等的囊肿，两侧肾脏病变程度可不一致，并可伴有其他脏器如肝脏、脾脏、胰腺的囊肿。本病属于进行性发展的疾病，囊肿随病程发展而不断增多、增大，压迫肾实质并导致并发症的发生，使功能型肾实质日益减少，最终可导致</w:t>
      </w:r>
      <w:r>
        <w:rPr>
          <w:rFonts w:hint="eastAsia" w:cs="宋体"/>
          <w:kern w:val="0"/>
          <w:sz w:val="24"/>
        </w:rPr>
        <w:t>肾功能衰竭</w:t>
      </w:r>
      <w:r>
        <w:rPr>
          <w:rFonts w:hint="eastAsia" w:ascii="宋体" w:hAnsi="宋体" w:cs="宋体"/>
          <w:kern w:val="0"/>
          <w:sz w:val="24"/>
        </w:rPr>
        <w:t>。</w:t>
      </w:r>
    </w:p>
    <w:p>
      <w:pPr>
        <w:jc w:val="left"/>
        <w:rPr>
          <w:rFonts w:hint="eastAsia" w:ascii="宋体" w:hAnsi="宋体" w:cs="宋体"/>
          <w:kern w:val="0"/>
          <w:sz w:val="24"/>
        </w:rPr>
      </w:pPr>
      <w:r>
        <w:rPr>
          <w:rFonts w:hint="eastAsia" w:ascii="宋体" w:hAnsi="宋体" w:cs="宋体"/>
          <w:kern w:val="0"/>
          <w:sz w:val="24"/>
        </w:rPr>
        <w:t>9.1.4  肾功能不全  分为急性、慢性两种，体检中遇到者一般均为慢性病例。肾功能不全与肾功能衰竭是疾病发展的不同阶段，从肾功能不全代偿期、失代偿期，逐渐进展到肾功能衰竭期、尿毒症期（慢性肾功能衰竭的终末阶段），肾功能不全进展到失代偿期阶段后可统称为慢性肾功能衰竭。慢性肾功能衰竭是各种原发性和继发性慢性肾脏疾病持续进展、肾功能恶化的结果，是肾脏疾病的功能诊断，最终出现以代谢废物潴留、水电解质和酸碱平衡紊乱、肾脏内分泌功能障碍为主要表现的临床综合征。</w:t>
      </w:r>
    </w:p>
    <w:p>
      <w:pPr>
        <w:jc w:val="left"/>
        <w:outlineLvl w:val="0"/>
        <w:rPr>
          <w:rFonts w:hint="eastAsia" w:ascii="黑体" w:hAnsi="宋体" w:eastAsia="黑体" w:cs="宋体"/>
          <w:b/>
          <w:bCs/>
          <w:kern w:val="0"/>
          <w:sz w:val="24"/>
        </w:rPr>
      </w:pPr>
      <w:r>
        <w:rPr>
          <w:rFonts w:hint="eastAsia" w:ascii="黑体" w:hAnsi="宋体" w:eastAsia="黑体" w:cs="宋体"/>
          <w:b/>
          <w:bCs/>
          <w:kern w:val="0"/>
          <w:sz w:val="24"/>
        </w:rPr>
        <w:t>9.2  诊断要点</w:t>
      </w:r>
    </w:p>
    <w:p>
      <w:pPr>
        <w:jc w:val="left"/>
        <w:rPr>
          <w:rFonts w:hint="eastAsia" w:ascii="宋体" w:hAnsi="宋体" w:cs="宋体"/>
          <w:kern w:val="0"/>
          <w:sz w:val="24"/>
        </w:rPr>
      </w:pPr>
      <w:r>
        <w:rPr>
          <w:rFonts w:hint="eastAsia" w:ascii="宋体" w:hAnsi="宋体" w:cs="宋体"/>
          <w:kern w:val="0"/>
          <w:sz w:val="24"/>
        </w:rPr>
        <w:t>9.2.1  急性肾炎  包括各种病因引起的急性肾小球疾患，以感染引起的急性肾小球肾炎最常见。</w:t>
      </w:r>
    </w:p>
    <w:p>
      <w:pPr>
        <w:ind w:firstLine="480" w:firstLineChars="200"/>
        <w:jc w:val="left"/>
        <w:rPr>
          <w:rFonts w:hint="eastAsia" w:ascii="宋体" w:hAnsi="宋体" w:cs="宋体"/>
          <w:kern w:val="0"/>
          <w:sz w:val="24"/>
        </w:rPr>
      </w:pPr>
      <w:r>
        <w:rPr>
          <w:rFonts w:hint="eastAsia" w:ascii="宋体" w:hAnsi="宋体" w:cs="宋体"/>
          <w:kern w:val="0"/>
          <w:sz w:val="24"/>
        </w:rPr>
        <w:t>1）病史询问要点：发病前1～3周有无扁桃体炎、咽峡炎等上呼吸道感染史，以及丹毒、脓皮病等皮肤链球菌感染史。</w:t>
      </w:r>
    </w:p>
    <w:p>
      <w:pPr>
        <w:ind w:firstLine="480" w:firstLineChars="200"/>
        <w:jc w:val="left"/>
        <w:rPr>
          <w:rFonts w:hint="eastAsia" w:ascii="宋体" w:hAnsi="宋体" w:cs="宋体"/>
          <w:kern w:val="0"/>
          <w:sz w:val="24"/>
        </w:rPr>
      </w:pPr>
      <w:r>
        <w:rPr>
          <w:rFonts w:hint="eastAsia" w:ascii="宋体" w:hAnsi="宋体" w:cs="宋体"/>
          <w:kern w:val="0"/>
          <w:sz w:val="24"/>
        </w:rPr>
        <w:t>2）查体要点：本病以急性肾炎综合征为主要表现，体检时应注意有无水肿（特别是眼睑水肿）、高血压。</w:t>
      </w:r>
    </w:p>
    <w:p>
      <w:pPr>
        <w:ind w:firstLine="480" w:firstLineChars="200"/>
        <w:jc w:val="left"/>
        <w:rPr>
          <w:rFonts w:hint="eastAsia" w:ascii="宋体" w:hAnsi="宋体" w:cs="宋体"/>
          <w:kern w:val="0"/>
          <w:sz w:val="24"/>
        </w:rPr>
      </w:pPr>
      <w:r>
        <w:rPr>
          <w:rFonts w:hint="eastAsia" w:ascii="宋体" w:hAnsi="宋体" w:cs="宋体"/>
          <w:kern w:val="0"/>
          <w:sz w:val="24"/>
        </w:rPr>
        <w:t>3）辅助检查要点：尿常规检查可见尿液异常，如血尿、蛋白尿，部分病例尿沉渣检查可见到上皮细胞和各种管型。血尿为诊断急性肾炎的必备条件，没有血尿不能诊断急性肾炎。蛋白尿则可轻可重。</w:t>
      </w:r>
    </w:p>
    <w:p>
      <w:pPr>
        <w:ind w:firstLine="480" w:firstLineChars="200"/>
        <w:jc w:val="left"/>
        <w:rPr>
          <w:rFonts w:hint="eastAsia" w:ascii="宋体" w:hAnsi="宋体" w:cs="宋体"/>
          <w:kern w:val="0"/>
          <w:sz w:val="24"/>
        </w:rPr>
      </w:pPr>
      <w:r>
        <w:rPr>
          <w:rFonts w:hint="eastAsia" w:ascii="宋体" w:hAnsi="宋体" w:cs="宋体"/>
          <w:kern w:val="0"/>
          <w:sz w:val="24"/>
        </w:rPr>
        <w:t>一般根据咽峡部、皮肤等处链球菌感染后发生水肿（轻者多只有上眼睑水肿），高血压，尿液检查有血尿（肉眼血尿或镜下血尿）、蛋白尿，即可作出临床诊断。表现不典型而怀疑本病者需要详查，特别应反复检查尿常规，以协助确诊。</w:t>
      </w:r>
    </w:p>
    <w:p>
      <w:pPr>
        <w:jc w:val="left"/>
        <w:rPr>
          <w:rFonts w:hint="eastAsia" w:ascii="宋体" w:hAnsi="宋体" w:cs="宋体"/>
          <w:kern w:val="0"/>
          <w:sz w:val="24"/>
        </w:rPr>
      </w:pPr>
      <w:r>
        <w:rPr>
          <w:rFonts w:hint="eastAsia" w:ascii="宋体" w:hAnsi="宋体" w:cs="宋体"/>
          <w:kern w:val="0"/>
          <w:sz w:val="24"/>
        </w:rPr>
        <w:t>9.2.2  慢性肾炎  系由多种病因引起的一组肾小球疾病，蛋白尿、水肿、高血压是其主要临床表现，它与急性肾炎是两种不同的疾病，大部分慢性肾炎患者并无急性肾炎病史。</w:t>
      </w:r>
    </w:p>
    <w:p>
      <w:pPr>
        <w:ind w:firstLine="480" w:firstLineChars="200"/>
        <w:jc w:val="left"/>
        <w:rPr>
          <w:rFonts w:hint="eastAsia" w:ascii="宋体" w:hAnsi="宋体" w:cs="宋体"/>
          <w:kern w:val="0"/>
          <w:sz w:val="24"/>
        </w:rPr>
      </w:pPr>
      <w:r>
        <w:rPr>
          <w:rFonts w:hint="eastAsia" w:ascii="宋体" w:hAnsi="宋体" w:cs="宋体"/>
          <w:kern w:val="0"/>
          <w:sz w:val="24"/>
        </w:rPr>
        <w:t>1）病史询问要点：起病经过，大多数为隐匿起病，病程长，病情发展缓慢，多以水肿为首发症状。</w:t>
      </w:r>
    </w:p>
    <w:p>
      <w:pPr>
        <w:ind w:firstLine="480" w:firstLineChars="200"/>
        <w:jc w:val="left"/>
        <w:rPr>
          <w:rFonts w:hint="eastAsia" w:ascii="宋体" w:hAnsi="宋体" w:cs="宋体"/>
          <w:kern w:val="0"/>
          <w:sz w:val="24"/>
        </w:rPr>
      </w:pPr>
      <w:r>
        <w:rPr>
          <w:rFonts w:hint="eastAsia" w:ascii="宋体" w:hAnsi="宋体" w:cs="宋体"/>
          <w:kern w:val="0"/>
          <w:sz w:val="24"/>
        </w:rPr>
        <w:t>2）查体要点：注意有无水肿，特别是眼睑、下肢水肿，有无高血压。</w:t>
      </w:r>
    </w:p>
    <w:p>
      <w:pPr>
        <w:ind w:firstLine="480" w:firstLineChars="200"/>
        <w:jc w:val="left"/>
        <w:rPr>
          <w:rFonts w:hint="eastAsia" w:ascii="宋体" w:hAnsi="宋体" w:cs="宋体"/>
          <w:kern w:val="0"/>
          <w:sz w:val="24"/>
        </w:rPr>
      </w:pPr>
      <w:r>
        <w:rPr>
          <w:rFonts w:hint="eastAsia" w:ascii="宋体" w:hAnsi="宋体" w:cs="宋体"/>
          <w:kern w:val="0"/>
          <w:sz w:val="24"/>
        </w:rPr>
        <w:t>3）辅助检查要点：慢性肾炎活动的指标包括持续性镜下血尿、红细胞颗粒管型尿、尿白细胞及上皮细胞明显增多，伴有高血压或高度水肿，容易发展成为慢性肾功能衰竭。</w:t>
      </w:r>
    </w:p>
    <w:p>
      <w:pPr>
        <w:jc w:val="left"/>
        <w:rPr>
          <w:rFonts w:hint="eastAsia" w:ascii="宋体" w:hAnsi="宋体" w:cs="宋体"/>
          <w:kern w:val="0"/>
          <w:sz w:val="24"/>
        </w:rPr>
      </w:pPr>
      <w:r>
        <w:rPr>
          <w:rFonts w:hint="eastAsia" w:ascii="宋体" w:hAnsi="宋体" w:cs="宋体"/>
          <w:kern w:val="0"/>
          <w:sz w:val="24"/>
        </w:rPr>
        <w:t>9.2.3  继发性肾炎  以弥漫性结缔组织病引起者最为常见，其中由系统性红斑狼疮累及肾脏者称为狼疮性肾炎，过敏性紫癜累及肾脏者称为紫癜性肾炎。</w:t>
      </w:r>
    </w:p>
    <w:p>
      <w:pPr>
        <w:ind w:firstLine="480" w:firstLineChars="200"/>
        <w:jc w:val="left"/>
        <w:rPr>
          <w:rFonts w:hint="eastAsia" w:ascii="宋体" w:hAnsi="宋体" w:cs="宋体"/>
          <w:kern w:val="0"/>
          <w:sz w:val="24"/>
        </w:rPr>
      </w:pPr>
      <w:r>
        <w:rPr>
          <w:rFonts w:hint="eastAsia" w:ascii="宋体" w:hAnsi="宋体" w:cs="宋体"/>
          <w:kern w:val="0"/>
          <w:sz w:val="24"/>
        </w:rPr>
        <w:t>1）病史询问要点：有无相关病史，特别是红斑狼疮或过敏性紫癜等疾病史。</w:t>
      </w:r>
    </w:p>
    <w:p>
      <w:pPr>
        <w:ind w:firstLine="480" w:firstLineChars="200"/>
        <w:jc w:val="left"/>
        <w:rPr>
          <w:rFonts w:hint="eastAsia" w:ascii="宋体" w:hAnsi="宋体" w:cs="宋体"/>
          <w:kern w:val="0"/>
          <w:sz w:val="24"/>
        </w:rPr>
      </w:pPr>
      <w:r>
        <w:rPr>
          <w:rFonts w:hint="eastAsia" w:ascii="宋体" w:hAnsi="宋体" w:cs="宋体"/>
          <w:kern w:val="0"/>
          <w:sz w:val="24"/>
        </w:rPr>
        <w:t>2）查体要点：狼疮性肾炎除急性肾炎综合征（血尿、蛋白尿、水肿、高血压）外，结合皮肤特有病损表现、多系统多器官受累表现，紫癜性肾炎结合典型的皮疹特征，可以作出临床诊断。</w:t>
      </w:r>
    </w:p>
    <w:p>
      <w:pPr>
        <w:ind w:firstLine="480" w:firstLineChars="200"/>
        <w:jc w:val="left"/>
        <w:rPr>
          <w:rFonts w:hint="eastAsia" w:ascii="宋体" w:hAnsi="宋体" w:cs="宋体"/>
          <w:kern w:val="0"/>
          <w:sz w:val="24"/>
        </w:rPr>
      </w:pPr>
      <w:r>
        <w:rPr>
          <w:rFonts w:hint="eastAsia" w:ascii="宋体" w:hAnsi="宋体" w:cs="宋体"/>
          <w:kern w:val="0"/>
          <w:sz w:val="24"/>
        </w:rPr>
        <w:t>3）辅助检查要点：尿常规检查见血尿、蛋白尿，部分可见到上皮细胞和各种管型，表现基本同肾小球肾炎。作为公务员录用体检，各种肾炎均按不合格处理，故一般不再做进一步详查确定肾炎分类。</w:t>
      </w:r>
    </w:p>
    <w:p>
      <w:pPr>
        <w:jc w:val="left"/>
        <w:rPr>
          <w:rFonts w:hint="eastAsia" w:ascii="宋体" w:hAnsi="宋体" w:cs="宋体"/>
          <w:kern w:val="0"/>
          <w:sz w:val="24"/>
        </w:rPr>
      </w:pPr>
      <w:r>
        <w:rPr>
          <w:rFonts w:hint="eastAsia" w:ascii="宋体" w:hAnsi="宋体" w:cs="宋体"/>
          <w:kern w:val="0"/>
          <w:sz w:val="24"/>
        </w:rPr>
        <w:t>9.2.4  慢性肾盂肾炎</w:t>
      </w:r>
    </w:p>
    <w:p>
      <w:pPr>
        <w:ind w:firstLine="480" w:firstLineChars="200"/>
        <w:jc w:val="left"/>
        <w:rPr>
          <w:rFonts w:hint="eastAsia" w:ascii="宋体" w:hAnsi="宋体" w:cs="宋体"/>
          <w:kern w:val="0"/>
          <w:sz w:val="24"/>
        </w:rPr>
      </w:pPr>
      <w:r>
        <w:rPr>
          <w:rFonts w:hint="eastAsia" w:ascii="宋体" w:hAnsi="宋体" w:cs="宋体"/>
          <w:kern w:val="0"/>
          <w:sz w:val="24"/>
        </w:rPr>
        <w:t>1）病史询问要点：有无急性肾盂肾炎病史，有无尿频、尿急等尿路刺激症状，有无低热、乏力、腰酸、腰痛等症状。</w:t>
      </w:r>
    </w:p>
    <w:p>
      <w:pPr>
        <w:ind w:firstLine="480" w:firstLineChars="200"/>
        <w:jc w:val="left"/>
        <w:rPr>
          <w:rFonts w:hint="eastAsia" w:ascii="宋体" w:hAnsi="宋体" w:cs="宋体"/>
          <w:kern w:val="0"/>
          <w:sz w:val="24"/>
        </w:rPr>
      </w:pPr>
      <w:r>
        <w:rPr>
          <w:rFonts w:hint="eastAsia" w:ascii="宋体" w:hAnsi="宋体" w:cs="宋体"/>
          <w:kern w:val="0"/>
          <w:sz w:val="24"/>
        </w:rPr>
        <w:t>2）查体要点：本病一般体征不明显。</w:t>
      </w:r>
    </w:p>
    <w:p>
      <w:pPr>
        <w:ind w:firstLine="480" w:firstLineChars="200"/>
        <w:jc w:val="left"/>
        <w:rPr>
          <w:rFonts w:hint="eastAsia" w:ascii="宋体" w:hAnsi="宋体" w:cs="宋体"/>
          <w:kern w:val="0"/>
          <w:sz w:val="24"/>
        </w:rPr>
      </w:pPr>
      <w:r>
        <w:rPr>
          <w:rFonts w:hint="eastAsia" w:ascii="宋体" w:hAnsi="宋体" w:cs="宋体"/>
          <w:kern w:val="0"/>
          <w:sz w:val="24"/>
        </w:rPr>
        <w:t>3）辅助检查要点：尿常规检查是最简便而可靠的检测方法，可见白细胞、蛋白尿，有的可见脓尿（白细胞＞5个/高倍视野）。腹部B超检查有时可见肾盂变形、积水，肾脏外形不光滑，或两肾大小明显不等。</w:t>
      </w:r>
    </w:p>
    <w:p>
      <w:pPr>
        <w:ind w:firstLine="480" w:firstLineChars="200"/>
        <w:jc w:val="left"/>
        <w:rPr>
          <w:rFonts w:hint="eastAsia" w:ascii="宋体" w:hAnsi="宋体" w:cs="宋体"/>
          <w:kern w:val="0"/>
          <w:sz w:val="24"/>
        </w:rPr>
      </w:pPr>
      <w:r>
        <w:rPr>
          <w:rFonts w:hint="eastAsia" w:ascii="宋体" w:hAnsi="宋体" w:cs="宋体"/>
          <w:kern w:val="0"/>
          <w:sz w:val="24"/>
        </w:rPr>
        <w:t>慢性肾盂肾炎的临床表现较为复杂，作为体检，对病史不可靠或泌尿系统症状不典型者，只要多次尿液检查均显示异常（以白细胞增多为主）,B超检查提示肾脏有形态或梗阻性改变，即可作出临床诊断。</w:t>
      </w:r>
    </w:p>
    <w:p>
      <w:pPr>
        <w:jc w:val="left"/>
        <w:rPr>
          <w:rFonts w:hint="eastAsia" w:ascii="宋体" w:hAnsi="宋体" w:cs="宋体"/>
          <w:kern w:val="0"/>
          <w:sz w:val="24"/>
        </w:rPr>
      </w:pPr>
      <w:r>
        <w:rPr>
          <w:rFonts w:hint="eastAsia" w:ascii="宋体" w:hAnsi="宋体" w:cs="宋体"/>
          <w:kern w:val="0"/>
          <w:sz w:val="24"/>
        </w:rPr>
        <w:t xml:space="preserve">9.2.5  多囊肾 </w:t>
      </w:r>
    </w:p>
    <w:p>
      <w:pPr>
        <w:jc w:val="left"/>
        <w:rPr>
          <w:rFonts w:hint="eastAsia" w:ascii="宋体" w:hAnsi="宋体" w:cs="宋体"/>
          <w:kern w:val="0"/>
          <w:sz w:val="24"/>
        </w:rPr>
      </w:pPr>
      <w:r>
        <w:rPr>
          <w:rFonts w:hint="eastAsia" w:ascii="宋体" w:hAnsi="宋体" w:cs="宋体"/>
          <w:kern w:val="0"/>
          <w:sz w:val="24"/>
        </w:rPr>
        <w:t>1）病史询问要点：有无本病家族史，有无腰痛、血尿、尿路感染等症状。</w:t>
      </w:r>
    </w:p>
    <w:p>
      <w:pPr>
        <w:ind w:firstLine="480" w:firstLineChars="200"/>
        <w:jc w:val="left"/>
        <w:rPr>
          <w:rFonts w:hint="eastAsia" w:ascii="宋体" w:hAnsi="宋体" w:cs="宋体"/>
          <w:kern w:val="0"/>
          <w:sz w:val="24"/>
        </w:rPr>
      </w:pPr>
      <w:r>
        <w:rPr>
          <w:rFonts w:hint="eastAsia" w:ascii="宋体" w:hAnsi="宋体" w:cs="宋体"/>
          <w:kern w:val="0"/>
          <w:sz w:val="24"/>
        </w:rPr>
        <w:t>2）查体要点：注意有无高血压，多囊肾患者约半数有高血压，同时注意有无腹部或腰部包块。</w:t>
      </w:r>
    </w:p>
    <w:p>
      <w:pPr>
        <w:ind w:firstLine="480" w:firstLineChars="200"/>
        <w:jc w:val="left"/>
        <w:rPr>
          <w:rFonts w:hint="eastAsia" w:ascii="宋体" w:hAnsi="宋体" w:cs="宋体"/>
          <w:kern w:val="0"/>
          <w:sz w:val="24"/>
        </w:rPr>
      </w:pPr>
      <w:r>
        <w:rPr>
          <w:rFonts w:hint="eastAsia" w:ascii="宋体" w:hAnsi="宋体" w:cs="宋体"/>
          <w:kern w:val="0"/>
          <w:sz w:val="24"/>
        </w:rPr>
        <w:t>3）辅助检查要点：多囊肾诊断主要依据B超检查，可见肾轮廓增大，形态失常，肾实质内显示多个大小不等的无回声区，呈弥漫性分布，互不相通，常合并其他脏器病变，如多囊肝、多囊脾。</w:t>
      </w:r>
    </w:p>
    <w:p>
      <w:pPr>
        <w:ind w:firstLine="480" w:firstLineChars="200"/>
        <w:jc w:val="left"/>
        <w:rPr>
          <w:rFonts w:hint="eastAsia" w:ascii="宋体" w:hAnsi="宋体" w:cs="宋体"/>
          <w:kern w:val="0"/>
          <w:sz w:val="24"/>
        </w:rPr>
      </w:pPr>
      <w:r>
        <w:rPr>
          <w:rFonts w:hint="eastAsia" w:ascii="宋体" w:hAnsi="宋体" w:cs="宋体"/>
          <w:kern w:val="0"/>
          <w:sz w:val="24"/>
        </w:rPr>
        <w:t>本病应注意与单纯性肾囊肿相鉴别。后者一般无临床症状，不引起肾功能不全，常在体检做B超检查时偶然发现。孤立性肾囊肿多数发生在单侧，呈圆形或椭圆形，位于肾皮质，内部无回声，壁薄、光滑，后方回声增强；多发性肾囊肿肾内可见多个呈圆形或椭圆形无回声区，来自于肾皮质，不与集合系统相通。一般通过B超检查即可明确诊断。</w:t>
      </w:r>
    </w:p>
    <w:p>
      <w:pPr>
        <w:jc w:val="left"/>
        <w:rPr>
          <w:rFonts w:hint="eastAsia" w:ascii="宋体" w:hAnsi="宋体" w:cs="宋体"/>
          <w:kern w:val="0"/>
          <w:sz w:val="24"/>
        </w:rPr>
      </w:pPr>
      <w:r>
        <w:rPr>
          <w:rFonts w:hint="eastAsia" w:ascii="宋体" w:hAnsi="宋体" w:cs="宋体"/>
          <w:kern w:val="0"/>
          <w:sz w:val="24"/>
        </w:rPr>
        <w:t>9.2.6  肾功能不全</w:t>
      </w:r>
    </w:p>
    <w:p>
      <w:pPr>
        <w:ind w:firstLine="480" w:firstLineChars="200"/>
        <w:jc w:val="left"/>
        <w:rPr>
          <w:rFonts w:hint="eastAsia" w:ascii="宋体" w:hAnsi="宋体" w:cs="宋体"/>
          <w:kern w:val="0"/>
          <w:sz w:val="24"/>
        </w:rPr>
      </w:pPr>
      <w:r>
        <w:rPr>
          <w:rFonts w:hint="eastAsia" w:ascii="宋体" w:hAnsi="宋体" w:cs="宋体"/>
          <w:kern w:val="0"/>
          <w:sz w:val="24"/>
        </w:rPr>
        <w:t>1）病史询问要点：有无慢性肾脏疾病史及其他可导致肾功能不全的疾病史，如慢性肾炎、慢性肾盂肾炎、高血压、糖尿病、痛风、系统性红斑狼疮、药物或化学物损害及中毒等；有无家族性肾脏病史，如多囊肾、遗传性肾炎等；有无泌尿系统症状，如血尿、水肿、尿路刺激征、排尿困难或异常；有无肾脏创伤、手术史或盆腔癌肿史等。</w:t>
      </w:r>
    </w:p>
    <w:p>
      <w:pPr>
        <w:ind w:firstLine="420"/>
        <w:jc w:val="left"/>
        <w:rPr>
          <w:rFonts w:hint="eastAsia" w:ascii="宋体" w:hAnsi="宋体" w:cs="宋体"/>
          <w:kern w:val="0"/>
          <w:sz w:val="24"/>
        </w:rPr>
      </w:pPr>
      <w:r>
        <w:rPr>
          <w:rFonts w:hint="eastAsia" w:ascii="宋体" w:hAnsi="宋体" w:cs="宋体"/>
          <w:kern w:val="0"/>
          <w:sz w:val="24"/>
        </w:rPr>
        <w:t>需要注意的是，慢性肾功能不全可以无明确病史，药物或化学物损害及中毒常被忽略。</w:t>
      </w:r>
    </w:p>
    <w:p>
      <w:pPr>
        <w:ind w:firstLine="480" w:firstLineChars="200"/>
        <w:jc w:val="left"/>
        <w:rPr>
          <w:rFonts w:hint="eastAsia" w:ascii="宋体" w:hAnsi="宋体" w:cs="宋体"/>
          <w:kern w:val="0"/>
          <w:sz w:val="24"/>
        </w:rPr>
      </w:pPr>
      <w:r>
        <w:rPr>
          <w:rFonts w:hint="eastAsia" w:ascii="宋体" w:hAnsi="宋体" w:cs="宋体"/>
          <w:kern w:val="0"/>
          <w:sz w:val="24"/>
        </w:rPr>
        <w:t>2）查体要点：体检中偶可发现肾功能不全，患者可无明显的不适和体征。查体时应特别注意有无贫血、高血压。</w:t>
      </w:r>
    </w:p>
    <w:p>
      <w:pPr>
        <w:ind w:firstLine="480" w:firstLineChars="200"/>
        <w:jc w:val="left"/>
        <w:rPr>
          <w:rFonts w:hint="eastAsia" w:ascii="宋体" w:hAnsi="宋体" w:cs="宋体"/>
          <w:kern w:val="0"/>
          <w:sz w:val="24"/>
        </w:rPr>
      </w:pPr>
      <w:r>
        <w:rPr>
          <w:rFonts w:hint="eastAsia" w:ascii="宋体" w:hAnsi="宋体" w:cs="宋体"/>
          <w:kern w:val="0"/>
          <w:sz w:val="24"/>
        </w:rPr>
        <w:t>3）辅助检查要点：了解肾功能情况应主要参考以下指标：</w:t>
      </w:r>
    </w:p>
    <w:p>
      <w:pPr>
        <w:ind w:firstLine="480" w:firstLineChars="200"/>
        <w:jc w:val="left"/>
        <w:rPr>
          <w:rFonts w:hint="eastAsia" w:ascii="宋体" w:hAnsi="宋体" w:cs="宋体"/>
          <w:kern w:val="0"/>
          <w:sz w:val="24"/>
        </w:rPr>
      </w:pPr>
      <w:r>
        <w:rPr>
          <w:rFonts w:hint="eastAsia" w:ascii="宋体" w:hAnsi="宋体" w:cs="宋体"/>
          <w:kern w:val="0"/>
          <w:sz w:val="24"/>
        </w:rPr>
        <w:t>①血肌酐、血尿素氮：血肌酐是判断肾功能的重要指标，它受饮食及饮水量影响小，能较为特异地反映肾功能；血尿素氮易受尿量和饮食影响，当饮水量减少或/和饮食中蛋白质过多时可暂时性增高，而在肾功能不全的早期不一定升高，故虽可作为判断肾小球功能的指标，但不如血肌酐准确。</w:t>
      </w:r>
    </w:p>
    <w:p>
      <w:pPr>
        <w:ind w:firstLine="480" w:firstLineChars="200"/>
        <w:jc w:val="left"/>
        <w:rPr>
          <w:rFonts w:hint="eastAsia" w:ascii="宋体" w:hAnsi="宋体" w:cs="宋体"/>
          <w:kern w:val="0"/>
          <w:sz w:val="24"/>
        </w:rPr>
      </w:pPr>
      <w:r>
        <w:rPr>
          <w:rFonts w:hint="eastAsia" w:ascii="宋体" w:hAnsi="宋体" w:cs="宋体"/>
          <w:kern w:val="0"/>
          <w:sz w:val="24"/>
        </w:rPr>
        <w:t>②血红蛋白、红细胞：慢性肾功能衰竭患者的贫血反映了肾实质损伤。</w:t>
      </w:r>
    </w:p>
    <w:p>
      <w:pPr>
        <w:ind w:firstLine="480" w:firstLineChars="200"/>
        <w:jc w:val="left"/>
        <w:rPr>
          <w:rFonts w:hint="eastAsia" w:ascii="宋体" w:hAnsi="宋体" w:cs="宋体"/>
          <w:kern w:val="0"/>
          <w:sz w:val="24"/>
        </w:rPr>
      </w:pPr>
      <w:r>
        <w:rPr>
          <w:rFonts w:hint="eastAsia" w:ascii="宋体" w:hAnsi="宋体" w:cs="宋体"/>
          <w:kern w:val="0"/>
          <w:sz w:val="24"/>
        </w:rPr>
        <w:t>③尿常规：应特别注意管型及尿相对密度，因为尿相对密度是检查肾小管功能的重要指标，能够直接反映肾脏的浓缩功能。</w:t>
      </w:r>
    </w:p>
    <w:p>
      <w:pPr>
        <w:ind w:firstLine="480" w:firstLineChars="200"/>
        <w:jc w:val="left"/>
        <w:rPr>
          <w:rFonts w:hint="eastAsia" w:ascii="宋体" w:hAnsi="宋体" w:cs="宋体"/>
          <w:kern w:val="0"/>
          <w:sz w:val="24"/>
        </w:rPr>
      </w:pPr>
      <w:r>
        <w:rPr>
          <w:rFonts w:hint="eastAsia" w:ascii="宋体" w:hAnsi="宋体" w:cs="宋体"/>
          <w:kern w:val="0"/>
          <w:sz w:val="24"/>
        </w:rPr>
        <w:t>④B超：慢性肾功能衰竭的声像图特点为肾脏缩小，肾包膜皱缩，肾实质回声增强、变薄。一般情况下，肾脏萎缩越明显，说明肾功能越差。</w:t>
      </w:r>
    </w:p>
    <w:p>
      <w:pPr>
        <w:ind w:firstLine="480" w:firstLineChars="200"/>
        <w:jc w:val="left"/>
        <w:rPr>
          <w:rFonts w:hint="eastAsia" w:ascii="宋体" w:hAnsi="宋体" w:cs="宋体"/>
          <w:kern w:val="0"/>
          <w:sz w:val="24"/>
        </w:rPr>
      </w:pPr>
      <w:r>
        <w:rPr>
          <w:rFonts w:hint="eastAsia" w:ascii="宋体" w:hAnsi="宋体" w:cs="宋体"/>
          <w:kern w:val="0"/>
          <w:sz w:val="24"/>
        </w:rPr>
        <w:t>肾功能不全一般根据血肌酐检测就可以作出诊断，其他临床表现可作为病因学诊断参考。</w:t>
      </w:r>
    </w:p>
    <w:p>
      <w:pPr>
        <w:jc w:val="left"/>
        <w:outlineLvl w:val="0"/>
        <w:rPr>
          <w:rFonts w:hint="eastAsia" w:ascii="黑体" w:hAnsi="宋体" w:eastAsia="黑体" w:cs="宋体"/>
          <w:b/>
          <w:bCs/>
          <w:kern w:val="0"/>
          <w:sz w:val="24"/>
        </w:rPr>
      </w:pPr>
      <w:r>
        <w:rPr>
          <w:rFonts w:hint="eastAsia" w:ascii="黑体" w:hAnsi="宋体" w:eastAsia="黑体" w:cs="宋体"/>
          <w:b/>
          <w:bCs/>
          <w:kern w:val="0"/>
          <w:sz w:val="24"/>
        </w:rPr>
        <w:t>9.3  注意事项</w:t>
      </w:r>
    </w:p>
    <w:p>
      <w:pPr>
        <w:jc w:val="left"/>
        <w:rPr>
          <w:rFonts w:hint="eastAsia" w:ascii="宋体" w:hAnsi="宋体" w:cs="宋体"/>
          <w:kern w:val="0"/>
          <w:sz w:val="24"/>
        </w:rPr>
      </w:pPr>
      <w:r>
        <w:rPr>
          <w:rFonts w:hint="eastAsia" w:ascii="宋体" w:hAnsi="宋体" w:cs="宋体"/>
          <w:kern w:val="0"/>
          <w:sz w:val="24"/>
        </w:rPr>
        <w:t>9.3.1  关于诊断  肾脏疾病特别是肾小球疾病的诊断方法，有临床诊断和病理诊断两种。临床诊断是根据症状、体征及实验室检查而作出的判断，是医生对疾病的人为的归纳与划分；病理诊断是通过对肾实质（主要是肾皮质）进行穿刺活检，用光镜、电镜、免疫荧光等手段明确其病理改变。作为体检，为便于实际操作，仅以临床诊断为依据即可结论，一般不必进行肾穿刺等侵袭性检查。</w:t>
      </w:r>
    </w:p>
    <w:p>
      <w:pPr>
        <w:jc w:val="left"/>
        <w:rPr>
          <w:rFonts w:hint="eastAsia" w:ascii="宋体" w:hAnsi="宋体" w:cs="宋体"/>
          <w:kern w:val="0"/>
          <w:sz w:val="24"/>
        </w:rPr>
      </w:pPr>
      <w:r>
        <w:rPr>
          <w:rFonts w:hint="eastAsia" w:ascii="宋体" w:hAnsi="宋体" w:cs="宋体"/>
          <w:kern w:val="0"/>
          <w:sz w:val="24"/>
        </w:rPr>
        <w:t>9.3.2  关于肾脏先天性异常  除多囊肾、单纯性肾囊肿外，B超检查还可能发现其他一些肾脏先天性发育异常，包括数目异常、结构异常、位置异常及形态异常等，例如一侧肾缺如（孤立肾）、异位肾、游走肾、马蹄肾、肾萎缩、肾发育不全等。只要尿液检查正常，肾功能良好，病变不会再进展，不引起肾功能进行性损害及无泌尿系统梗阻、感染等并发症，可视为体检合格。</w:t>
      </w:r>
    </w:p>
    <w:p>
      <w:pPr>
        <w:jc w:val="left"/>
        <w:rPr>
          <w:rFonts w:hint="eastAsia" w:ascii="宋体" w:hAnsi="宋体" w:cs="宋体"/>
          <w:kern w:val="0"/>
          <w:sz w:val="24"/>
        </w:rPr>
      </w:pPr>
      <w:r>
        <w:rPr>
          <w:rFonts w:hint="eastAsia" w:ascii="宋体" w:hAnsi="宋体" w:cs="宋体"/>
          <w:kern w:val="0"/>
          <w:sz w:val="24"/>
        </w:rPr>
        <w:t>9.3.3  关于肾移植手术  尿毒症晚期通过肾移植手术虽可使肾功能恢复正常，但肾移植术后需要长期应用药物抵抗排斥反应，治疗费用昂贵，须经常到医院随诊复查，且预后不好，故应按体检不合格处理。透析维持治疗者也应同样处理。</w:t>
      </w:r>
    </w:p>
    <w:p>
      <w:pPr>
        <w:jc w:val="left"/>
        <w:rPr>
          <w:rFonts w:hint="eastAsia" w:ascii="黑体" w:hAnsi="宋体" w:eastAsia="黑体" w:cs="宋体"/>
          <w:b/>
          <w:bCs/>
          <w:kern w:val="0"/>
          <w:sz w:val="24"/>
        </w:rPr>
      </w:pPr>
    </w:p>
    <w:p>
      <w:pPr>
        <w:jc w:val="left"/>
        <w:rPr>
          <w:rFonts w:hint="eastAsia" w:ascii="黑体" w:hAnsi="宋体" w:eastAsia="黑体" w:cs="宋体"/>
          <w:b/>
          <w:bCs/>
          <w:kern w:val="0"/>
          <w:sz w:val="24"/>
        </w:rPr>
      </w:pPr>
      <w:r>
        <w:rPr>
          <w:rFonts w:hint="eastAsia" w:ascii="黑体" w:hAnsi="宋体" w:eastAsia="黑体" w:cs="宋体"/>
          <w:b/>
          <w:bCs/>
          <w:kern w:val="0"/>
          <w:sz w:val="24"/>
        </w:rPr>
        <w:t>10  关于内分泌系统疾病</w:t>
      </w:r>
    </w:p>
    <w:p>
      <w:pPr>
        <w:jc w:val="left"/>
        <w:outlineLvl w:val="0"/>
        <w:rPr>
          <w:rFonts w:hint="eastAsia" w:ascii="楷体_GB2312" w:hAnsi="宋体" w:eastAsia="楷体_GB2312" w:cs="宋体"/>
          <w:b/>
          <w:bCs/>
          <w:kern w:val="0"/>
          <w:sz w:val="24"/>
        </w:rPr>
      </w:pPr>
      <w:r>
        <w:rPr>
          <w:rFonts w:hint="eastAsia" w:ascii="楷体_GB2312" w:hAnsi="宋体" w:eastAsia="楷体_GB2312" w:cs="宋体"/>
          <w:b/>
          <w:bCs/>
          <w:kern w:val="0"/>
          <w:sz w:val="24"/>
        </w:rPr>
        <w:t xml:space="preserve">    第十条  糖尿病、尿崩症、肢端肥大症等内分泌系统疾病，不合格。甲状腺功能亢进治愈后1年无症状和体征者，合格。</w:t>
      </w:r>
    </w:p>
    <w:p>
      <w:pPr>
        <w:jc w:val="left"/>
        <w:outlineLvl w:val="0"/>
        <w:rPr>
          <w:rFonts w:hint="eastAsia" w:ascii="黑体" w:hAnsi="宋体" w:eastAsia="黑体" w:cs="宋体"/>
          <w:b/>
          <w:bCs/>
          <w:kern w:val="0"/>
          <w:sz w:val="24"/>
        </w:rPr>
      </w:pPr>
      <w:r>
        <w:rPr>
          <w:rFonts w:hint="eastAsia" w:ascii="黑体" w:hAnsi="宋体" w:eastAsia="黑体" w:cs="宋体"/>
          <w:b/>
          <w:bCs/>
          <w:kern w:val="0"/>
          <w:sz w:val="24"/>
        </w:rPr>
        <w:t>10.1  条文解释</w:t>
      </w:r>
    </w:p>
    <w:p>
      <w:pPr>
        <w:ind w:firstLine="480" w:firstLineChars="200"/>
        <w:jc w:val="left"/>
        <w:rPr>
          <w:rFonts w:hint="eastAsia" w:ascii="宋体" w:hAnsi="宋体" w:cs="宋体"/>
          <w:kern w:val="0"/>
          <w:sz w:val="24"/>
        </w:rPr>
      </w:pPr>
      <w:r>
        <w:rPr>
          <w:rFonts w:hint="eastAsia" w:ascii="宋体" w:hAnsi="宋体" w:cs="宋体"/>
          <w:kern w:val="0"/>
          <w:sz w:val="24"/>
        </w:rPr>
        <w:t>内分泌系统的主要功能是通过释放各种激素，调节体内代谢、各脏器功能、生长发育、生殖与衰老等许多生理过程，维持人体内环境的相对稳定性。内分泌系统疾病按激素释放的部位，分为下丘脑-垂体病、肾上腺病、甲状腺病、甲状旁腺病、卵巢病、睾丸病等多种疾病；按功能情况，主要分为亢进、减退两种。治疗主要是针对机体的功能和代谢紊乱进行纠正，对功能亢进者可采用手术、同位素或药物等治疗方法，对功能减退者一般需采用激素补充或替代疗法。由于内分泌疾病多属终身性疾病，往往需要进行长期维持治疗，难以治愈，故各种内分泌疾病一经诊断，即应按体检不合格处理。</w:t>
      </w:r>
    </w:p>
    <w:p>
      <w:pPr>
        <w:jc w:val="left"/>
        <w:rPr>
          <w:rFonts w:hint="eastAsia" w:ascii="宋体" w:hAnsi="宋体" w:cs="宋体"/>
          <w:kern w:val="0"/>
          <w:sz w:val="24"/>
        </w:rPr>
      </w:pPr>
      <w:r>
        <w:rPr>
          <w:rFonts w:hint="eastAsia" w:ascii="宋体" w:hAnsi="宋体" w:cs="宋体"/>
          <w:kern w:val="0"/>
          <w:sz w:val="24"/>
        </w:rPr>
        <w:t>10.1.1  糖尿病  是一组常见的代谢内分泌疾病，包括1型糖尿病、2型糖尿病、妊娠糖尿病及其他类型糖尿病（包括因其他内分泌疾病、胰腺本身疾病及损伤、药物、感染、外伤、手术等原因所致的糖尿病），其特征为高血糖，系因绝对或相对胰岛素不足所引起的糖、蛋白质、脂肪、水电解质等代谢紊乱，严重时可导致酸碱平衡失调，久病者常伴发心脑血管、肾、眼及神经等病变。</w:t>
      </w:r>
    </w:p>
    <w:p>
      <w:pPr>
        <w:jc w:val="left"/>
        <w:rPr>
          <w:rFonts w:hint="eastAsia" w:ascii="宋体" w:hAnsi="宋体" w:cs="宋体"/>
          <w:kern w:val="0"/>
          <w:sz w:val="24"/>
        </w:rPr>
      </w:pPr>
      <w:r>
        <w:rPr>
          <w:rFonts w:hint="eastAsia" w:ascii="宋体" w:hAnsi="宋体" w:cs="宋体"/>
          <w:kern w:val="0"/>
          <w:sz w:val="24"/>
        </w:rPr>
        <w:t>10.1.2  尿崩症  是由于垂体抗利尿激素（ADA）分泌不足或肾小管对ADA不敏感导致尿浓缩功能受损而产生的以尿量剧增、尿相对密度降低为主要特点的疾病。前者称为中枢性尿崩症，是尿崩症最常见的类型，多数无明确病因，少数是因颅内肿瘤、囊肿、创伤、手术、癌转移、颅内感染等引起；后者称肾性尿崩症。大量的液体丧失使得患者发生不可遏制的严重口渴多饮，从而影响正常生活及工作。</w:t>
      </w:r>
    </w:p>
    <w:p>
      <w:pPr>
        <w:jc w:val="left"/>
        <w:rPr>
          <w:rFonts w:hint="eastAsia" w:ascii="宋体" w:hAnsi="宋体" w:cs="宋体"/>
          <w:kern w:val="0"/>
          <w:sz w:val="24"/>
        </w:rPr>
      </w:pPr>
      <w:r>
        <w:rPr>
          <w:rFonts w:hint="eastAsia" w:ascii="宋体" w:hAnsi="宋体" w:cs="宋体"/>
          <w:kern w:val="0"/>
          <w:sz w:val="24"/>
        </w:rPr>
        <w:t>10.1.3  肢端肥大症  是由于脑垂体前叶生长激素细胞发生肿瘤或增生，从而造成生长激素过量分泌，使身体软组织、骨骼及内脏异常生长的一种慢性内分泌代谢性疾病。极少数患者可由于肺、胰腺等恶性肿瘤产生异位生长激素致病。发病在青春期前、骨骺未闭合者称为巨人症；发病在青春期后、骨骺已闭合者称为肢端肥大症。该病发展到一定程度后，会出现高血压、心脏肥大、糖尿病等并发症，严重威胁患者健康，缩短寿命，影响生活质量。</w:t>
      </w:r>
    </w:p>
    <w:p>
      <w:pPr>
        <w:jc w:val="left"/>
        <w:rPr>
          <w:rFonts w:hint="eastAsia" w:ascii="宋体" w:hAnsi="宋体" w:cs="宋体"/>
          <w:kern w:val="0"/>
          <w:sz w:val="24"/>
        </w:rPr>
      </w:pPr>
      <w:r>
        <w:rPr>
          <w:rFonts w:hint="eastAsia" w:ascii="宋体" w:hAnsi="宋体" w:cs="宋体"/>
          <w:kern w:val="0"/>
          <w:sz w:val="24"/>
        </w:rPr>
        <w:t>10.1.4  甲状腺功能亢进  简称甲亢，系指甲状腺呈高功能状态，为甲状腺本身或甲状腺外因素引起血中甲状腺激素浓度增高导致的以全身组织器官功能兴奋性升高、代谢率增高为主要表现的一种疾病。按病因可分为不同类型。</w:t>
      </w:r>
    </w:p>
    <w:p>
      <w:pPr>
        <w:ind w:firstLine="480" w:firstLineChars="200"/>
        <w:jc w:val="left"/>
        <w:rPr>
          <w:rFonts w:hint="eastAsia" w:ascii="宋体" w:hAnsi="宋体" w:cs="宋体"/>
          <w:kern w:val="0"/>
          <w:sz w:val="24"/>
        </w:rPr>
      </w:pPr>
      <w:r>
        <w:rPr>
          <w:rFonts w:hint="eastAsia" w:ascii="宋体" w:hAnsi="宋体" w:cs="宋体"/>
          <w:kern w:val="0"/>
          <w:sz w:val="24"/>
        </w:rPr>
        <w:t>1）毒性弥漫性甲状腺肿：又称Graves病，在各类甲亢中最为常见，是由自身免疫紊乱而引起的，临床表现并不仅限于甲状腺，而是一种多系统的综合征。其特征有弥漫性甲状腺肿、高代谢征候群、眼征等。本病经过及时、系统的治疗，部分患者可以达到治愈。达到治愈标准且停药后经过一定时间（1年）的观察无相关症状、未遗留眼球突出、持续性心动过速、心律失常、心肌肥厚等体征、甲状腺功能正常者，应视为体检合格，但要由原诊治医院出具相关治愈证明（注明用药情况、停药时间、治疗效果、目前状况）。</w:t>
      </w:r>
    </w:p>
    <w:p>
      <w:pPr>
        <w:ind w:firstLine="480" w:firstLineChars="200"/>
        <w:jc w:val="left"/>
        <w:rPr>
          <w:rFonts w:hint="eastAsia" w:ascii="宋体" w:hAnsi="宋体" w:cs="宋体"/>
          <w:kern w:val="0"/>
          <w:sz w:val="24"/>
        </w:rPr>
      </w:pPr>
      <w:r>
        <w:rPr>
          <w:rFonts w:hint="eastAsia" w:ascii="宋体" w:hAnsi="宋体" w:cs="宋体"/>
          <w:kern w:val="0"/>
          <w:sz w:val="24"/>
        </w:rPr>
        <w:t>2）高功能性甲状腺腺瘤：又称甲状腺毒性腺瘤、功能自主性甲状腺腺瘤，指甲状腺内有单个（少见多发）腺瘤，组织学结构虽和一般的甲状腺腺瘤相似，但其功能不受垂体的制约，能自主地合成、储存和分泌甲状腺激素，并抑制垂体促甲状腺激素（TSH）的分泌，使周围正常甲状腺组织受到不同程度的抑制，甚至腺体萎缩。本病一般采用手术治疗。现症患者，不合格；经治疗后1年以上无症状复发者，合格。</w:t>
      </w:r>
    </w:p>
    <w:p>
      <w:pPr>
        <w:ind w:firstLine="480" w:firstLineChars="200"/>
        <w:jc w:val="left"/>
        <w:rPr>
          <w:rFonts w:hint="eastAsia" w:ascii="宋体" w:hAnsi="宋体" w:cs="宋体"/>
          <w:kern w:val="0"/>
          <w:sz w:val="24"/>
        </w:rPr>
      </w:pPr>
      <w:r>
        <w:rPr>
          <w:rFonts w:hint="eastAsia" w:ascii="宋体" w:hAnsi="宋体" w:cs="宋体"/>
          <w:kern w:val="0"/>
          <w:sz w:val="24"/>
        </w:rPr>
        <w:t>3）结节性毒性甲状腺肿：是在结节性甲状腺肿的基础上逐渐出现甲亢。本病多见于中老年人，甲亢症状相对较轻，主要表现为心动过速、消瘦、乏力，一般应采用手术或同位素等方法治疗，故不合格。经治疗后1年以上无症状复发者，合格。</w:t>
      </w:r>
    </w:p>
    <w:p>
      <w:pPr>
        <w:ind w:firstLine="480" w:firstLineChars="200"/>
        <w:jc w:val="left"/>
        <w:rPr>
          <w:rFonts w:hint="eastAsia" w:ascii="宋体" w:hAnsi="宋体" w:cs="宋体"/>
          <w:kern w:val="0"/>
          <w:sz w:val="24"/>
        </w:rPr>
      </w:pPr>
      <w:r>
        <w:rPr>
          <w:rFonts w:hint="eastAsia" w:ascii="宋体" w:hAnsi="宋体" w:cs="宋体"/>
          <w:kern w:val="0"/>
          <w:sz w:val="24"/>
        </w:rPr>
        <w:t>4）其他类型的甲亢：如垂体性甲亢，是由于垂体肿瘤分泌过多TSH所致，比较少见；异位性TSH综合征，如绒毛膜癌、葡萄胎、支气管癌和直肠癌等均可分泌TSH样物质而引起甲亢。上述情况均不合格。</w:t>
      </w:r>
    </w:p>
    <w:p>
      <w:pPr>
        <w:jc w:val="left"/>
        <w:outlineLvl w:val="0"/>
        <w:rPr>
          <w:rFonts w:hint="eastAsia" w:ascii="黑体" w:hAnsi="宋体" w:eastAsia="黑体" w:cs="宋体"/>
          <w:b/>
          <w:bCs/>
          <w:kern w:val="0"/>
          <w:sz w:val="24"/>
        </w:rPr>
      </w:pPr>
      <w:r>
        <w:rPr>
          <w:rFonts w:hint="eastAsia" w:ascii="黑体" w:hAnsi="宋体" w:eastAsia="黑体" w:cs="宋体"/>
          <w:b/>
          <w:bCs/>
          <w:kern w:val="0"/>
          <w:sz w:val="24"/>
        </w:rPr>
        <w:t>10.2  诊断要点</w:t>
      </w:r>
    </w:p>
    <w:p>
      <w:pPr>
        <w:jc w:val="left"/>
        <w:rPr>
          <w:rFonts w:hint="eastAsia" w:ascii="宋体" w:hAnsi="宋体" w:cs="宋体"/>
          <w:kern w:val="0"/>
          <w:sz w:val="24"/>
        </w:rPr>
      </w:pPr>
      <w:r>
        <w:rPr>
          <w:rFonts w:hint="eastAsia" w:ascii="宋体" w:hAnsi="宋体" w:cs="宋体"/>
          <w:kern w:val="0"/>
          <w:sz w:val="24"/>
        </w:rPr>
        <w:t>10.2.1  糖尿病</w:t>
      </w:r>
    </w:p>
    <w:p>
      <w:pPr>
        <w:ind w:firstLine="480" w:firstLineChars="200"/>
        <w:jc w:val="left"/>
        <w:rPr>
          <w:rFonts w:hint="eastAsia" w:ascii="宋体" w:hAnsi="宋体" w:cs="宋体"/>
          <w:kern w:val="0"/>
          <w:sz w:val="24"/>
        </w:rPr>
      </w:pPr>
      <w:r>
        <w:rPr>
          <w:rFonts w:hint="eastAsia" w:ascii="宋体" w:hAnsi="宋体" w:cs="宋体"/>
          <w:kern w:val="0"/>
          <w:sz w:val="24"/>
        </w:rPr>
        <w:t>1）病史询问要点：1型糖尿病由于必须用胰岛素治疗，受检者均应有明确的病史，即使血糖正常，也应诊断糖尿病。2型糖尿病如果正在药物治疗过程中，血糖可正常，也应予诊断。其他类型的糖尿病有多种情况，应主要询问妊娠史、常用药物史、重大疾病或手术史，可供血糖异常时诊断参考。</w:t>
      </w:r>
    </w:p>
    <w:p>
      <w:pPr>
        <w:ind w:firstLine="480" w:firstLineChars="200"/>
        <w:jc w:val="left"/>
        <w:rPr>
          <w:rFonts w:hint="eastAsia" w:ascii="宋体" w:hAnsi="宋体" w:cs="宋体"/>
          <w:kern w:val="0"/>
          <w:sz w:val="24"/>
        </w:rPr>
      </w:pPr>
      <w:r>
        <w:rPr>
          <w:rFonts w:hint="eastAsia" w:ascii="宋体" w:hAnsi="宋体" w:cs="宋体"/>
          <w:kern w:val="0"/>
          <w:sz w:val="24"/>
        </w:rPr>
        <w:t>注意有无糖尿病的典型症状，如多饮、多尿、多食、体重减轻等，有无经常感染的病史。</w:t>
      </w:r>
    </w:p>
    <w:p>
      <w:pPr>
        <w:ind w:firstLine="480" w:firstLineChars="200"/>
        <w:jc w:val="left"/>
        <w:rPr>
          <w:rFonts w:hint="eastAsia" w:ascii="宋体" w:hAnsi="宋体" w:cs="宋体"/>
          <w:kern w:val="0"/>
          <w:sz w:val="24"/>
        </w:rPr>
      </w:pPr>
      <w:r>
        <w:rPr>
          <w:rFonts w:hint="eastAsia" w:ascii="宋体" w:hAnsi="宋体" w:cs="宋体"/>
          <w:kern w:val="0"/>
          <w:sz w:val="24"/>
        </w:rPr>
        <w:t>2）查体要点：早期病例大多无体征，故查体在糖尿病诊断中价值有限。</w:t>
      </w:r>
    </w:p>
    <w:p>
      <w:pPr>
        <w:ind w:firstLine="480" w:firstLineChars="200"/>
        <w:jc w:val="left"/>
        <w:rPr>
          <w:rFonts w:hint="eastAsia" w:ascii="宋体" w:hAnsi="宋体" w:cs="宋体"/>
          <w:kern w:val="0"/>
          <w:sz w:val="24"/>
        </w:rPr>
      </w:pPr>
      <w:r>
        <w:rPr>
          <w:rFonts w:hint="eastAsia" w:ascii="宋体" w:hAnsi="宋体" w:cs="宋体"/>
          <w:kern w:val="0"/>
          <w:sz w:val="24"/>
        </w:rPr>
        <w:t>3）辅助检查要点：轻症无症状者，确立诊断主要依靠实验室检查。静脉血糖检测是诊断糖尿病的关键。一般作空腹血糖检测，采集静脉血前受检者应至少空腹8小时。具体判定标准：空腹血糖≥7.0 mmol/L，经复查仍无下降者，诊断糖尿病。空腹血糖5.6～6.9 mmol/L，应做75克口服葡萄糖耐量试验进一步确诊，若餐后2小时血糖≥11.1 mmol/L，诊断糖尿病。</w:t>
      </w:r>
    </w:p>
    <w:p>
      <w:pPr>
        <w:jc w:val="left"/>
        <w:rPr>
          <w:rFonts w:hint="eastAsia" w:ascii="宋体" w:hAnsi="宋体" w:cs="宋体"/>
          <w:kern w:val="0"/>
          <w:sz w:val="24"/>
        </w:rPr>
      </w:pPr>
      <w:r>
        <w:rPr>
          <w:rFonts w:hint="eastAsia" w:ascii="宋体" w:hAnsi="宋体" w:cs="宋体"/>
          <w:kern w:val="0"/>
          <w:sz w:val="24"/>
        </w:rPr>
        <w:t>10.2.2  尿崩症</w:t>
      </w:r>
    </w:p>
    <w:p>
      <w:pPr>
        <w:ind w:firstLine="480" w:firstLineChars="200"/>
        <w:jc w:val="left"/>
        <w:rPr>
          <w:rFonts w:hint="eastAsia" w:ascii="宋体" w:hAnsi="宋体" w:cs="宋体"/>
          <w:kern w:val="0"/>
          <w:sz w:val="24"/>
        </w:rPr>
      </w:pPr>
      <w:r>
        <w:rPr>
          <w:rFonts w:hint="eastAsia" w:ascii="宋体" w:hAnsi="宋体" w:cs="宋体"/>
          <w:kern w:val="0"/>
          <w:sz w:val="24"/>
        </w:rPr>
        <w:t>1）病史询问要点：有无多饮、烦渴、多尿（每天尿量常多于4 L）、尿色浅淡如水，有无体重减轻、头痛、视力减退、视野缺损等症状。</w:t>
      </w:r>
    </w:p>
    <w:p>
      <w:pPr>
        <w:ind w:firstLine="480" w:firstLineChars="200"/>
        <w:jc w:val="left"/>
        <w:rPr>
          <w:rFonts w:hint="eastAsia" w:ascii="宋体" w:hAnsi="宋体" w:cs="宋体"/>
          <w:kern w:val="0"/>
          <w:sz w:val="24"/>
        </w:rPr>
      </w:pPr>
      <w:r>
        <w:rPr>
          <w:rFonts w:hint="eastAsia" w:ascii="宋体" w:hAnsi="宋体" w:cs="宋体"/>
          <w:kern w:val="0"/>
          <w:sz w:val="24"/>
        </w:rPr>
        <w:t>2）查体要点：除皮肤可见干燥外，一般无明显阳性体征。</w:t>
      </w:r>
    </w:p>
    <w:p>
      <w:pPr>
        <w:ind w:firstLine="480" w:firstLineChars="200"/>
        <w:jc w:val="left"/>
        <w:rPr>
          <w:rFonts w:hint="eastAsia" w:ascii="宋体" w:hAnsi="宋体" w:cs="宋体"/>
          <w:kern w:val="0"/>
          <w:sz w:val="24"/>
        </w:rPr>
      </w:pPr>
      <w:r>
        <w:rPr>
          <w:rFonts w:hint="eastAsia" w:ascii="宋体" w:hAnsi="宋体" w:cs="宋体"/>
          <w:kern w:val="0"/>
          <w:sz w:val="24"/>
        </w:rPr>
        <w:t>3）辅助检查要点：诊断主要依据病史、症状和实验室检查。作为体检，尿相对密度检查是最重要的诊断依据，一般尿相对密度持续小于1.005时可以确立诊断。</w:t>
      </w:r>
    </w:p>
    <w:p>
      <w:pPr>
        <w:ind w:firstLine="480" w:firstLineChars="200"/>
        <w:jc w:val="left"/>
        <w:rPr>
          <w:rFonts w:hint="eastAsia" w:ascii="宋体" w:hAnsi="宋体" w:cs="宋体"/>
          <w:kern w:val="0"/>
          <w:sz w:val="24"/>
        </w:rPr>
      </w:pPr>
      <w:r>
        <w:rPr>
          <w:rFonts w:hint="eastAsia" w:ascii="宋体" w:hAnsi="宋体" w:cs="宋体"/>
          <w:kern w:val="0"/>
          <w:sz w:val="24"/>
        </w:rPr>
        <w:t>应注意鉴别的两种情况：①精神性多饮，是由于多饮所致，减少饮水后则尿量减少、尿相对密度上升，此种情况应视为体检合格。②渗透性利尿，例如糖尿病血糖明显增高所引起的渗透性利尿，此种情况应按糖尿病处理，作不合格结论。</w:t>
      </w:r>
    </w:p>
    <w:p>
      <w:pPr>
        <w:jc w:val="left"/>
        <w:rPr>
          <w:rFonts w:hint="eastAsia" w:ascii="宋体" w:hAnsi="宋体" w:cs="宋体"/>
          <w:kern w:val="0"/>
          <w:sz w:val="24"/>
        </w:rPr>
      </w:pPr>
      <w:r>
        <w:rPr>
          <w:rFonts w:hint="eastAsia" w:ascii="宋体" w:hAnsi="宋体" w:cs="宋体"/>
          <w:kern w:val="0"/>
          <w:sz w:val="24"/>
        </w:rPr>
        <w:t>10.2.3  肢端肥大症</w:t>
      </w:r>
    </w:p>
    <w:p>
      <w:pPr>
        <w:ind w:firstLine="480" w:firstLineChars="200"/>
        <w:jc w:val="left"/>
        <w:rPr>
          <w:rFonts w:hint="eastAsia" w:ascii="宋体" w:hAnsi="宋体" w:cs="宋体"/>
          <w:kern w:val="0"/>
          <w:sz w:val="24"/>
        </w:rPr>
      </w:pPr>
      <w:r>
        <w:rPr>
          <w:rFonts w:hint="eastAsia" w:ascii="宋体" w:hAnsi="宋体" w:cs="宋体"/>
          <w:kern w:val="0"/>
          <w:sz w:val="24"/>
        </w:rPr>
        <w:t>1）病史询问要点：特殊体貌的发生发展史，有无头痛、呕吐、视力减退、视野缺损、多饮、多尿、睡眠异常等症状。</w:t>
      </w:r>
    </w:p>
    <w:p>
      <w:pPr>
        <w:ind w:firstLine="480" w:firstLineChars="200"/>
        <w:jc w:val="left"/>
        <w:rPr>
          <w:rFonts w:hint="eastAsia" w:ascii="宋体" w:hAnsi="宋体" w:cs="宋体"/>
          <w:kern w:val="0"/>
          <w:sz w:val="24"/>
        </w:rPr>
      </w:pPr>
      <w:r>
        <w:rPr>
          <w:rFonts w:hint="eastAsia" w:ascii="宋体" w:hAnsi="宋体" w:cs="宋体"/>
          <w:kern w:val="0"/>
          <w:sz w:val="24"/>
        </w:rPr>
        <w:t>2）查体要点：本病主要表现为肢体末端增大，特别是在面部、手、脚，如高颧大鼻、牙疏舌大、反咬合、指趾粗短、手足背宽厚、脚大等。随疾病发展，有时还可见其他改变，如心脏增大、血压增高、动脉硬化、肝脏增大等。</w:t>
      </w:r>
    </w:p>
    <w:p>
      <w:pPr>
        <w:ind w:firstLine="420"/>
        <w:jc w:val="left"/>
        <w:rPr>
          <w:rFonts w:hint="eastAsia" w:ascii="宋体" w:hAnsi="宋体" w:cs="宋体"/>
          <w:kern w:val="0"/>
          <w:sz w:val="24"/>
        </w:rPr>
      </w:pPr>
      <w:r>
        <w:rPr>
          <w:rFonts w:hint="eastAsia" w:ascii="宋体" w:hAnsi="宋体" w:cs="宋体"/>
          <w:kern w:val="0"/>
          <w:sz w:val="24"/>
        </w:rPr>
        <w:t>根据特殊的容貌特征一般诊断并不困难，但需与几种情况相鉴别：肢端肥大症要与手足皮肤骨膜肥厚症鉴别，后者仅外形似肢端肥大症，无内分泌及代谢异常，内脏不增大；巨人症要与体质性巨人相鉴别，后者有家族史，呈均匀性高大，无内分泌及代谢异常表现。</w:t>
      </w:r>
    </w:p>
    <w:p>
      <w:pPr>
        <w:ind w:firstLine="480" w:firstLineChars="200"/>
        <w:jc w:val="left"/>
        <w:rPr>
          <w:rFonts w:hint="eastAsia" w:ascii="宋体" w:hAnsi="宋体" w:cs="宋体"/>
          <w:kern w:val="0"/>
          <w:sz w:val="24"/>
        </w:rPr>
      </w:pPr>
      <w:r>
        <w:rPr>
          <w:rFonts w:hint="eastAsia" w:ascii="宋体" w:hAnsi="宋体" w:cs="宋体"/>
          <w:kern w:val="0"/>
          <w:sz w:val="24"/>
        </w:rPr>
        <w:t>3）辅助检查要点：对临床表现不典型者，必要时可加做其他检查，如血浆生长激素浓度测定、影像学检查（X线或CT、MRI，观察有无蝶鞍扩大、鞍床骨质破坏等征象），以明确诊断。</w:t>
      </w:r>
    </w:p>
    <w:p>
      <w:pPr>
        <w:jc w:val="left"/>
        <w:rPr>
          <w:rFonts w:hint="eastAsia" w:ascii="宋体" w:hAnsi="宋体" w:cs="宋体"/>
          <w:kern w:val="0"/>
          <w:sz w:val="24"/>
        </w:rPr>
      </w:pPr>
      <w:r>
        <w:rPr>
          <w:rFonts w:hint="eastAsia" w:ascii="宋体" w:hAnsi="宋体" w:cs="宋体"/>
          <w:kern w:val="0"/>
          <w:sz w:val="24"/>
        </w:rPr>
        <w:t>10.2.4  甲状腺功能亢进</w:t>
      </w:r>
    </w:p>
    <w:p>
      <w:pPr>
        <w:ind w:firstLine="480" w:firstLineChars="200"/>
        <w:jc w:val="left"/>
        <w:rPr>
          <w:rFonts w:hint="eastAsia" w:ascii="宋体" w:hAnsi="宋体" w:cs="宋体"/>
          <w:kern w:val="0"/>
          <w:sz w:val="24"/>
        </w:rPr>
      </w:pPr>
      <w:r>
        <w:rPr>
          <w:rFonts w:hint="eastAsia" w:ascii="宋体" w:hAnsi="宋体" w:cs="宋体"/>
          <w:kern w:val="0"/>
          <w:sz w:val="24"/>
        </w:rPr>
        <w:t>1）病史询问要点：有无甲状腺结节等既往史，有无机体高代谢的症状，如心悸、多汗、怕热、多吃、消瘦、兴奋、失眠及性格改变等。</w:t>
      </w:r>
    </w:p>
    <w:p>
      <w:pPr>
        <w:ind w:firstLine="480" w:firstLineChars="200"/>
        <w:jc w:val="left"/>
        <w:rPr>
          <w:rFonts w:hint="eastAsia" w:ascii="宋体" w:hAnsi="宋体" w:cs="宋体"/>
          <w:kern w:val="0"/>
          <w:sz w:val="24"/>
        </w:rPr>
      </w:pPr>
      <w:r>
        <w:rPr>
          <w:rFonts w:hint="eastAsia" w:ascii="宋体" w:hAnsi="宋体" w:cs="宋体"/>
          <w:kern w:val="0"/>
          <w:sz w:val="24"/>
        </w:rPr>
        <w:t>2）查体要点：毒性弥漫性甲状腺肿最有诊断意义的体征有甲状腺肿（甲状腺呈弥漫性、对称性肿大，质较软，无明显结节感，甲状腺可闻及血管杂音和扪及震颤）、高代谢征候群（主要有心动过速，一般心率大于100次/min，静息时仍快，为本病特征之一；尚可有伸舌或两手平举时细震颤、脉压增大等）和突眼（严重者可出现复视、眼睑不能闭合等）。</w:t>
      </w:r>
    </w:p>
    <w:p>
      <w:pPr>
        <w:ind w:firstLine="480" w:firstLineChars="200"/>
        <w:jc w:val="left"/>
        <w:rPr>
          <w:rFonts w:hint="eastAsia" w:ascii="宋体" w:hAnsi="宋体" w:cs="宋体"/>
          <w:kern w:val="0"/>
          <w:sz w:val="24"/>
        </w:rPr>
      </w:pPr>
      <w:r>
        <w:rPr>
          <w:rFonts w:hint="eastAsia" w:ascii="宋体" w:hAnsi="宋体" w:cs="宋体"/>
          <w:kern w:val="0"/>
          <w:sz w:val="24"/>
        </w:rPr>
        <w:t>高功能性甲状腺腺瘤的局部表现同一般甲状腺腺瘤，多为甲状腺单发结节，实质感，表面光滑，边缘清楚，可随吞咽活动，无震颤和血管杂音，颈部淋巴结不大。</w:t>
      </w:r>
    </w:p>
    <w:p>
      <w:pPr>
        <w:ind w:firstLine="480" w:firstLineChars="200"/>
        <w:jc w:val="left"/>
        <w:rPr>
          <w:rFonts w:hint="eastAsia" w:ascii="宋体" w:hAnsi="宋体" w:cs="宋体"/>
          <w:kern w:val="0"/>
          <w:sz w:val="24"/>
        </w:rPr>
      </w:pPr>
      <w:r>
        <w:rPr>
          <w:rFonts w:hint="eastAsia" w:ascii="宋体" w:hAnsi="宋体" w:cs="宋体"/>
          <w:kern w:val="0"/>
          <w:sz w:val="24"/>
        </w:rPr>
        <w:t>3）辅助检查要点：对于有上述临床症状，特别是有可疑甲亢症状和体征者，应常规做TSH、游离三碘甲状腺原氨酸（FT</w:t>
      </w:r>
      <w:r>
        <w:rPr>
          <w:rFonts w:hint="eastAsia" w:ascii="宋体" w:hAnsi="宋体" w:cs="宋体"/>
          <w:kern w:val="0"/>
          <w:sz w:val="24"/>
          <w:vertAlign w:val="subscript"/>
        </w:rPr>
        <w:t>3</w:t>
      </w:r>
      <w:r>
        <w:rPr>
          <w:rFonts w:hint="eastAsia" w:ascii="宋体" w:hAnsi="宋体" w:cs="宋体"/>
          <w:kern w:val="0"/>
          <w:sz w:val="24"/>
        </w:rPr>
        <w:t>）、游离甲状腺素（FT</w:t>
      </w:r>
      <w:r>
        <w:rPr>
          <w:rFonts w:hint="eastAsia" w:ascii="宋体" w:hAnsi="宋体" w:cs="宋体"/>
          <w:kern w:val="0"/>
          <w:sz w:val="24"/>
          <w:vertAlign w:val="subscript"/>
        </w:rPr>
        <w:t>4</w:t>
      </w:r>
      <w:r>
        <w:rPr>
          <w:rFonts w:hint="eastAsia" w:ascii="宋体" w:hAnsi="宋体" w:cs="宋体"/>
          <w:kern w:val="0"/>
          <w:sz w:val="24"/>
        </w:rPr>
        <w:t>）等甲状腺功能检查，以明确诊断。</w:t>
      </w:r>
    </w:p>
    <w:p>
      <w:pPr>
        <w:ind w:firstLine="480" w:firstLineChars="200"/>
        <w:jc w:val="left"/>
        <w:rPr>
          <w:rFonts w:hint="eastAsia" w:ascii="宋体" w:hAnsi="宋体" w:cs="宋体"/>
          <w:kern w:val="0"/>
          <w:sz w:val="24"/>
        </w:rPr>
      </w:pPr>
      <w:r>
        <w:rPr>
          <w:rFonts w:hint="eastAsia" w:ascii="宋体" w:hAnsi="宋体" w:cs="宋体"/>
          <w:kern w:val="0"/>
          <w:sz w:val="24"/>
        </w:rPr>
        <w:t>甲状腺结节伴有可疑甲亢体征，特别是持续性心动过速者，也应进一步做甲状腺功能检查。同位素扫描结节部位显示为热结节，周围甲状腺组织显影或不显影，即可确定高功能性甲状腺腺瘤的诊断；FT</w:t>
      </w:r>
      <w:r>
        <w:rPr>
          <w:rFonts w:hint="eastAsia" w:ascii="宋体" w:hAnsi="宋体" w:cs="宋体"/>
          <w:kern w:val="0"/>
          <w:sz w:val="24"/>
          <w:vertAlign w:val="subscript"/>
        </w:rPr>
        <w:t>3</w:t>
      </w:r>
      <w:r>
        <w:rPr>
          <w:rFonts w:hint="eastAsia" w:ascii="宋体" w:hAnsi="宋体" w:cs="宋体"/>
          <w:kern w:val="0"/>
          <w:sz w:val="24"/>
        </w:rPr>
        <w:t>、FT</w:t>
      </w:r>
      <w:r>
        <w:rPr>
          <w:rFonts w:hint="eastAsia" w:ascii="宋体" w:hAnsi="宋体" w:cs="宋体"/>
          <w:kern w:val="0"/>
          <w:sz w:val="24"/>
          <w:vertAlign w:val="subscript"/>
        </w:rPr>
        <w:t>4</w:t>
      </w:r>
      <w:r>
        <w:rPr>
          <w:rFonts w:hint="eastAsia" w:ascii="宋体" w:hAnsi="宋体" w:cs="宋体"/>
          <w:kern w:val="0"/>
          <w:sz w:val="24"/>
        </w:rPr>
        <w:t>水平升高（特别是FT</w:t>
      </w:r>
      <w:r>
        <w:rPr>
          <w:rFonts w:hint="eastAsia" w:ascii="宋体" w:hAnsi="宋体" w:cs="宋体"/>
          <w:kern w:val="0"/>
          <w:sz w:val="24"/>
          <w:vertAlign w:val="subscript"/>
        </w:rPr>
        <w:t>3</w:t>
      </w:r>
      <w:r>
        <w:rPr>
          <w:rFonts w:hint="eastAsia" w:ascii="宋体" w:hAnsi="宋体" w:cs="宋体"/>
          <w:kern w:val="0"/>
          <w:sz w:val="24"/>
        </w:rPr>
        <w:t>升高）对诊断也有帮助，因本病易表现为T</w:t>
      </w:r>
      <w:r>
        <w:rPr>
          <w:rFonts w:hint="eastAsia" w:ascii="宋体" w:hAnsi="宋体" w:cs="宋体"/>
          <w:kern w:val="0"/>
          <w:sz w:val="24"/>
          <w:vertAlign w:val="subscript"/>
        </w:rPr>
        <w:t>3</w:t>
      </w:r>
      <w:r>
        <w:rPr>
          <w:rFonts w:hint="eastAsia" w:ascii="宋体" w:hAnsi="宋体" w:cs="宋体"/>
          <w:kern w:val="0"/>
          <w:sz w:val="24"/>
        </w:rPr>
        <w:t>型甲亢。</w:t>
      </w:r>
    </w:p>
    <w:p>
      <w:pPr>
        <w:jc w:val="left"/>
        <w:outlineLvl w:val="0"/>
        <w:rPr>
          <w:rFonts w:hint="eastAsia" w:ascii="黑体" w:hAnsi="宋体" w:eastAsia="黑体" w:cs="宋体"/>
          <w:b/>
          <w:bCs/>
          <w:kern w:val="0"/>
          <w:sz w:val="24"/>
        </w:rPr>
      </w:pPr>
      <w:r>
        <w:rPr>
          <w:rFonts w:hint="eastAsia" w:ascii="黑体" w:hAnsi="宋体" w:eastAsia="黑体" w:cs="宋体"/>
          <w:b/>
          <w:bCs/>
          <w:kern w:val="0"/>
          <w:sz w:val="24"/>
        </w:rPr>
        <w:t>10.3  注意事项</w:t>
      </w:r>
    </w:p>
    <w:p>
      <w:pPr>
        <w:jc w:val="left"/>
        <w:rPr>
          <w:rFonts w:hint="eastAsia" w:ascii="宋体" w:hAnsi="宋体" w:cs="宋体"/>
          <w:kern w:val="0"/>
          <w:sz w:val="24"/>
        </w:rPr>
      </w:pPr>
      <w:r>
        <w:rPr>
          <w:rFonts w:hint="eastAsia" w:ascii="宋体" w:hAnsi="宋体" w:cs="宋体"/>
          <w:kern w:val="0"/>
          <w:sz w:val="24"/>
        </w:rPr>
        <w:t>10.3.1  糖尿病的诊断必须参照病史，故病史必须由受检者本人签字负责。</w:t>
      </w:r>
    </w:p>
    <w:p>
      <w:pPr>
        <w:jc w:val="left"/>
        <w:rPr>
          <w:rFonts w:hint="eastAsia" w:ascii="宋体" w:hAnsi="宋体" w:cs="宋体"/>
          <w:kern w:val="0"/>
          <w:sz w:val="24"/>
        </w:rPr>
      </w:pPr>
      <w:r>
        <w:rPr>
          <w:rFonts w:hint="eastAsia" w:ascii="宋体" w:hAnsi="宋体" w:cs="宋体"/>
          <w:kern w:val="0"/>
          <w:sz w:val="24"/>
        </w:rPr>
        <w:t>10.3.2  尿糖不能作为诊断依据。尿糖阳性而空腹血糖及餐后血糖正常，可诊断为肾性糖尿。先天性肾性糖尿，合格；肾脏疾病所致肾性糖尿，不合格。</w:t>
      </w:r>
    </w:p>
    <w:p>
      <w:pPr>
        <w:jc w:val="left"/>
        <w:rPr>
          <w:rFonts w:hint="eastAsia" w:ascii="宋体" w:hAnsi="宋体" w:cs="宋体"/>
          <w:kern w:val="0"/>
          <w:sz w:val="24"/>
        </w:rPr>
      </w:pPr>
      <w:r>
        <w:rPr>
          <w:rFonts w:hint="eastAsia" w:ascii="宋体" w:hAnsi="宋体" w:cs="宋体"/>
          <w:kern w:val="0"/>
          <w:sz w:val="24"/>
        </w:rPr>
        <w:t xml:space="preserve">10.3.3  </w:t>
      </w:r>
      <w:r>
        <w:rPr>
          <w:rFonts w:hint="eastAsia" w:cs="宋体"/>
          <w:kern w:val="0"/>
          <w:sz w:val="24"/>
        </w:rPr>
        <w:t>本《手册》将</w:t>
      </w:r>
      <w:r>
        <w:rPr>
          <w:rFonts w:hint="eastAsia" w:ascii="宋体" w:hAnsi="宋体" w:cs="宋体"/>
          <w:kern w:val="0"/>
          <w:sz w:val="24"/>
        </w:rPr>
        <w:t>空腹血糖受损（</w:t>
      </w:r>
      <w:r>
        <w:rPr>
          <w:rFonts w:ascii="宋体" w:hAnsi="宋体" w:cs="宋体"/>
          <w:kern w:val="0"/>
          <w:sz w:val="24"/>
        </w:rPr>
        <w:t>IFG</w:t>
      </w:r>
      <w:r>
        <w:rPr>
          <w:rFonts w:hint="eastAsia" w:ascii="宋体" w:hAnsi="宋体" w:cs="宋体"/>
          <w:kern w:val="0"/>
          <w:sz w:val="24"/>
        </w:rPr>
        <w:t>）</w:t>
      </w:r>
      <w:r>
        <w:rPr>
          <w:rFonts w:hint="eastAsia" w:cs="宋体"/>
          <w:kern w:val="0"/>
          <w:sz w:val="24"/>
        </w:rPr>
        <w:t>的界限值修订为</w:t>
      </w:r>
      <w:r>
        <w:rPr>
          <w:rFonts w:ascii="宋体" w:hAnsi="宋体" w:cs="宋体"/>
          <w:kern w:val="0"/>
          <w:sz w:val="24"/>
        </w:rPr>
        <w:t>5.</w:t>
      </w:r>
      <w:r>
        <w:rPr>
          <w:rFonts w:hint="eastAsia" w:ascii="宋体" w:hAnsi="宋体" w:cs="宋体"/>
          <w:kern w:val="0"/>
          <w:sz w:val="24"/>
        </w:rPr>
        <w:t>7～</w:t>
      </w:r>
      <w:r>
        <w:rPr>
          <w:rFonts w:ascii="宋体" w:hAnsi="宋体" w:cs="宋体"/>
          <w:kern w:val="0"/>
          <w:sz w:val="24"/>
        </w:rPr>
        <w:t>6.9</w:t>
      </w:r>
      <w:r>
        <w:rPr>
          <w:rFonts w:hint="eastAsia" w:ascii="宋体" w:hAnsi="宋体" w:cs="宋体"/>
          <w:kern w:val="0"/>
          <w:sz w:val="24"/>
        </w:rPr>
        <w:t xml:space="preserve"> mmol/L，在此范围内应做75克口服葡萄糖耐量试验，以防漏诊糖尿病。诊断为</w:t>
      </w:r>
      <w:r>
        <w:rPr>
          <w:rFonts w:ascii="宋体" w:hAnsi="宋体" w:cs="宋体"/>
          <w:kern w:val="0"/>
          <w:sz w:val="24"/>
        </w:rPr>
        <w:t>IFG</w:t>
      </w:r>
      <w:r>
        <w:rPr>
          <w:rFonts w:hint="eastAsia" w:cs="宋体"/>
          <w:kern w:val="0"/>
          <w:sz w:val="24"/>
        </w:rPr>
        <w:t>或</w:t>
      </w:r>
      <w:r>
        <w:rPr>
          <w:rFonts w:hint="eastAsia" w:ascii="宋体" w:hAnsi="宋体" w:cs="宋体"/>
          <w:kern w:val="0"/>
          <w:sz w:val="24"/>
        </w:rPr>
        <w:t>糖耐量损害（</w:t>
      </w:r>
      <w:r>
        <w:rPr>
          <w:rFonts w:ascii="宋体" w:hAnsi="宋体" w:cs="宋体"/>
          <w:kern w:val="0"/>
          <w:sz w:val="24"/>
        </w:rPr>
        <w:t>IGT</w:t>
      </w:r>
      <w:r>
        <w:rPr>
          <w:rFonts w:hint="eastAsia" w:cs="宋体"/>
          <w:kern w:val="0"/>
          <w:sz w:val="24"/>
        </w:rPr>
        <w:t>），可按合格处理。</w:t>
      </w:r>
    </w:p>
    <w:p>
      <w:pPr>
        <w:jc w:val="left"/>
        <w:rPr>
          <w:rFonts w:hint="eastAsia" w:ascii="宋体" w:hAnsi="宋体" w:cs="宋体"/>
          <w:kern w:val="0"/>
          <w:sz w:val="24"/>
        </w:rPr>
      </w:pPr>
      <w:r>
        <w:rPr>
          <w:rFonts w:hint="eastAsia" w:ascii="宋体" w:hAnsi="宋体" w:cs="宋体"/>
          <w:kern w:val="0"/>
          <w:sz w:val="24"/>
        </w:rPr>
        <w:t>10.3.4  患有甲亢时多伴有窦性心动过速，若体检中发现心率快经复查不能恢复者（仍高于100次/min），应注意仔细检查甲状腺，必要时检测血清TSH、FT</w:t>
      </w:r>
      <w:r>
        <w:rPr>
          <w:rFonts w:hint="eastAsia" w:ascii="宋体" w:hAnsi="宋体" w:cs="宋体"/>
          <w:kern w:val="0"/>
          <w:sz w:val="24"/>
          <w:vertAlign w:val="subscript"/>
        </w:rPr>
        <w:t>3</w:t>
      </w:r>
      <w:r>
        <w:rPr>
          <w:rFonts w:hint="eastAsia" w:ascii="宋体" w:hAnsi="宋体" w:cs="宋体"/>
          <w:kern w:val="0"/>
          <w:sz w:val="24"/>
        </w:rPr>
        <w:t>、FT</w:t>
      </w:r>
      <w:r>
        <w:rPr>
          <w:rFonts w:hint="eastAsia" w:ascii="宋体" w:hAnsi="宋体" w:cs="宋体"/>
          <w:kern w:val="0"/>
          <w:sz w:val="24"/>
          <w:vertAlign w:val="subscript"/>
        </w:rPr>
        <w:t>4</w:t>
      </w:r>
      <w:r>
        <w:rPr>
          <w:rFonts w:hint="eastAsia" w:ascii="宋体" w:hAnsi="宋体" w:cs="宋体"/>
          <w:kern w:val="0"/>
          <w:sz w:val="24"/>
        </w:rPr>
        <w:t>水平，以排除甲亢。</w:t>
      </w:r>
    </w:p>
    <w:p>
      <w:pPr>
        <w:jc w:val="left"/>
        <w:rPr>
          <w:rFonts w:hint="eastAsia" w:ascii="宋体" w:hAnsi="宋体" w:cs="宋体"/>
          <w:kern w:val="0"/>
          <w:sz w:val="24"/>
        </w:rPr>
      </w:pPr>
      <w:r>
        <w:rPr>
          <w:rFonts w:hint="eastAsia" w:ascii="宋体" w:hAnsi="宋体" w:cs="宋体"/>
          <w:kern w:val="0"/>
          <w:sz w:val="24"/>
        </w:rPr>
        <w:t>10.3.5  甲亢需注意与单纯性甲状腺肿相鉴别。单纯甲状腺肿只表现为甲状腺肿大，无甲亢的机体高代谢表现，实验室检查结果正常。</w:t>
      </w:r>
    </w:p>
    <w:p>
      <w:pPr>
        <w:jc w:val="left"/>
        <w:rPr>
          <w:rFonts w:hint="eastAsia" w:ascii="黑体" w:hAnsi="宋体" w:eastAsia="黑体" w:cs="宋体"/>
          <w:b/>
          <w:bCs/>
          <w:kern w:val="0"/>
          <w:sz w:val="24"/>
        </w:rPr>
      </w:pPr>
    </w:p>
    <w:p>
      <w:pPr>
        <w:jc w:val="left"/>
        <w:rPr>
          <w:rFonts w:hint="eastAsia" w:ascii="黑体" w:hAnsi="宋体" w:eastAsia="黑体" w:cs="宋体"/>
          <w:b/>
          <w:bCs/>
          <w:kern w:val="0"/>
          <w:sz w:val="24"/>
        </w:rPr>
      </w:pPr>
      <w:r>
        <w:rPr>
          <w:rFonts w:hint="eastAsia" w:ascii="黑体" w:hAnsi="宋体" w:eastAsia="黑体" w:cs="宋体"/>
          <w:b/>
          <w:bCs/>
          <w:kern w:val="0"/>
          <w:sz w:val="24"/>
        </w:rPr>
        <w:t>11  关于精神疾病</w:t>
      </w:r>
    </w:p>
    <w:p>
      <w:pPr>
        <w:ind w:firstLine="472" w:firstLineChars="196"/>
        <w:jc w:val="left"/>
        <w:outlineLvl w:val="0"/>
        <w:rPr>
          <w:rFonts w:hint="eastAsia" w:ascii="楷体_GB2312" w:hAnsi="宋体" w:eastAsia="楷体_GB2312" w:cs="宋体"/>
          <w:b/>
          <w:bCs/>
          <w:kern w:val="0"/>
          <w:sz w:val="24"/>
        </w:rPr>
      </w:pPr>
      <w:r>
        <w:rPr>
          <w:rFonts w:hint="eastAsia" w:ascii="楷体_GB2312" w:hAnsi="宋体" w:eastAsia="楷体_GB2312" w:cs="宋体"/>
          <w:b/>
          <w:bCs/>
          <w:kern w:val="0"/>
          <w:sz w:val="24"/>
        </w:rPr>
        <w:t>第十一条  有癫痫病史、精神病史、癔病史、夜游症、严重的神经官能症（经常头痛头晕、失眠、记忆力明显下降等），精神活性物质滥用和依赖者，不合格。</w:t>
      </w:r>
    </w:p>
    <w:p>
      <w:pPr>
        <w:jc w:val="left"/>
        <w:outlineLvl w:val="0"/>
        <w:rPr>
          <w:rFonts w:hint="eastAsia" w:ascii="黑体" w:hAnsi="宋体" w:eastAsia="黑体" w:cs="宋体"/>
          <w:b/>
          <w:bCs/>
          <w:kern w:val="0"/>
          <w:sz w:val="24"/>
        </w:rPr>
      </w:pPr>
      <w:r>
        <w:rPr>
          <w:rFonts w:hint="eastAsia" w:ascii="黑体" w:hAnsi="宋体" w:eastAsia="黑体" w:cs="宋体"/>
          <w:b/>
          <w:bCs/>
          <w:kern w:val="0"/>
          <w:sz w:val="24"/>
        </w:rPr>
        <w:t>11.1  条文解释</w:t>
      </w:r>
    </w:p>
    <w:p>
      <w:pPr>
        <w:ind w:firstLine="480" w:firstLineChars="200"/>
        <w:jc w:val="left"/>
        <w:rPr>
          <w:rFonts w:hint="eastAsia" w:ascii="宋体" w:hAnsi="宋体" w:cs="宋体"/>
          <w:kern w:val="0"/>
          <w:sz w:val="24"/>
        </w:rPr>
      </w:pPr>
      <w:r>
        <w:rPr>
          <w:rFonts w:hint="eastAsia" w:ascii="宋体" w:hAnsi="宋体" w:cs="宋体"/>
          <w:kern w:val="0"/>
          <w:sz w:val="24"/>
        </w:rPr>
        <w:t>本条款主要是指精神病或精神疾病，它是一组由不同原因所致的大脑功能紊乱，临床上突出地表现为精神活动的异常（精神症状），出现情感、思维、认知、感觉和行为等方面的明显异常，严重影响社交功能，妨碍学习、工作甚至给周围造成有害影响，患者常缺乏自知力。精神疾病容易反复发作，而一旦发作将严重影响社会功能且很难彻底治愈，故具有精神疾病（包括病史）者，均不合格。</w:t>
      </w:r>
    </w:p>
    <w:p>
      <w:pPr>
        <w:ind w:firstLine="480" w:firstLineChars="200"/>
        <w:jc w:val="left"/>
        <w:rPr>
          <w:rFonts w:hint="eastAsia" w:ascii="宋体" w:hAnsi="宋体" w:cs="宋体"/>
          <w:kern w:val="0"/>
          <w:sz w:val="24"/>
        </w:rPr>
      </w:pPr>
      <w:r>
        <w:rPr>
          <w:rFonts w:hint="eastAsia" w:ascii="宋体" w:hAnsi="宋体" w:cs="宋体"/>
          <w:kern w:val="0"/>
          <w:sz w:val="24"/>
        </w:rPr>
        <w:t>精神疾病广义上泛指所有精神障碍，主要包括以下几种：</w:t>
      </w:r>
    </w:p>
    <w:p>
      <w:pPr>
        <w:ind w:firstLine="480" w:firstLineChars="200"/>
        <w:jc w:val="left"/>
        <w:rPr>
          <w:rFonts w:hint="eastAsia" w:ascii="宋体" w:hAnsi="宋体" w:cs="宋体"/>
          <w:kern w:val="0"/>
          <w:sz w:val="24"/>
        </w:rPr>
      </w:pPr>
      <w:r>
        <w:rPr>
          <w:rFonts w:hint="eastAsia" w:ascii="宋体" w:hAnsi="宋体" w:cs="宋体"/>
          <w:kern w:val="0"/>
          <w:sz w:val="24"/>
        </w:rPr>
        <w:t>1）重性精神病：如精神分裂症、偏执性精神病、反复发作的情感性精神障碍（如躁狂症、抑郁症等）、无法归类的精神病性障碍、急性心因性精神障碍等。</w:t>
      </w:r>
    </w:p>
    <w:p>
      <w:pPr>
        <w:ind w:firstLine="480" w:firstLineChars="200"/>
        <w:jc w:val="left"/>
        <w:rPr>
          <w:rFonts w:hint="eastAsia" w:ascii="宋体" w:hAnsi="宋体" w:cs="宋体"/>
          <w:kern w:val="0"/>
          <w:sz w:val="24"/>
        </w:rPr>
      </w:pPr>
      <w:r>
        <w:rPr>
          <w:rFonts w:hint="eastAsia" w:ascii="宋体" w:hAnsi="宋体" w:cs="宋体"/>
          <w:kern w:val="0"/>
          <w:sz w:val="24"/>
        </w:rPr>
        <w:t>2）各类器质性（包括症状性）精神障碍：包括颅内感染、中毒、颅脑外伤、肿瘤、癫痫及脑血管病等导致的精神障碍。</w:t>
      </w:r>
    </w:p>
    <w:p>
      <w:pPr>
        <w:ind w:firstLine="480" w:firstLineChars="200"/>
        <w:jc w:val="left"/>
        <w:rPr>
          <w:rFonts w:hint="eastAsia" w:ascii="宋体" w:hAnsi="宋体" w:cs="宋体"/>
          <w:kern w:val="0"/>
          <w:sz w:val="24"/>
        </w:rPr>
      </w:pPr>
      <w:r>
        <w:rPr>
          <w:rFonts w:hint="eastAsia" w:ascii="宋体" w:hAnsi="宋体" w:cs="宋体"/>
          <w:kern w:val="0"/>
          <w:sz w:val="24"/>
        </w:rPr>
        <w:t>3）精神活性物质所致精神障碍：精神活性物质主要是指酒类、阿片类、大麻类、镇静催眠药、可卡因、其他中枢兴奋药、致幻剂等，人类摄入这些物质后会产生明显的精神效应，长期使用会对健康造成严重影响，并能够引起心理和生理上的依赖（“药物依赖”或“药物滥用”）。</w:t>
      </w:r>
    </w:p>
    <w:p>
      <w:pPr>
        <w:ind w:firstLine="480" w:firstLineChars="200"/>
        <w:jc w:val="left"/>
        <w:rPr>
          <w:rFonts w:hint="eastAsia" w:ascii="宋体" w:hAnsi="宋体" w:cs="宋体"/>
          <w:kern w:val="0"/>
          <w:sz w:val="24"/>
        </w:rPr>
      </w:pPr>
      <w:r>
        <w:rPr>
          <w:rFonts w:hint="eastAsia" w:ascii="宋体" w:hAnsi="宋体" w:cs="宋体"/>
          <w:kern w:val="0"/>
          <w:sz w:val="24"/>
        </w:rPr>
        <w:t>4）人格障碍：如反社会型、冲动型、分裂型人格障碍。</w:t>
      </w:r>
    </w:p>
    <w:p>
      <w:pPr>
        <w:ind w:firstLine="480" w:firstLineChars="200"/>
        <w:jc w:val="left"/>
        <w:rPr>
          <w:rFonts w:hint="eastAsia" w:ascii="宋体" w:hAnsi="宋体" w:cs="宋体"/>
          <w:kern w:val="0"/>
          <w:sz w:val="24"/>
        </w:rPr>
      </w:pPr>
      <w:r>
        <w:rPr>
          <w:rFonts w:hint="eastAsia" w:ascii="宋体" w:hAnsi="宋体" w:cs="宋体"/>
          <w:kern w:val="0"/>
          <w:sz w:val="24"/>
        </w:rPr>
        <w:t>5）与文化密切相关的精神障碍：如沉迷于气功、巫术等而导致的精神障碍，常严重影响职业及社会功能。</w:t>
      </w:r>
    </w:p>
    <w:p>
      <w:pPr>
        <w:ind w:firstLine="480" w:firstLineChars="200"/>
        <w:jc w:val="left"/>
        <w:rPr>
          <w:rFonts w:hint="eastAsia" w:ascii="宋体" w:hAnsi="宋体" w:cs="宋体"/>
          <w:kern w:val="0"/>
          <w:sz w:val="24"/>
        </w:rPr>
      </w:pPr>
      <w:r>
        <w:rPr>
          <w:rFonts w:hint="eastAsia" w:ascii="宋体" w:hAnsi="宋体" w:cs="宋体"/>
          <w:kern w:val="0"/>
          <w:sz w:val="24"/>
        </w:rPr>
        <w:t>6）神经官能症：现称神经症，是一组神经功能性疾病的总称，常见且较严重的有癔病、焦虑症、强迫症、恐怖症等，容易反复发作，影响社交功能。其共同点是：①有精神、神经或躯体症状，但不能发现相应体征；②对疾病有良好的自知力，常主动要求诊治；③发病常与精神因素有关；④早期一般能适应社会生活，与外界保持良好接触，如果病情迁延，将影响社会功能。</w:t>
      </w:r>
    </w:p>
    <w:p>
      <w:pPr>
        <w:jc w:val="left"/>
        <w:outlineLvl w:val="0"/>
        <w:rPr>
          <w:rFonts w:hint="eastAsia" w:ascii="黑体" w:hAnsi="宋体" w:eastAsia="黑体" w:cs="宋体"/>
          <w:b/>
          <w:bCs/>
          <w:kern w:val="0"/>
          <w:sz w:val="24"/>
        </w:rPr>
      </w:pPr>
      <w:r>
        <w:rPr>
          <w:rFonts w:hint="eastAsia" w:ascii="黑体" w:hAnsi="宋体" w:eastAsia="黑体" w:cs="宋体"/>
          <w:b/>
          <w:bCs/>
          <w:kern w:val="0"/>
          <w:sz w:val="24"/>
        </w:rPr>
        <w:t>11.2  诊断要点</w:t>
      </w:r>
    </w:p>
    <w:p>
      <w:pPr>
        <w:ind w:firstLine="480" w:firstLineChars="200"/>
        <w:jc w:val="left"/>
        <w:rPr>
          <w:rFonts w:hint="eastAsia" w:ascii="宋体" w:hAnsi="宋体" w:cs="宋体"/>
          <w:kern w:val="0"/>
          <w:sz w:val="24"/>
        </w:rPr>
      </w:pPr>
      <w:r>
        <w:rPr>
          <w:rFonts w:hint="eastAsia" w:ascii="宋体" w:hAnsi="宋体" w:cs="宋体"/>
          <w:kern w:val="0"/>
          <w:sz w:val="24"/>
        </w:rPr>
        <w:t>1）病史询问要点：有无精神疾病家族史，有无精神疾病发作史及诊治情况。</w:t>
      </w:r>
    </w:p>
    <w:p>
      <w:pPr>
        <w:ind w:firstLine="480" w:firstLineChars="200"/>
        <w:jc w:val="left"/>
        <w:rPr>
          <w:rFonts w:hint="eastAsia" w:ascii="宋体" w:hAnsi="宋体" w:cs="宋体"/>
          <w:kern w:val="0"/>
          <w:sz w:val="24"/>
        </w:rPr>
      </w:pPr>
      <w:r>
        <w:rPr>
          <w:rFonts w:hint="eastAsia" w:ascii="宋体" w:hAnsi="宋体" w:cs="宋体"/>
          <w:kern w:val="0"/>
          <w:sz w:val="24"/>
        </w:rPr>
        <w:t>2）查体要点：神经系统的检查，可以帮助寻找疾病的线索。</w:t>
      </w:r>
    </w:p>
    <w:p>
      <w:pPr>
        <w:ind w:firstLine="480" w:firstLineChars="200"/>
        <w:jc w:val="left"/>
        <w:rPr>
          <w:rFonts w:hint="eastAsia" w:ascii="宋体" w:hAnsi="宋体" w:cs="宋体"/>
          <w:kern w:val="0"/>
          <w:sz w:val="24"/>
        </w:rPr>
      </w:pPr>
      <w:r>
        <w:rPr>
          <w:rFonts w:hint="eastAsia" w:ascii="宋体" w:hAnsi="宋体" w:cs="宋体"/>
          <w:kern w:val="0"/>
          <w:sz w:val="24"/>
        </w:rPr>
        <w:t>3）辅助检查要点：体检中精神疾病主要依据病史进行诊断，故病史必须由受检者本人签字负责，一般不需做相关实验室检查和各种辅助检查。</w:t>
      </w:r>
    </w:p>
    <w:p>
      <w:pPr>
        <w:jc w:val="left"/>
        <w:outlineLvl w:val="0"/>
        <w:rPr>
          <w:rFonts w:hint="eastAsia" w:ascii="黑体" w:hAnsi="宋体" w:eastAsia="黑体" w:cs="宋体"/>
          <w:b/>
          <w:bCs/>
          <w:kern w:val="0"/>
          <w:sz w:val="24"/>
        </w:rPr>
      </w:pPr>
      <w:r>
        <w:rPr>
          <w:rFonts w:hint="eastAsia" w:ascii="黑体" w:hAnsi="宋体" w:eastAsia="黑体" w:cs="宋体"/>
          <w:b/>
          <w:bCs/>
          <w:kern w:val="0"/>
          <w:sz w:val="24"/>
        </w:rPr>
        <w:t>11.3  注意事项</w:t>
      </w:r>
    </w:p>
    <w:p>
      <w:pPr>
        <w:ind w:firstLine="480" w:firstLineChars="200"/>
        <w:jc w:val="left"/>
        <w:rPr>
          <w:rFonts w:hint="eastAsia" w:ascii="宋体" w:hAnsi="宋体" w:cs="宋体"/>
          <w:kern w:val="0"/>
          <w:sz w:val="24"/>
        </w:rPr>
      </w:pPr>
      <w:r>
        <w:rPr>
          <w:rFonts w:hint="eastAsia" w:ascii="宋体" w:hAnsi="宋体" w:cs="宋体"/>
          <w:kern w:val="0"/>
          <w:sz w:val="24"/>
        </w:rPr>
        <w:t>精神疾病主要依据病史诊断，可疑者需经专科医院进一步检查确诊，应以二级以上专科医院（含二级医院）诊断结果为依据。</w:t>
      </w:r>
    </w:p>
    <w:p>
      <w:pPr>
        <w:jc w:val="left"/>
        <w:rPr>
          <w:rFonts w:hint="eastAsia" w:ascii="黑体" w:hAnsi="宋体" w:eastAsia="黑体" w:cs="宋体"/>
          <w:b/>
          <w:bCs/>
          <w:kern w:val="0"/>
          <w:sz w:val="24"/>
        </w:rPr>
      </w:pPr>
    </w:p>
    <w:p>
      <w:pPr>
        <w:jc w:val="left"/>
        <w:rPr>
          <w:rFonts w:hint="eastAsia" w:ascii="黑体" w:hAnsi="宋体" w:eastAsia="黑体" w:cs="宋体"/>
          <w:b/>
          <w:bCs/>
          <w:kern w:val="0"/>
          <w:sz w:val="24"/>
        </w:rPr>
      </w:pPr>
      <w:r>
        <w:rPr>
          <w:rFonts w:hint="eastAsia" w:ascii="黑体" w:hAnsi="宋体" w:eastAsia="黑体" w:cs="宋体"/>
          <w:b/>
          <w:bCs/>
          <w:kern w:val="0"/>
          <w:sz w:val="24"/>
        </w:rPr>
        <w:t>12  关于结缔组织疾病</w:t>
      </w:r>
    </w:p>
    <w:p>
      <w:pPr>
        <w:ind w:firstLine="472" w:firstLineChars="196"/>
        <w:jc w:val="left"/>
        <w:outlineLvl w:val="0"/>
        <w:rPr>
          <w:rFonts w:hint="eastAsia" w:ascii="楷体_GB2312" w:hAnsi="宋体" w:eastAsia="楷体_GB2312" w:cs="宋体"/>
          <w:b/>
          <w:bCs/>
          <w:kern w:val="0"/>
          <w:sz w:val="24"/>
        </w:rPr>
      </w:pPr>
      <w:r>
        <w:rPr>
          <w:rFonts w:hint="eastAsia" w:ascii="楷体_GB2312" w:hAnsi="宋体" w:eastAsia="楷体_GB2312" w:cs="宋体"/>
          <w:b/>
          <w:bCs/>
          <w:kern w:val="0"/>
          <w:sz w:val="24"/>
        </w:rPr>
        <w:t>第十二条  红斑狼疮、皮肌炎和/或多发性肌炎、硬皮病、结节性多动脉炎、类风湿性关节炎等各种弥漫性结缔组织疾病，大动脉炎，不合格。</w:t>
      </w:r>
    </w:p>
    <w:p>
      <w:pPr>
        <w:jc w:val="left"/>
        <w:outlineLvl w:val="0"/>
        <w:rPr>
          <w:rFonts w:hint="eastAsia" w:ascii="黑体" w:hAnsi="宋体" w:eastAsia="黑体" w:cs="宋体"/>
          <w:b/>
          <w:bCs/>
          <w:kern w:val="0"/>
          <w:sz w:val="24"/>
        </w:rPr>
      </w:pPr>
      <w:r>
        <w:rPr>
          <w:rFonts w:hint="eastAsia" w:ascii="黑体" w:hAnsi="宋体" w:eastAsia="黑体" w:cs="宋体"/>
          <w:b/>
          <w:bCs/>
          <w:kern w:val="0"/>
          <w:sz w:val="24"/>
        </w:rPr>
        <w:t>12.1  条文解释</w:t>
      </w:r>
    </w:p>
    <w:p>
      <w:pPr>
        <w:ind w:firstLine="480" w:firstLineChars="200"/>
        <w:jc w:val="left"/>
        <w:rPr>
          <w:rFonts w:hint="eastAsia" w:ascii="宋体" w:hAnsi="宋体" w:cs="宋体"/>
          <w:kern w:val="0"/>
          <w:sz w:val="24"/>
        </w:rPr>
      </w:pPr>
      <w:r>
        <w:rPr>
          <w:rFonts w:hint="eastAsia" w:ascii="宋体" w:hAnsi="宋体" w:cs="宋体"/>
          <w:kern w:val="0"/>
          <w:sz w:val="24"/>
        </w:rPr>
        <w:t>结缔组织病是一组病因未明的侵犯全身结缔组织的自身免疫性疾病，常累及人体多系统、多器官，其主要病变为黏液性水肿、纤维蛋白样变性及坏死性血管炎。包括系统性红斑狼疮、皮肌炎、硬皮病、结节性多动脉炎、类风湿性关节炎、白塞病、干燥综合征、风湿热、混合结缔组织病等多种疾病。这些疾病的临床表现常有某些共同特征，如长期发热、关节痛、肌痛、多脏器损害导致的相关症状，免疫学检查可显示免疫球蛋白增高、抗核抗体阳性，病程迁延，缓解和发作交替。但各种疾病可有其特异性表现。结缔组织病临床上难以治愈，预后差，且需要终身治疗，一旦确诊，作不合格结论。</w:t>
      </w:r>
    </w:p>
    <w:p>
      <w:pPr>
        <w:jc w:val="left"/>
        <w:rPr>
          <w:rFonts w:hint="eastAsia" w:ascii="宋体" w:hAnsi="宋体" w:cs="宋体"/>
          <w:kern w:val="0"/>
          <w:sz w:val="24"/>
        </w:rPr>
      </w:pPr>
      <w:r>
        <w:rPr>
          <w:rFonts w:hint="eastAsia" w:ascii="宋体" w:hAnsi="宋体" w:cs="宋体"/>
          <w:kern w:val="0"/>
          <w:sz w:val="24"/>
        </w:rPr>
        <w:t>12.1.1  红斑狼疮  这里专指系统性红斑狼疮，其确切病因不明，可能与遗传因素有关。我国红斑狼疮患病率高于西方国家。本病多发于青年女性，是一种涉及多系统、多器官的自身免疫性疾病，其中肾脏受累约占75%，是红斑狼疮最常见和最严重的内脏损害之一，肾脏病变的程度直接影响到预后，也是本病的主要死亡原因之一。</w:t>
      </w:r>
    </w:p>
    <w:p>
      <w:pPr>
        <w:jc w:val="left"/>
        <w:rPr>
          <w:rFonts w:hint="eastAsia" w:ascii="宋体" w:hAnsi="宋体" w:cs="宋体"/>
          <w:kern w:val="0"/>
          <w:sz w:val="24"/>
        </w:rPr>
      </w:pPr>
      <w:r>
        <w:rPr>
          <w:rFonts w:hint="eastAsia" w:ascii="宋体" w:hAnsi="宋体" w:cs="宋体"/>
          <w:kern w:val="0"/>
          <w:sz w:val="24"/>
        </w:rPr>
        <w:t>12.1.2  皮肌炎  是一种皮肤、皮下组织和肌肉的慢性炎症性病变，好发于中年女性。主要病变在皮肤和肌肉，皮肤出现红斑、水肿，肌肉出现炎症变性而引起肌无力，可伴有关节疼痛。仅有肌肉病变而无皮肤损害者又称为多发性肌炎。皮肌炎/多发性肌炎可以单独存在，也可以与其他结缔组织疾病如风湿热、类风湿性关节炎、硬皮病、系统性红斑狼疮、结节性多动脉炎、混合性结缔组织病等合并存在，还可以合并恶性肿瘤，严重者可导致心肌、呼吸肌群受累，引起死亡。</w:t>
      </w:r>
    </w:p>
    <w:p>
      <w:pPr>
        <w:jc w:val="left"/>
        <w:rPr>
          <w:rFonts w:hint="eastAsia" w:ascii="宋体" w:hAnsi="宋体" w:cs="宋体"/>
          <w:kern w:val="0"/>
          <w:sz w:val="24"/>
        </w:rPr>
      </w:pPr>
      <w:r>
        <w:rPr>
          <w:rFonts w:hint="eastAsia" w:ascii="宋体" w:hAnsi="宋体" w:cs="宋体"/>
          <w:kern w:val="0"/>
          <w:sz w:val="24"/>
        </w:rPr>
        <w:t>12.1.3  硬皮病  是一种以皮肤及各系统胶原纤维硬化为特征的结缔组织疾病，分为局限性和系统性两型。局限性</w:t>
      </w:r>
      <w:r>
        <w:rPr>
          <w:rFonts w:ascii="宋体" w:hAnsi="宋体" w:cs="宋体"/>
          <w:kern w:val="0"/>
          <w:sz w:val="24"/>
        </w:rPr>
        <w:fldChar w:fldCharType="begin"/>
      </w:r>
      <w:r>
        <w:rPr>
          <w:rFonts w:ascii="宋体" w:hAnsi="宋体" w:cs="宋体"/>
          <w:kern w:val="0"/>
          <w:sz w:val="24"/>
        </w:rPr>
        <w:instrText xml:space="preserve"> HYPERLINK "http://yingpibing.sle999.com/" </w:instrText>
      </w:r>
      <w:r>
        <w:rPr>
          <w:rFonts w:ascii="宋体" w:hAnsi="宋体" w:cs="宋体"/>
          <w:kern w:val="0"/>
          <w:sz w:val="24"/>
        </w:rPr>
        <w:fldChar w:fldCharType="separate"/>
      </w:r>
      <w:r>
        <w:rPr>
          <w:rFonts w:hint="eastAsia" w:ascii="宋体" w:hAnsi="宋体" w:cs="宋体"/>
          <w:kern w:val="0"/>
          <w:sz w:val="24"/>
          <w:u w:val="single"/>
        </w:rPr>
        <w:t>硬皮病</w:t>
      </w:r>
      <w:r>
        <w:rPr>
          <w:rFonts w:ascii="宋体" w:hAnsi="宋体" w:cs="宋体"/>
          <w:kern w:val="0"/>
          <w:sz w:val="24"/>
        </w:rPr>
        <w:fldChar w:fldCharType="end"/>
      </w:r>
      <w:r>
        <w:rPr>
          <w:rFonts w:hint="eastAsia" w:ascii="宋体" w:hAnsi="宋体" w:cs="宋体"/>
          <w:kern w:val="0"/>
          <w:sz w:val="24"/>
        </w:rPr>
        <w:t>主要表现为皮肤硬化；系统性</w:t>
      </w:r>
      <w:r>
        <w:rPr>
          <w:rFonts w:ascii="宋体" w:hAnsi="宋体" w:cs="宋体"/>
          <w:kern w:val="0"/>
          <w:sz w:val="24"/>
        </w:rPr>
        <w:fldChar w:fldCharType="begin"/>
      </w:r>
      <w:r>
        <w:rPr>
          <w:rFonts w:ascii="宋体" w:hAnsi="宋体" w:cs="宋体"/>
          <w:kern w:val="0"/>
          <w:sz w:val="24"/>
        </w:rPr>
        <w:instrText xml:space="preserve"> HYPERLINK "http://yingpibing.sle999.com/" </w:instrText>
      </w:r>
      <w:r>
        <w:rPr>
          <w:rFonts w:ascii="宋体" w:hAnsi="宋体" w:cs="宋体"/>
          <w:kern w:val="0"/>
          <w:sz w:val="24"/>
        </w:rPr>
        <w:fldChar w:fldCharType="separate"/>
      </w:r>
      <w:r>
        <w:rPr>
          <w:rFonts w:hint="eastAsia" w:ascii="宋体" w:hAnsi="宋体" w:cs="宋体"/>
          <w:kern w:val="0"/>
          <w:sz w:val="24"/>
          <w:u w:val="single"/>
        </w:rPr>
        <w:t>硬皮病</w:t>
      </w:r>
      <w:r>
        <w:rPr>
          <w:rFonts w:ascii="宋体" w:hAnsi="宋体" w:cs="宋体"/>
          <w:kern w:val="0"/>
          <w:sz w:val="24"/>
        </w:rPr>
        <w:fldChar w:fldCharType="end"/>
      </w:r>
      <w:r>
        <w:rPr>
          <w:rFonts w:hint="eastAsia" w:ascii="宋体" w:hAnsi="宋体" w:cs="宋体"/>
          <w:kern w:val="0"/>
          <w:sz w:val="24"/>
        </w:rPr>
        <w:t>又称系统性硬化症，可累及皮肤、滑膜及内脏，特别是胃肠道、肺、肾、心、血管、骨骼肌系统等，引起相应脏器的功能不全。</w:t>
      </w:r>
    </w:p>
    <w:p>
      <w:pPr>
        <w:jc w:val="left"/>
        <w:rPr>
          <w:rFonts w:hint="eastAsia" w:ascii="宋体" w:hAnsi="宋体" w:cs="宋体"/>
          <w:kern w:val="0"/>
          <w:sz w:val="24"/>
        </w:rPr>
      </w:pPr>
      <w:r>
        <w:rPr>
          <w:rFonts w:hint="eastAsia" w:ascii="宋体" w:hAnsi="宋体" w:cs="宋体"/>
          <w:kern w:val="0"/>
          <w:sz w:val="24"/>
        </w:rPr>
        <w:t>12.1.4  结节性多动脉炎  是一种累及全身中、小动脉全层的炎症性和坏死性血管炎，随受累动脉的部位不同，临床表现可仅局限于皮肤，也可波及多个器官或系统，以肾脏、心脏、消化和神经系统受累最常见。</w:t>
      </w:r>
    </w:p>
    <w:p>
      <w:pPr>
        <w:jc w:val="left"/>
        <w:rPr>
          <w:rFonts w:hint="eastAsia" w:ascii="宋体" w:hAnsi="宋体" w:cs="宋体"/>
          <w:kern w:val="0"/>
          <w:sz w:val="24"/>
        </w:rPr>
      </w:pPr>
      <w:r>
        <w:rPr>
          <w:rFonts w:hint="eastAsia" w:ascii="宋体" w:hAnsi="宋体" w:cs="宋体"/>
          <w:kern w:val="0"/>
          <w:sz w:val="24"/>
        </w:rPr>
        <w:t>12.1.5  类风湿性关节炎  是一种常见的以关节组织慢性炎性病变为主要表现的自身免疫性疾病。主要侵犯手足小关节，除关节外，心、肺、神经系统等其他器官或组织也可受累，最终可导致关节结构的破坏、畸形和功能丧失。</w:t>
      </w:r>
    </w:p>
    <w:p>
      <w:pPr>
        <w:jc w:val="left"/>
        <w:rPr>
          <w:rFonts w:hint="eastAsia" w:ascii="宋体" w:hAnsi="宋体" w:cs="宋体"/>
          <w:kern w:val="0"/>
          <w:sz w:val="24"/>
        </w:rPr>
      </w:pPr>
      <w:r>
        <w:rPr>
          <w:rFonts w:hint="eastAsia" w:ascii="宋体" w:hAnsi="宋体" w:cs="宋体"/>
          <w:kern w:val="0"/>
          <w:sz w:val="24"/>
        </w:rPr>
        <w:t>12.1.6  大动脉炎  以往称“无脉症”，因最初发现为两上肢血压不等、一侧脉搏减弱或消失。本病多见于青少年女性，病因不明确，多认为是一种自身免疫性疾病。大动脉炎致使主动脉及其主要分支管腔发生不同程度的狭窄或闭塞，造成相应部位或器官的缺血和功能障碍，也称为缩窄性大动脉炎。因累及动脉的部位不同而分为不同的临床类型，主要分为头臂干型（头和臂部动脉受累）、胸（腹）主动脉型（主动脉受累）、肾动脉型（肾动脉受累）及混合型等。</w:t>
      </w:r>
    </w:p>
    <w:p>
      <w:pPr>
        <w:jc w:val="left"/>
        <w:outlineLvl w:val="0"/>
        <w:rPr>
          <w:rFonts w:hint="eastAsia" w:ascii="黑体" w:hAnsi="宋体" w:eastAsia="黑体" w:cs="宋体"/>
          <w:b/>
          <w:bCs/>
          <w:kern w:val="0"/>
          <w:sz w:val="24"/>
        </w:rPr>
      </w:pPr>
      <w:r>
        <w:rPr>
          <w:rFonts w:hint="eastAsia" w:ascii="黑体" w:hAnsi="宋体" w:eastAsia="黑体" w:cs="宋体"/>
          <w:b/>
          <w:bCs/>
          <w:kern w:val="0"/>
          <w:sz w:val="24"/>
        </w:rPr>
        <w:t>12.2  诊断要点</w:t>
      </w:r>
    </w:p>
    <w:p>
      <w:pPr>
        <w:jc w:val="left"/>
        <w:rPr>
          <w:rFonts w:hint="eastAsia" w:ascii="宋体" w:hAnsi="宋体" w:cs="宋体"/>
          <w:kern w:val="0"/>
          <w:sz w:val="24"/>
        </w:rPr>
      </w:pPr>
      <w:r>
        <w:rPr>
          <w:rFonts w:hint="eastAsia" w:ascii="宋体" w:hAnsi="宋体" w:cs="宋体"/>
          <w:kern w:val="0"/>
          <w:sz w:val="24"/>
        </w:rPr>
        <w:t xml:space="preserve">12.2.1  系统性红斑狼疮 </w:t>
      </w:r>
    </w:p>
    <w:p>
      <w:pPr>
        <w:ind w:firstLine="480" w:firstLineChars="200"/>
        <w:jc w:val="left"/>
        <w:rPr>
          <w:rFonts w:hint="eastAsia" w:ascii="宋体" w:hAnsi="宋体" w:cs="宋体"/>
          <w:kern w:val="0"/>
          <w:sz w:val="24"/>
        </w:rPr>
      </w:pPr>
      <w:r>
        <w:rPr>
          <w:rFonts w:hint="eastAsia" w:ascii="宋体" w:hAnsi="宋体" w:cs="宋体"/>
          <w:kern w:val="0"/>
          <w:sz w:val="24"/>
        </w:rPr>
        <w:t>1）病史询问要点：有无发热、关节痛、皮疹，有无系统性损害的相关临床症状。</w:t>
      </w:r>
    </w:p>
    <w:p>
      <w:pPr>
        <w:ind w:firstLine="480" w:firstLineChars="200"/>
        <w:jc w:val="left"/>
        <w:rPr>
          <w:rFonts w:hint="eastAsia" w:ascii="宋体" w:hAnsi="宋体" w:cs="宋体"/>
          <w:kern w:val="0"/>
          <w:sz w:val="24"/>
        </w:rPr>
      </w:pPr>
      <w:r>
        <w:rPr>
          <w:rFonts w:hint="eastAsia" w:ascii="宋体" w:hAnsi="宋体" w:cs="宋体"/>
          <w:kern w:val="0"/>
          <w:sz w:val="24"/>
        </w:rPr>
        <w:t>2）查体要点：注意有无典型的特征性皮疹（约80%～85%的患者可出现面部蝶形红斑），有无关节肿痛、脱发，有无系统性损害（如心肌炎、胸膜炎、肾炎或肾病综合征、神经系统炎症等）的相关体征。</w:t>
      </w:r>
    </w:p>
    <w:p>
      <w:pPr>
        <w:ind w:firstLine="480" w:firstLineChars="200"/>
        <w:jc w:val="left"/>
        <w:rPr>
          <w:rFonts w:hint="eastAsia" w:ascii="宋体" w:hAnsi="宋体" w:cs="宋体"/>
          <w:b/>
          <w:bCs/>
          <w:kern w:val="0"/>
          <w:sz w:val="24"/>
        </w:rPr>
      </w:pPr>
      <w:r>
        <w:rPr>
          <w:rFonts w:hint="eastAsia" w:ascii="宋体" w:hAnsi="宋体" w:cs="宋体"/>
          <w:kern w:val="0"/>
          <w:sz w:val="24"/>
        </w:rPr>
        <w:t>3）辅助检查要点：</w:t>
      </w:r>
    </w:p>
    <w:p>
      <w:pPr>
        <w:ind w:firstLine="480" w:firstLineChars="200"/>
        <w:jc w:val="left"/>
        <w:rPr>
          <w:rFonts w:hint="eastAsia" w:ascii="宋体" w:hAnsi="宋体" w:cs="宋体"/>
          <w:kern w:val="0"/>
          <w:sz w:val="24"/>
        </w:rPr>
      </w:pPr>
      <w:r>
        <w:rPr>
          <w:rFonts w:hint="eastAsia" w:ascii="宋体" w:hAnsi="宋体" w:cs="宋体"/>
          <w:kern w:val="0"/>
          <w:sz w:val="24"/>
        </w:rPr>
        <w:t>①血常规：可有贫血，白细胞和血小板减少，或全血细胞减少。</w:t>
      </w:r>
    </w:p>
    <w:p>
      <w:pPr>
        <w:ind w:firstLine="480" w:firstLineChars="200"/>
        <w:jc w:val="left"/>
        <w:rPr>
          <w:rFonts w:hint="eastAsia" w:ascii="宋体" w:hAnsi="宋体" w:cs="宋体"/>
          <w:kern w:val="0"/>
          <w:sz w:val="24"/>
        </w:rPr>
      </w:pPr>
      <w:r>
        <w:rPr>
          <w:rFonts w:hint="eastAsia" w:ascii="宋体" w:hAnsi="宋体" w:cs="宋体"/>
          <w:kern w:val="0"/>
          <w:sz w:val="24"/>
        </w:rPr>
        <w:t>②尿常规及肾功能：肾损害者可有程度不等的尿检查异常，如蛋白尿、血尿，严重肾损害者血尿素氮和肌酐升高。</w:t>
      </w:r>
    </w:p>
    <w:p>
      <w:pPr>
        <w:ind w:firstLine="480" w:firstLineChars="200"/>
        <w:jc w:val="left"/>
        <w:rPr>
          <w:rFonts w:hint="eastAsia" w:ascii="宋体" w:hAnsi="宋体" w:cs="宋体"/>
          <w:kern w:val="0"/>
          <w:sz w:val="24"/>
        </w:rPr>
      </w:pPr>
      <w:r>
        <w:rPr>
          <w:rFonts w:hint="eastAsia" w:ascii="宋体" w:hAnsi="宋体" w:cs="宋体"/>
          <w:kern w:val="0"/>
          <w:sz w:val="24"/>
        </w:rPr>
        <w:t>③免疫学检查：血中存在多种自身抗体是本病的特点。体检时若发现典型的特征性皮疹和多系统性损害的临床表现，应进行相关实验室检查，若抗核抗体（ANA）阳性或狼疮细胞（LE细胞）阳性，即可明确诊断。</w:t>
      </w:r>
    </w:p>
    <w:p>
      <w:pPr>
        <w:jc w:val="left"/>
        <w:rPr>
          <w:rFonts w:hint="eastAsia" w:ascii="宋体" w:hAnsi="宋体" w:cs="宋体"/>
          <w:kern w:val="0"/>
          <w:sz w:val="24"/>
        </w:rPr>
      </w:pPr>
      <w:r>
        <w:rPr>
          <w:rFonts w:hint="eastAsia" w:ascii="宋体" w:hAnsi="宋体" w:cs="宋体"/>
          <w:kern w:val="0"/>
          <w:sz w:val="24"/>
        </w:rPr>
        <w:t>12.2.2  皮肌炎</w:t>
      </w:r>
    </w:p>
    <w:p>
      <w:pPr>
        <w:jc w:val="left"/>
        <w:rPr>
          <w:rFonts w:hint="eastAsia" w:ascii="宋体" w:hAnsi="宋体" w:cs="宋体"/>
          <w:kern w:val="0"/>
          <w:sz w:val="24"/>
        </w:rPr>
      </w:pPr>
      <w:r>
        <w:rPr>
          <w:rFonts w:hint="eastAsia" w:ascii="宋体" w:hAnsi="宋体" w:cs="宋体"/>
          <w:kern w:val="0"/>
          <w:sz w:val="24"/>
        </w:rPr>
        <w:t>1）病史询问要点：有无发热、关节痛、肌肉乏力、肌肉疼痛等症状。</w:t>
      </w:r>
    </w:p>
    <w:p>
      <w:pPr>
        <w:ind w:firstLine="480" w:firstLineChars="200"/>
        <w:jc w:val="left"/>
        <w:rPr>
          <w:rFonts w:hint="eastAsia" w:ascii="宋体" w:hAnsi="宋体" w:cs="宋体"/>
          <w:kern w:val="0"/>
          <w:sz w:val="24"/>
        </w:rPr>
      </w:pPr>
      <w:r>
        <w:rPr>
          <w:rFonts w:hint="eastAsia" w:ascii="宋体" w:hAnsi="宋体" w:cs="宋体"/>
          <w:kern w:val="0"/>
          <w:sz w:val="24"/>
        </w:rPr>
        <w:t>2）查体要点：注意有无特征性的皮肤损害（通常在面部特别是上眼睑发生紫红色斑），有无各种运动功能障碍（以肌肉病变为主者），有无颈部淋巴结肿大，有无心脏扩大、心律失常、肝脾肿大、眼部损害等其他系统损害的相关体征。</w:t>
      </w:r>
    </w:p>
    <w:p>
      <w:pPr>
        <w:ind w:firstLine="480" w:firstLineChars="200"/>
        <w:jc w:val="left"/>
        <w:rPr>
          <w:rFonts w:hint="eastAsia" w:ascii="宋体" w:hAnsi="宋体" w:cs="宋体"/>
          <w:kern w:val="0"/>
          <w:sz w:val="24"/>
        </w:rPr>
      </w:pPr>
      <w:r>
        <w:rPr>
          <w:rFonts w:hint="eastAsia" w:ascii="宋体" w:hAnsi="宋体" w:cs="宋体"/>
          <w:kern w:val="0"/>
          <w:sz w:val="24"/>
        </w:rPr>
        <w:t>3）辅助检查要点：必要时组织会诊并进行相关实验室检查，如尿肌酸测定、肌电图检查、皮肤及肌肉活组织检查等，以进一步确诊。</w:t>
      </w:r>
    </w:p>
    <w:p>
      <w:pPr>
        <w:jc w:val="left"/>
        <w:rPr>
          <w:rFonts w:hint="eastAsia" w:ascii="宋体" w:hAnsi="宋体" w:cs="宋体"/>
          <w:kern w:val="0"/>
          <w:sz w:val="24"/>
        </w:rPr>
      </w:pPr>
      <w:r>
        <w:rPr>
          <w:rFonts w:hint="eastAsia" w:ascii="宋体" w:hAnsi="宋体" w:cs="宋体"/>
          <w:kern w:val="0"/>
          <w:sz w:val="24"/>
        </w:rPr>
        <w:t>12.2.3  硬皮病</w:t>
      </w:r>
    </w:p>
    <w:p>
      <w:pPr>
        <w:jc w:val="left"/>
        <w:rPr>
          <w:rFonts w:hint="eastAsia" w:ascii="宋体" w:hAnsi="宋体" w:cs="宋体"/>
          <w:kern w:val="0"/>
          <w:sz w:val="24"/>
        </w:rPr>
      </w:pPr>
      <w:r>
        <w:rPr>
          <w:rFonts w:hint="eastAsia" w:ascii="宋体" w:hAnsi="宋体" w:cs="宋体"/>
          <w:kern w:val="0"/>
          <w:sz w:val="24"/>
        </w:rPr>
        <w:t>1）病史询问要点：有无发热、关节痛，有无系统性损害的相关临床症状。</w:t>
      </w:r>
    </w:p>
    <w:p>
      <w:pPr>
        <w:ind w:firstLine="480" w:firstLineChars="200"/>
        <w:jc w:val="left"/>
        <w:rPr>
          <w:rFonts w:hint="eastAsia" w:ascii="宋体" w:hAnsi="宋体" w:cs="宋体"/>
          <w:kern w:val="0"/>
          <w:sz w:val="24"/>
        </w:rPr>
      </w:pPr>
      <w:r>
        <w:rPr>
          <w:rFonts w:hint="eastAsia" w:ascii="宋体" w:hAnsi="宋体" w:cs="宋体"/>
          <w:kern w:val="0"/>
          <w:sz w:val="24"/>
        </w:rPr>
        <w:t>2）查体要点：注意有无皮肤水肿、增厚、变硬，有无肢体活动受限、关节强直、手指伸屈受限，有无其他脏器损害的相关体征（如心肌损害可有心律失常，肾脏损害可出现高血压、蛋白尿、肾功能衰竭，神经系统损害可呈多神经炎等）。</w:t>
      </w:r>
    </w:p>
    <w:p>
      <w:pPr>
        <w:ind w:firstLine="480" w:firstLineChars="200"/>
        <w:jc w:val="left"/>
        <w:rPr>
          <w:rFonts w:hint="eastAsia" w:ascii="宋体" w:hAnsi="宋体" w:cs="宋体"/>
          <w:kern w:val="0"/>
          <w:sz w:val="24"/>
        </w:rPr>
      </w:pPr>
      <w:r>
        <w:rPr>
          <w:rFonts w:hint="eastAsia" w:ascii="宋体" w:hAnsi="宋体" w:cs="宋体"/>
          <w:kern w:val="0"/>
          <w:sz w:val="24"/>
        </w:rPr>
        <w:t>3）辅助检查要点：硬皮病一般根据皮肤硬化即可诊断，必要时可进行相关辅助检查，如类风湿因子、抗核抗体测定和X线检查等，以进一步确诊。</w:t>
      </w:r>
    </w:p>
    <w:p>
      <w:pPr>
        <w:jc w:val="left"/>
        <w:rPr>
          <w:rFonts w:hint="eastAsia" w:ascii="宋体" w:hAnsi="宋体" w:cs="宋体"/>
          <w:kern w:val="0"/>
          <w:sz w:val="24"/>
        </w:rPr>
      </w:pPr>
      <w:r>
        <w:rPr>
          <w:rFonts w:hint="eastAsia" w:ascii="宋体" w:hAnsi="宋体" w:cs="宋体"/>
          <w:kern w:val="0"/>
          <w:sz w:val="24"/>
        </w:rPr>
        <w:t>12.2.4  结节性多动脉炎</w:t>
      </w:r>
    </w:p>
    <w:p>
      <w:pPr>
        <w:ind w:firstLine="480" w:firstLineChars="200"/>
        <w:jc w:val="left"/>
        <w:rPr>
          <w:rFonts w:hint="eastAsia" w:ascii="宋体" w:hAnsi="宋体" w:cs="宋体"/>
          <w:kern w:val="0"/>
          <w:sz w:val="24"/>
        </w:rPr>
      </w:pPr>
      <w:r>
        <w:rPr>
          <w:rFonts w:hint="eastAsia" w:ascii="宋体" w:hAnsi="宋体" w:cs="宋体"/>
          <w:kern w:val="0"/>
          <w:sz w:val="24"/>
        </w:rPr>
        <w:t>1）病史询问要点：有无发热、关节痛、肌痛、体重减轻，有无系统性损害的相关临床症状。</w:t>
      </w:r>
    </w:p>
    <w:p>
      <w:pPr>
        <w:ind w:firstLine="480" w:firstLineChars="200"/>
        <w:jc w:val="left"/>
        <w:rPr>
          <w:rFonts w:hint="eastAsia" w:ascii="宋体" w:hAnsi="宋体" w:cs="宋体"/>
          <w:kern w:val="0"/>
          <w:sz w:val="24"/>
        </w:rPr>
      </w:pPr>
      <w:r>
        <w:rPr>
          <w:rFonts w:hint="eastAsia" w:ascii="宋体" w:hAnsi="宋体" w:cs="宋体"/>
          <w:kern w:val="0"/>
          <w:sz w:val="24"/>
        </w:rPr>
        <w:t>2）查体要点：注意有无皮下结节，皮下结节多沿浅表动脉分布，皮损可呈多形性，皮肤可出现网状青斑、溃疡等多种表现；注意有无其他脏器损害的相关体征，如心肌损害可有心律失常、心绞痛、心肌梗死，肾脏损害可出现高血压、蛋白尿、肾功能衰竭，神经系统损害可呈多神经炎等。</w:t>
      </w:r>
    </w:p>
    <w:p>
      <w:pPr>
        <w:ind w:firstLine="480" w:firstLineChars="200"/>
        <w:jc w:val="left"/>
        <w:rPr>
          <w:rFonts w:hint="eastAsia" w:ascii="宋体" w:hAnsi="宋体" w:cs="宋体"/>
          <w:kern w:val="0"/>
          <w:sz w:val="24"/>
        </w:rPr>
      </w:pPr>
      <w:r>
        <w:rPr>
          <w:rFonts w:hint="eastAsia" w:ascii="宋体" w:hAnsi="宋体" w:cs="宋体"/>
          <w:kern w:val="0"/>
          <w:sz w:val="24"/>
        </w:rPr>
        <w:t>3）辅助检查要点：可疑病例必要时进行相关辅助检查，如可做皮下结节或肌肉活组织检查等，以进一步确诊。</w:t>
      </w:r>
    </w:p>
    <w:p>
      <w:pPr>
        <w:jc w:val="left"/>
        <w:rPr>
          <w:rFonts w:hint="eastAsia" w:ascii="宋体" w:hAnsi="宋体" w:cs="宋体"/>
          <w:kern w:val="0"/>
          <w:sz w:val="24"/>
        </w:rPr>
      </w:pPr>
      <w:r>
        <w:rPr>
          <w:rFonts w:hint="eastAsia" w:ascii="宋体" w:hAnsi="宋体" w:cs="宋体"/>
          <w:kern w:val="0"/>
          <w:sz w:val="24"/>
        </w:rPr>
        <w:t>12.2.5  类风湿性关节炎</w:t>
      </w:r>
    </w:p>
    <w:p>
      <w:pPr>
        <w:ind w:firstLine="480" w:firstLineChars="200"/>
        <w:jc w:val="left"/>
        <w:rPr>
          <w:rFonts w:hint="eastAsia" w:ascii="宋体" w:hAnsi="宋体" w:cs="宋体"/>
          <w:kern w:val="0"/>
          <w:sz w:val="24"/>
        </w:rPr>
      </w:pPr>
      <w:r>
        <w:rPr>
          <w:rFonts w:hint="eastAsia" w:ascii="宋体" w:hAnsi="宋体" w:cs="宋体"/>
          <w:kern w:val="0"/>
          <w:sz w:val="24"/>
        </w:rPr>
        <w:t>1）病史询问要点：有无发热、关节痛、体重减轻，有无其他系统损害的相关临床症状。</w:t>
      </w:r>
    </w:p>
    <w:p>
      <w:pPr>
        <w:ind w:firstLine="480" w:firstLineChars="200"/>
        <w:jc w:val="left"/>
        <w:rPr>
          <w:rFonts w:hint="eastAsia" w:ascii="宋体" w:hAnsi="宋体" w:cs="宋体"/>
          <w:kern w:val="0"/>
          <w:sz w:val="24"/>
        </w:rPr>
      </w:pPr>
      <w:r>
        <w:rPr>
          <w:rFonts w:hint="eastAsia" w:ascii="宋体" w:hAnsi="宋体" w:cs="宋体"/>
          <w:kern w:val="0"/>
          <w:sz w:val="24"/>
        </w:rPr>
        <w:t>2）查体要点：注意有无骨关节损害，本病典型的表现为对称性的多关节炎，小关节和大关节均可受到侵犯，但以指间关节、掌指关节、腕关节及足关节最常见，关节肿胀、僵硬、疼痛、活动受限，出现“晨僵”现象，最终可导致关节肌肉萎缩和关节畸形，严重影响关节功能；注意有无其他脏器损害的相关体征，如淋巴结肿大、脾肿大、胸膜炎、心律失常等。</w:t>
      </w:r>
    </w:p>
    <w:p>
      <w:pPr>
        <w:ind w:firstLine="480" w:firstLineChars="200"/>
        <w:jc w:val="left"/>
        <w:rPr>
          <w:rFonts w:hint="eastAsia" w:ascii="宋体" w:hAnsi="宋体" w:cs="宋体"/>
          <w:kern w:val="0"/>
          <w:sz w:val="24"/>
        </w:rPr>
      </w:pPr>
      <w:r>
        <w:rPr>
          <w:rFonts w:hint="eastAsia" w:ascii="宋体" w:hAnsi="宋体" w:cs="宋体"/>
          <w:kern w:val="0"/>
          <w:sz w:val="24"/>
        </w:rPr>
        <w:t>3）辅助检查要点：可疑病例必要时进行相关辅助检查，如红细胞沉降率(血沉)、免疫球蛋白、类风湿因子、抗核抗体测定和X线检查等，以进一步确诊。</w:t>
      </w:r>
    </w:p>
    <w:p>
      <w:pPr>
        <w:jc w:val="left"/>
        <w:rPr>
          <w:rFonts w:hint="eastAsia" w:ascii="宋体" w:hAnsi="宋体" w:cs="宋体"/>
          <w:kern w:val="0"/>
          <w:sz w:val="24"/>
        </w:rPr>
      </w:pPr>
      <w:r>
        <w:rPr>
          <w:rFonts w:hint="eastAsia" w:ascii="宋体" w:hAnsi="宋体" w:cs="宋体"/>
          <w:kern w:val="0"/>
          <w:sz w:val="24"/>
        </w:rPr>
        <w:t>12.2.6  大动脉炎</w:t>
      </w:r>
    </w:p>
    <w:p>
      <w:pPr>
        <w:ind w:firstLine="480" w:firstLineChars="200"/>
        <w:jc w:val="left"/>
        <w:rPr>
          <w:rFonts w:hint="eastAsia" w:ascii="宋体" w:hAnsi="宋体" w:cs="宋体"/>
          <w:kern w:val="0"/>
          <w:sz w:val="24"/>
        </w:rPr>
      </w:pPr>
      <w:r>
        <w:rPr>
          <w:rFonts w:hint="eastAsia" w:ascii="宋体" w:hAnsi="宋体" w:cs="宋体"/>
          <w:kern w:val="0"/>
          <w:sz w:val="24"/>
        </w:rPr>
        <w:t>1）病史询问要点：本病多见于青少年女性，初始症状有低热、乏力、食欲不振、体重减轻、关节酸痛、全身不适等非特异性表现，继后视受累动脉的不同而产生不同的症状，如一侧视觉障碍、头痛、失眠、腹部包块、肢体麻木、间歇性跛行等症状。</w:t>
      </w:r>
    </w:p>
    <w:p>
      <w:pPr>
        <w:ind w:firstLine="480" w:firstLineChars="200"/>
        <w:jc w:val="left"/>
        <w:rPr>
          <w:rFonts w:hint="eastAsia" w:ascii="宋体" w:hAnsi="宋体" w:cs="宋体"/>
          <w:kern w:val="0"/>
          <w:sz w:val="24"/>
        </w:rPr>
      </w:pPr>
      <w:r>
        <w:rPr>
          <w:rFonts w:hint="eastAsia" w:ascii="宋体" w:hAnsi="宋体" w:cs="宋体"/>
          <w:kern w:val="0"/>
          <w:sz w:val="24"/>
        </w:rPr>
        <w:t>2）查体要点：本病头臂干型最为常见，查体应特别注意双侧脉搏、血压差别，当单侧或双侧脉搏减弱或消失、血压明显减低或测不出，或两上肢收缩压相差超过10 mm Hg时应警惕；其他应注意有无颈动脉搏动减弱或消失，有无颈部血管杂音。肾动脉型由于肾动脉狭窄，查体可见严重、顽固的高血压，伴有上腹部或肾区血管杂音。</w:t>
      </w:r>
    </w:p>
    <w:p>
      <w:pPr>
        <w:ind w:firstLine="480" w:firstLineChars="200"/>
        <w:jc w:val="left"/>
        <w:rPr>
          <w:rFonts w:hint="eastAsia" w:ascii="宋体" w:hAnsi="宋体" w:cs="宋体"/>
          <w:kern w:val="0"/>
          <w:sz w:val="24"/>
        </w:rPr>
      </w:pPr>
      <w:r>
        <w:rPr>
          <w:rFonts w:hint="eastAsia" w:ascii="宋体" w:hAnsi="宋体" w:cs="宋体"/>
          <w:kern w:val="0"/>
          <w:sz w:val="24"/>
        </w:rPr>
        <w:t>3）辅助检查要点：可疑病例进行相关辅助检查，血管多普勒超声检查可显示狭窄远端动脉搏动强度和血流量减低，必要时做可疑血管部位增强CT、MRI等检查，并组织专科医师会诊。</w:t>
      </w:r>
    </w:p>
    <w:p>
      <w:pPr>
        <w:jc w:val="left"/>
        <w:outlineLvl w:val="0"/>
        <w:rPr>
          <w:rFonts w:hint="eastAsia" w:ascii="黑体" w:hAnsi="宋体" w:eastAsia="黑体" w:cs="宋体"/>
          <w:b/>
          <w:bCs/>
          <w:kern w:val="0"/>
          <w:sz w:val="24"/>
        </w:rPr>
      </w:pPr>
      <w:r>
        <w:rPr>
          <w:rFonts w:hint="eastAsia" w:ascii="黑体" w:hAnsi="宋体" w:eastAsia="黑体" w:cs="宋体"/>
          <w:b/>
          <w:bCs/>
          <w:kern w:val="0"/>
          <w:sz w:val="24"/>
        </w:rPr>
        <w:t>12.3  注意事项</w:t>
      </w:r>
    </w:p>
    <w:p>
      <w:pPr>
        <w:jc w:val="left"/>
        <w:rPr>
          <w:rFonts w:hint="eastAsia" w:ascii="宋体" w:hAnsi="宋体" w:cs="宋体"/>
          <w:kern w:val="0"/>
          <w:sz w:val="24"/>
        </w:rPr>
      </w:pPr>
      <w:r>
        <w:rPr>
          <w:rFonts w:hint="eastAsia" w:ascii="宋体" w:hAnsi="宋体" w:cs="宋体"/>
          <w:kern w:val="0"/>
          <w:sz w:val="24"/>
        </w:rPr>
        <w:t>12.3.1  弥漫性结缔组织病病种繁多，病因复杂，常累及多系统、多脏器，查体应系统、全面，并特别注意皮损的分布特征。</w:t>
      </w:r>
    </w:p>
    <w:p>
      <w:pPr>
        <w:jc w:val="left"/>
        <w:rPr>
          <w:rFonts w:hint="eastAsia" w:ascii="宋体" w:hAnsi="宋体" w:cs="宋体"/>
          <w:kern w:val="0"/>
          <w:sz w:val="24"/>
        </w:rPr>
      </w:pPr>
      <w:r>
        <w:rPr>
          <w:rFonts w:hint="eastAsia" w:ascii="宋体" w:hAnsi="宋体" w:cs="宋体"/>
          <w:kern w:val="0"/>
          <w:sz w:val="24"/>
        </w:rPr>
        <w:t>12.3.2  除体检外，发病年龄、性别对此类疾病的诊断具有参考价值，应结合阳性体征详询病史，必要时做相关辅助检查，以及早作出正确诊断。</w:t>
      </w:r>
    </w:p>
    <w:p>
      <w:pPr>
        <w:jc w:val="left"/>
        <w:rPr>
          <w:rFonts w:hint="eastAsia" w:ascii="黑体" w:hAnsi="宋体" w:eastAsia="黑体" w:cs="宋体"/>
          <w:b/>
          <w:bCs/>
          <w:kern w:val="0"/>
          <w:sz w:val="24"/>
        </w:rPr>
      </w:pPr>
    </w:p>
    <w:p>
      <w:pPr>
        <w:jc w:val="left"/>
        <w:rPr>
          <w:rFonts w:hint="eastAsia" w:ascii="黑体" w:hAnsi="宋体" w:eastAsia="黑体" w:cs="宋体"/>
          <w:b/>
          <w:bCs/>
          <w:kern w:val="0"/>
          <w:sz w:val="24"/>
        </w:rPr>
      </w:pPr>
      <w:r>
        <w:rPr>
          <w:rFonts w:hint="eastAsia" w:ascii="黑体" w:hAnsi="宋体" w:eastAsia="黑体" w:cs="宋体"/>
          <w:b/>
          <w:bCs/>
          <w:kern w:val="0"/>
          <w:sz w:val="24"/>
        </w:rPr>
        <w:t>13  关于血吸虫病及丝虫病</w:t>
      </w:r>
    </w:p>
    <w:p>
      <w:pPr>
        <w:jc w:val="left"/>
        <w:outlineLvl w:val="0"/>
        <w:rPr>
          <w:rFonts w:hint="eastAsia" w:ascii="楷体_GB2312" w:hAnsi="宋体" w:eastAsia="楷体_GB2312" w:cs="宋体"/>
          <w:b/>
          <w:bCs/>
          <w:kern w:val="0"/>
          <w:sz w:val="24"/>
        </w:rPr>
      </w:pPr>
      <w:r>
        <w:rPr>
          <w:rFonts w:hint="eastAsia" w:ascii="楷体_GB2312" w:hAnsi="宋体" w:eastAsia="楷体_GB2312" w:cs="宋体"/>
          <w:b/>
          <w:bCs/>
          <w:kern w:val="0"/>
          <w:sz w:val="24"/>
        </w:rPr>
        <w:t xml:space="preserve">    第十三条  晚期血吸虫病，晚期丝虫病兼有象皮肿或有乳糜尿，不合格。</w:t>
      </w:r>
    </w:p>
    <w:p>
      <w:pPr>
        <w:jc w:val="left"/>
        <w:outlineLvl w:val="0"/>
        <w:rPr>
          <w:rFonts w:hint="eastAsia" w:ascii="黑体" w:hAnsi="宋体" w:eastAsia="黑体" w:cs="宋体"/>
          <w:b/>
          <w:bCs/>
          <w:kern w:val="0"/>
          <w:sz w:val="24"/>
        </w:rPr>
      </w:pPr>
      <w:r>
        <w:rPr>
          <w:rFonts w:hint="eastAsia" w:ascii="黑体" w:hAnsi="宋体" w:eastAsia="黑体" w:cs="宋体"/>
          <w:b/>
          <w:bCs/>
          <w:kern w:val="0"/>
          <w:sz w:val="24"/>
        </w:rPr>
        <w:t>13.1  条文解释</w:t>
      </w:r>
    </w:p>
    <w:p>
      <w:pPr>
        <w:jc w:val="left"/>
        <w:rPr>
          <w:rFonts w:hint="eastAsia" w:ascii="宋体" w:hAnsi="宋体" w:cs="宋体"/>
          <w:kern w:val="0"/>
          <w:sz w:val="24"/>
        </w:rPr>
      </w:pPr>
      <w:r>
        <w:rPr>
          <w:rFonts w:hint="eastAsia" w:ascii="宋体" w:hAnsi="宋体" w:cs="宋体"/>
          <w:kern w:val="0"/>
          <w:sz w:val="24"/>
        </w:rPr>
        <w:t>13.1.1  血吸虫病  是一种严重危害人类健康的寄生虫病，全世界约有2亿人口遭受感染，是世界卫生组织重点防治的疾病之一。在我国流行的为日本血吸虫病，是由日本血吸虫寄生于人体门静脉系统所引起，主要病变为虫卵沉积于肠道和肝脏等组织而引起的虫卵肉芽肿。感染途径为皮肤接触含尾蚴的疫水。近年来血吸虫病疫情呈增加趋势。急性期患者有发热、肝肿大、肝区压痛、腹痛、腹泻、便血、脓血便等症状，血中嗜酸粒细胞显著增多，病程一般不超过6个月，经杀虫治疗可很快治愈；不治疗或治疗不规范者则可发展为慢性或晚期血吸虫病，慢性期以肝、脾肿大或慢性腹泻为主要表现，晚期表现以门静脉周围纤维化病变为主，即有门静脉高压、肝大、巨脾、腹水等。晚期血吸虫病容易出现并发症，以上消化道大出血最为常见，出血后可出现腹水或诱发肝昏迷，病死率高，预后差，体检不合格。</w:t>
      </w:r>
    </w:p>
    <w:p>
      <w:pPr>
        <w:jc w:val="left"/>
        <w:rPr>
          <w:rFonts w:hint="eastAsia" w:ascii="宋体" w:hAnsi="宋体" w:cs="宋体"/>
          <w:kern w:val="0"/>
          <w:sz w:val="24"/>
        </w:rPr>
      </w:pPr>
      <w:r>
        <w:rPr>
          <w:rFonts w:hint="eastAsia" w:ascii="宋体" w:hAnsi="宋体" w:cs="宋体"/>
          <w:kern w:val="0"/>
          <w:sz w:val="24"/>
        </w:rPr>
        <w:t>13.1.2  丝虫病  是由班氏丝虫、马来丝虫寄生于人体淋巴组织而引起的疾病，蚊虫叮咬是主要传播途径，发病多集中在夏秋季。临床早期主要表现为淋巴管炎和淋巴结炎；晚期则出现淋巴管阻塞所引起的症状，如象皮肿、乳糜尿等。丝虫病虽然对生命威胁不大，但晚期丝虫病的象皮肿严重影响患者的生活及劳动能力，顽固性、持续性乳糜尿还可导致营养不良、体重减轻、贫血等并发症，故一旦确诊晚期丝虫病，不合格。</w:t>
      </w:r>
    </w:p>
    <w:p>
      <w:pPr>
        <w:jc w:val="left"/>
        <w:outlineLvl w:val="0"/>
        <w:rPr>
          <w:rFonts w:hint="eastAsia" w:ascii="黑体" w:hAnsi="宋体" w:eastAsia="黑体" w:cs="宋体"/>
          <w:b/>
          <w:bCs/>
          <w:kern w:val="0"/>
          <w:sz w:val="24"/>
        </w:rPr>
      </w:pPr>
      <w:r>
        <w:rPr>
          <w:rFonts w:hint="eastAsia" w:ascii="黑体" w:hAnsi="宋体" w:eastAsia="黑体" w:cs="宋体"/>
          <w:b/>
          <w:bCs/>
          <w:kern w:val="0"/>
          <w:sz w:val="24"/>
        </w:rPr>
        <w:t>13.2  诊断要点</w:t>
      </w:r>
    </w:p>
    <w:p>
      <w:pPr>
        <w:jc w:val="left"/>
        <w:rPr>
          <w:rFonts w:hint="eastAsia" w:ascii="宋体" w:hAnsi="宋体" w:cs="宋体"/>
          <w:kern w:val="0"/>
          <w:sz w:val="24"/>
        </w:rPr>
      </w:pPr>
      <w:r>
        <w:rPr>
          <w:rFonts w:hint="eastAsia" w:ascii="宋体" w:hAnsi="宋体" w:cs="宋体"/>
          <w:kern w:val="0"/>
          <w:sz w:val="24"/>
        </w:rPr>
        <w:t>13.2.1  血吸虫病</w:t>
      </w:r>
    </w:p>
    <w:p>
      <w:pPr>
        <w:ind w:firstLine="480" w:firstLineChars="200"/>
        <w:jc w:val="left"/>
        <w:rPr>
          <w:rFonts w:hint="eastAsia" w:ascii="宋体" w:hAnsi="宋体" w:cs="宋体"/>
          <w:kern w:val="0"/>
          <w:sz w:val="24"/>
        </w:rPr>
      </w:pPr>
      <w:r>
        <w:rPr>
          <w:rFonts w:hint="eastAsia" w:ascii="宋体" w:hAnsi="宋体" w:cs="宋体"/>
          <w:kern w:val="0"/>
          <w:sz w:val="24"/>
        </w:rPr>
        <w:t>1）病史询问要点：注意流行病学特点，如籍贯、职业，是否为流行区居民或曾经去过疫区并有与疫水接触史，有无急性血吸虫病患病史及其治疗史。</w:t>
      </w:r>
    </w:p>
    <w:p>
      <w:pPr>
        <w:ind w:firstLine="480" w:firstLineChars="200"/>
        <w:jc w:val="left"/>
        <w:rPr>
          <w:rFonts w:hint="eastAsia" w:ascii="宋体" w:hAnsi="宋体" w:cs="宋体"/>
          <w:kern w:val="0"/>
          <w:sz w:val="24"/>
        </w:rPr>
      </w:pPr>
      <w:r>
        <w:rPr>
          <w:rFonts w:hint="eastAsia" w:ascii="宋体" w:hAnsi="宋体" w:cs="宋体"/>
          <w:kern w:val="0"/>
          <w:sz w:val="24"/>
        </w:rPr>
        <w:t>2）查体要点：慢性血吸虫病，体检可发现肝、脾肿大，但尚未出现脾功能亢进和门静脉高压征象。晚期血吸虫病，根据其主要临床表现，分为巨脾型、腹水型、结肠增殖型和侏儒型，但各型可交互存在。巨脾型最常见，脾脏下缘达脐平线以下或超过正中线，质地坚硬，表面光滑，内缘常可扪及明显切迹，伴有脾功能亢进。腹水型为门静脉高压、肝功能失代偿所引起，查体可见腹胀、腹部膨隆、下肢水肿，腹水征阳性，少数有黄疸。结肠增殖型可有不全肠梗阻的表现，左下腹可扪及包块或条索状物。侏儒型表现为垂体性侏儒症，身材矮小，性器官不发育，男性睾丸细小，女性无月经来潮，但现已罕见。</w:t>
      </w:r>
    </w:p>
    <w:p>
      <w:pPr>
        <w:ind w:firstLine="480" w:firstLineChars="200"/>
        <w:jc w:val="left"/>
        <w:rPr>
          <w:rFonts w:hint="eastAsia" w:ascii="宋体" w:hAnsi="宋体" w:cs="宋体"/>
          <w:kern w:val="0"/>
          <w:sz w:val="24"/>
        </w:rPr>
      </w:pPr>
      <w:r>
        <w:rPr>
          <w:rFonts w:hint="eastAsia" w:ascii="宋体" w:hAnsi="宋体" w:cs="宋体"/>
          <w:kern w:val="0"/>
          <w:sz w:val="24"/>
        </w:rPr>
        <w:t>3）辅助检查要点：</w:t>
      </w:r>
    </w:p>
    <w:p>
      <w:pPr>
        <w:ind w:firstLine="480" w:firstLineChars="200"/>
        <w:jc w:val="left"/>
        <w:rPr>
          <w:rFonts w:hint="eastAsia" w:ascii="宋体" w:hAnsi="宋体" w:cs="宋体"/>
          <w:kern w:val="0"/>
          <w:sz w:val="24"/>
        </w:rPr>
      </w:pPr>
      <w:r>
        <w:rPr>
          <w:rFonts w:hint="eastAsia" w:ascii="宋体" w:hAnsi="宋体" w:cs="宋体"/>
          <w:kern w:val="0"/>
          <w:sz w:val="24"/>
        </w:rPr>
        <w:t>①B超：晚期血吸虫病声像图呈肝硬化表现，是诊断的关键。可见肝脏增大，回声不均，肝脏可有轻度变形，包膜不规整，再生结节不明显；脾脏肿大，长径＞</w:t>
      </w:r>
      <w:r>
        <w:rPr>
          <w:rFonts w:ascii="宋体" w:hAnsi="宋体" w:cs="宋体"/>
          <w:kern w:val="0"/>
          <w:sz w:val="24"/>
        </w:rPr>
        <w:t>11 cm</w:t>
      </w:r>
      <w:r>
        <w:rPr>
          <w:rFonts w:hint="eastAsia" w:ascii="宋体" w:hAnsi="宋体" w:cs="宋体"/>
          <w:kern w:val="0"/>
          <w:sz w:val="24"/>
        </w:rPr>
        <w:t>，厚径＞</w:t>
      </w:r>
      <w:r>
        <w:rPr>
          <w:rFonts w:ascii="宋体" w:hAnsi="宋体" w:cs="宋体"/>
          <w:kern w:val="0"/>
          <w:sz w:val="24"/>
        </w:rPr>
        <w:t>4 cm</w:t>
      </w:r>
      <w:r>
        <w:rPr>
          <w:rFonts w:hint="eastAsia" w:ascii="宋体" w:hAnsi="宋体" w:cs="宋体"/>
          <w:kern w:val="0"/>
          <w:sz w:val="24"/>
        </w:rPr>
        <w:t>；伴门静脉高压时门静脉、脾静脉内径增宽，其中门静脉内径</w:t>
      </w:r>
      <w:r>
        <w:rPr>
          <w:rFonts w:ascii="宋体" w:hAnsi="宋体" w:cs="宋体"/>
          <w:kern w:val="0"/>
          <w:sz w:val="24"/>
        </w:rPr>
        <w:t>&gt;1.3 cm</w:t>
      </w:r>
      <w:r>
        <w:rPr>
          <w:rFonts w:hint="eastAsia" w:ascii="宋体" w:hAnsi="宋体" w:cs="宋体"/>
          <w:kern w:val="0"/>
          <w:sz w:val="24"/>
        </w:rPr>
        <w:t>，脾静脉内径</w:t>
      </w:r>
      <w:r>
        <w:rPr>
          <w:rFonts w:ascii="宋体" w:hAnsi="宋体" w:cs="宋体"/>
          <w:kern w:val="0"/>
          <w:sz w:val="24"/>
        </w:rPr>
        <w:t>&gt;0.9 cm</w:t>
      </w:r>
      <w:r>
        <w:rPr>
          <w:rFonts w:hint="eastAsia" w:ascii="宋体" w:hAnsi="宋体" w:cs="宋体"/>
          <w:kern w:val="0"/>
          <w:sz w:val="24"/>
        </w:rPr>
        <w:t>，走行迂曲；可出现腹水。</w:t>
      </w:r>
    </w:p>
    <w:p>
      <w:pPr>
        <w:ind w:firstLine="480" w:firstLineChars="200"/>
        <w:jc w:val="left"/>
        <w:rPr>
          <w:rFonts w:hint="eastAsia" w:ascii="宋体" w:hAnsi="宋体" w:cs="宋体"/>
          <w:kern w:val="0"/>
          <w:sz w:val="24"/>
        </w:rPr>
      </w:pPr>
      <w:r>
        <w:rPr>
          <w:rFonts w:hint="eastAsia" w:ascii="宋体" w:hAnsi="宋体" w:cs="宋体"/>
          <w:kern w:val="0"/>
          <w:sz w:val="24"/>
        </w:rPr>
        <w:t>②血常规：显示全血细胞减少或白细胞、血小板减少（脾功能亢进表现）。</w:t>
      </w:r>
    </w:p>
    <w:p>
      <w:pPr>
        <w:ind w:firstLine="480" w:firstLineChars="200"/>
        <w:jc w:val="left"/>
        <w:rPr>
          <w:rFonts w:hint="eastAsia" w:ascii="宋体" w:hAnsi="宋体" w:cs="宋体"/>
          <w:kern w:val="0"/>
          <w:sz w:val="24"/>
        </w:rPr>
      </w:pPr>
      <w:r>
        <w:rPr>
          <w:rFonts w:hint="eastAsia" w:ascii="宋体" w:hAnsi="宋体" w:cs="宋体"/>
          <w:kern w:val="0"/>
          <w:sz w:val="24"/>
        </w:rPr>
        <w:t>一般根据上述检查所见即可作出诊断。作为体检，一般不必再进行病原学等实验室检查。</w:t>
      </w:r>
    </w:p>
    <w:p>
      <w:pPr>
        <w:jc w:val="left"/>
        <w:rPr>
          <w:rFonts w:hint="eastAsia" w:ascii="宋体" w:hAnsi="宋体" w:cs="宋体"/>
          <w:kern w:val="0"/>
          <w:sz w:val="24"/>
        </w:rPr>
      </w:pPr>
      <w:r>
        <w:rPr>
          <w:rFonts w:hint="eastAsia" w:ascii="宋体" w:hAnsi="宋体" w:cs="宋体"/>
          <w:kern w:val="0"/>
          <w:sz w:val="24"/>
        </w:rPr>
        <w:t>13.2.2  丝虫病</w:t>
      </w:r>
    </w:p>
    <w:p>
      <w:pPr>
        <w:ind w:firstLine="480" w:firstLineChars="200"/>
        <w:jc w:val="left"/>
        <w:rPr>
          <w:rFonts w:hint="eastAsia" w:ascii="宋体" w:hAnsi="宋体" w:cs="宋体"/>
          <w:kern w:val="0"/>
          <w:sz w:val="24"/>
        </w:rPr>
      </w:pPr>
      <w:r>
        <w:rPr>
          <w:rFonts w:hint="eastAsia" w:ascii="宋体" w:hAnsi="宋体" w:cs="宋体"/>
          <w:kern w:val="0"/>
          <w:sz w:val="24"/>
        </w:rPr>
        <w:t>1）病史询问要点：注意流行病学特点。本病主要分布在热带和亚热带地区，发病多集中在夏秋季节，注意询问是否曾在流行区旅居，有无反复发作的淋巴管炎病史等。</w:t>
      </w:r>
    </w:p>
    <w:p>
      <w:pPr>
        <w:ind w:firstLine="480" w:firstLineChars="200"/>
        <w:jc w:val="left"/>
        <w:rPr>
          <w:rFonts w:hint="eastAsia" w:ascii="宋体" w:hAnsi="宋体" w:cs="宋体"/>
          <w:kern w:val="0"/>
          <w:sz w:val="24"/>
        </w:rPr>
      </w:pPr>
      <w:r>
        <w:rPr>
          <w:rFonts w:hint="eastAsia" w:ascii="宋体" w:hAnsi="宋体" w:cs="宋体"/>
          <w:kern w:val="0"/>
          <w:sz w:val="24"/>
        </w:rPr>
        <w:t>2）查体要点：因淋巴循环阻塞部位的不同而产生不同的临床征象。注意有无淋巴结肿大、精索淋巴管曲张、睾丸鞘膜积液、乳糜尿、下肢或阴囊象皮肿等。</w:t>
      </w:r>
    </w:p>
    <w:p>
      <w:pPr>
        <w:ind w:firstLine="480" w:firstLineChars="200"/>
        <w:jc w:val="left"/>
        <w:rPr>
          <w:rFonts w:hint="eastAsia" w:ascii="宋体" w:hAnsi="宋体" w:cs="宋体"/>
          <w:kern w:val="0"/>
          <w:sz w:val="24"/>
        </w:rPr>
      </w:pPr>
      <w:r>
        <w:rPr>
          <w:rFonts w:hint="eastAsia" w:ascii="宋体" w:hAnsi="宋体" w:cs="宋体"/>
          <w:kern w:val="0"/>
          <w:sz w:val="24"/>
        </w:rPr>
        <w:t>3）辅助检查要点：一般根据上述典型表现即可作出诊断。作为体检，一般不必再做病原学等实验室检查。</w:t>
      </w:r>
    </w:p>
    <w:p>
      <w:pPr>
        <w:jc w:val="left"/>
        <w:rPr>
          <w:rFonts w:hint="eastAsia" w:ascii="黑体" w:hAnsi="宋体" w:eastAsia="黑体" w:cs="宋体"/>
          <w:b/>
          <w:bCs/>
          <w:kern w:val="0"/>
          <w:sz w:val="24"/>
        </w:rPr>
      </w:pPr>
    </w:p>
    <w:p>
      <w:pPr>
        <w:jc w:val="left"/>
        <w:rPr>
          <w:rFonts w:hint="eastAsia" w:ascii="黑体" w:hAnsi="宋体" w:eastAsia="黑体" w:cs="宋体"/>
          <w:b/>
          <w:bCs/>
          <w:kern w:val="0"/>
          <w:sz w:val="24"/>
        </w:rPr>
      </w:pPr>
      <w:r>
        <w:rPr>
          <w:rFonts w:hint="eastAsia" w:ascii="黑体" w:hAnsi="宋体" w:eastAsia="黑体" w:cs="宋体"/>
          <w:b/>
          <w:bCs/>
          <w:kern w:val="0"/>
          <w:sz w:val="24"/>
        </w:rPr>
        <w:t>14  关于颅脑疾病及损伤</w:t>
      </w:r>
    </w:p>
    <w:p>
      <w:pPr>
        <w:jc w:val="left"/>
        <w:outlineLvl w:val="0"/>
        <w:rPr>
          <w:rFonts w:hint="eastAsia" w:ascii="楷体_GB2312" w:hAnsi="宋体" w:eastAsia="楷体_GB2312" w:cs="宋体"/>
          <w:b/>
          <w:bCs/>
          <w:kern w:val="0"/>
          <w:sz w:val="24"/>
        </w:rPr>
      </w:pPr>
      <w:r>
        <w:rPr>
          <w:rFonts w:hint="eastAsia" w:ascii="楷体_GB2312" w:hAnsi="宋体" w:eastAsia="楷体_GB2312" w:cs="宋体"/>
          <w:b/>
          <w:bCs/>
          <w:kern w:val="0"/>
          <w:sz w:val="24"/>
        </w:rPr>
        <w:t xml:space="preserve">    第十四条  颅骨缺损、颅内异物存留、颅脑畸形、脑外伤后综合征，不合格。</w:t>
      </w:r>
    </w:p>
    <w:p>
      <w:pPr>
        <w:jc w:val="left"/>
        <w:outlineLvl w:val="0"/>
        <w:rPr>
          <w:rFonts w:hint="eastAsia" w:ascii="黑体" w:hAnsi="宋体" w:eastAsia="黑体" w:cs="宋体"/>
          <w:b/>
          <w:bCs/>
          <w:kern w:val="0"/>
          <w:sz w:val="24"/>
        </w:rPr>
      </w:pPr>
      <w:r>
        <w:rPr>
          <w:rFonts w:hint="eastAsia" w:ascii="黑体" w:hAnsi="宋体" w:eastAsia="黑体" w:cs="宋体"/>
          <w:b/>
          <w:bCs/>
          <w:kern w:val="0"/>
          <w:sz w:val="24"/>
        </w:rPr>
        <w:t>14.1  条文解释</w:t>
      </w:r>
    </w:p>
    <w:p>
      <w:pPr>
        <w:jc w:val="left"/>
        <w:rPr>
          <w:rFonts w:hint="eastAsia" w:ascii="宋体" w:hAnsi="宋体" w:cs="宋体"/>
          <w:kern w:val="0"/>
          <w:sz w:val="24"/>
        </w:rPr>
      </w:pPr>
      <w:r>
        <w:rPr>
          <w:rFonts w:hint="eastAsia" w:ascii="宋体" w:hAnsi="宋体" w:cs="宋体"/>
          <w:kern w:val="0"/>
          <w:sz w:val="24"/>
        </w:rPr>
        <w:t>14.1.1  颅骨缺损  多属脑外伤后遗症，其主要原因有开放性颅脑损伤、不能复位的粉碎性或凹陷性骨折、严重颅脑外伤行减压术后等。缺损较小可无明显临床症状；缺损大者可产生头痛、头晕、易怒、缺损区局部搏动感等症状，体位改变时，缺损区可发生膨隆或塌陷，应作颅骨修补手术，以保护脑组织，缓解临床症状。颅骨缺损现症患者，不合格。</w:t>
      </w:r>
    </w:p>
    <w:p>
      <w:pPr>
        <w:jc w:val="left"/>
        <w:rPr>
          <w:rFonts w:hint="eastAsia" w:ascii="宋体" w:hAnsi="宋体" w:cs="宋体"/>
          <w:kern w:val="0"/>
          <w:sz w:val="24"/>
        </w:rPr>
      </w:pPr>
      <w:r>
        <w:rPr>
          <w:rFonts w:hint="eastAsia" w:ascii="宋体" w:hAnsi="宋体" w:cs="宋体"/>
          <w:kern w:val="0"/>
          <w:sz w:val="24"/>
        </w:rPr>
        <w:t>14.1.2  颅内异物存留  系因开放性颅脑外伤后处理不及时或清创不彻底等原因造成。弹片、颅骨碎片等异物存留在脑组织中，易导致颅内感染、出血、脑水肿，晚期还容易发生癫痫等并发症，因此作不合格结论。</w:t>
      </w:r>
    </w:p>
    <w:p>
      <w:pPr>
        <w:jc w:val="left"/>
        <w:rPr>
          <w:rFonts w:hint="eastAsia" w:ascii="宋体" w:hAnsi="宋体" w:cs="宋体"/>
          <w:kern w:val="0"/>
          <w:sz w:val="24"/>
        </w:rPr>
      </w:pPr>
      <w:r>
        <w:rPr>
          <w:rFonts w:hint="eastAsia" w:ascii="宋体" w:hAnsi="宋体" w:cs="宋体"/>
          <w:kern w:val="0"/>
          <w:sz w:val="24"/>
        </w:rPr>
        <w:t>14.1.3  颅脑畸形  系指颅脑和脊髓的先天性畸形，其种类繁多，程度不等，严重者出生后不能存活，但部分患者则在发育过程中逐渐表现出来，有的甚至到成年后才开始发病。主要分为颅骨畸形、中枢神经系统发育畸形、脑脊液生成或循环障碍以及神经-外胚层发育不全等类型。本病一经诊断，不合格。</w:t>
      </w:r>
    </w:p>
    <w:p>
      <w:pPr>
        <w:jc w:val="left"/>
        <w:rPr>
          <w:rFonts w:hint="eastAsia" w:ascii="宋体" w:hAnsi="宋体" w:cs="宋体"/>
          <w:kern w:val="0"/>
          <w:sz w:val="24"/>
        </w:rPr>
      </w:pPr>
      <w:r>
        <w:rPr>
          <w:rFonts w:hint="eastAsia" w:ascii="宋体" w:hAnsi="宋体" w:cs="宋体"/>
          <w:kern w:val="0"/>
          <w:sz w:val="24"/>
        </w:rPr>
        <w:t>14.1.4  脑外伤后综合征  属脑外伤后遗症，系指颅脑损伤后，部分患者在急性创伤恢复后，仍有许多自觉症状不能消除，但神经系统检查甚至CT、MRI等检查却无异常发现，其发病原因尚未明了，可能与脑轻微器质性损伤有关。本病多见于轻度或中度脑损伤后，伤后恢复情况好，但是留有头痛、头晕等不适，迁延不愈，严重影响患者的生活及工作能力，故不合格。</w:t>
      </w:r>
    </w:p>
    <w:p>
      <w:pPr>
        <w:jc w:val="left"/>
        <w:outlineLvl w:val="0"/>
        <w:rPr>
          <w:rFonts w:hint="eastAsia" w:ascii="黑体" w:hAnsi="宋体" w:eastAsia="黑体" w:cs="宋体"/>
          <w:b/>
          <w:bCs/>
          <w:kern w:val="0"/>
          <w:sz w:val="24"/>
        </w:rPr>
      </w:pPr>
      <w:r>
        <w:rPr>
          <w:rFonts w:hint="eastAsia" w:ascii="黑体" w:hAnsi="宋体" w:eastAsia="黑体" w:cs="宋体"/>
          <w:b/>
          <w:bCs/>
          <w:kern w:val="0"/>
          <w:sz w:val="24"/>
        </w:rPr>
        <w:t>14.2  诊断要点</w:t>
      </w:r>
    </w:p>
    <w:p>
      <w:pPr>
        <w:jc w:val="left"/>
        <w:rPr>
          <w:rFonts w:hint="eastAsia" w:ascii="宋体" w:hAnsi="宋体" w:cs="宋体"/>
          <w:kern w:val="0"/>
          <w:sz w:val="24"/>
        </w:rPr>
      </w:pPr>
      <w:r>
        <w:rPr>
          <w:rFonts w:hint="eastAsia" w:ascii="宋体" w:hAnsi="宋体" w:cs="宋体"/>
          <w:kern w:val="0"/>
          <w:sz w:val="24"/>
        </w:rPr>
        <w:t>14.2.1  颅骨缺损</w:t>
      </w:r>
    </w:p>
    <w:p>
      <w:pPr>
        <w:ind w:firstLine="480" w:firstLineChars="200"/>
        <w:jc w:val="left"/>
        <w:rPr>
          <w:rFonts w:hint="eastAsia" w:ascii="宋体" w:hAnsi="宋体" w:cs="宋体"/>
          <w:kern w:val="0"/>
          <w:sz w:val="24"/>
        </w:rPr>
      </w:pPr>
      <w:r>
        <w:rPr>
          <w:rFonts w:hint="eastAsia" w:ascii="宋体" w:hAnsi="宋体" w:cs="宋体"/>
          <w:kern w:val="0"/>
          <w:sz w:val="24"/>
        </w:rPr>
        <w:t>1）病史询问要点：有无颅脑外伤史，治疗情况，平时有无头痛、头晕等症状。</w:t>
      </w:r>
    </w:p>
    <w:p>
      <w:pPr>
        <w:ind w:firstLine="480" w:firstLineChars="200"/>
        <w:jc w:val="left"/>
        <w:rPr>
          <w:rFonts w:hint="eastAsia" w:ascii="宋体" w:hAnsi="宋体" w:cs="宋体"/>
          <w:kern w:val="0"/>
          <w:sz w:val="24"/>
        </w:rPr>
      </w:pPr>
      <w:r>
        <w:rPr>
          <w:rFonts w:hint="eastAsia" w:ascii="宋体" w:hAnsi="宋体" w:cs="宋体"/>
          <w:kern w:val="0"/>
          <w:sz w:val="24"/>
        </w:rPr>
        <w:t>2）查体要点：通过头颅外观检查即可明确颅骨缺损的部位、大小。应注意有无软组织膨出。</w:t>
      </w:r>
    </w:p>
    <w:p>
      <w:pPr>
        <w:ind w:firstLine="480" w:firstLineChars="200"/>
        <w:jc w:val="left"/>
        <w:rPr>
          <w:rFonts w:hint="eastAsia" w:ascii="宋体" w:hAnsi="宋体" w:cs="宋体"/>
          <w:kern w:val="0"/>
          <w:sz w:val="24"/>
        </w:rPr>
      </w:pPr>
      <w:r>
        <w:rPr>
          <w:rFonts w:hint="eastAsia" w:ascii="宋体" w:hAnsi="宋体" w:cs="宋体"/>
          <w:kern w:val="0"/>
          <w:sz w:val="24"/>
        </w:rPr>
        <w:t>3）辅助检查要点：一般通过体检可作出诊断。必要时可摄头颅X线片，以进一步确诊。</w:t>
      </w:r>
    </w:p>
    <w:p>
      <w:pPr>
        <w:jc w:val="left"/>
        <w:rPr>
          <w:rFonts w:hint="eastAsia" w:ascii="宋体" w:hAnsi="宋体" w:cs="宋体"/>
          <w:kern w:val="0"/>
          <w:sz w:val="24"/>
        </w:rPr>
      </w:pPr>
      <w:r>
        <w:rPr>
          <w:rFonts w:hint="eastAsia" w:ascii="宋体" w:hAnsi="宋体" w:cs="宋体"/>
          <w:kern w:val="0"/>
          <w:sz w:val="24"/>
        </w:rPr>
        <w:t>14.2.2  颅内异物存留</w:t>
      </w:r>
    </w:p>
    <w:p>
      <w:pPr>
        <w:ind w:firstLine="480" w:firstLineChars="200"/>
        <w:jc w:val="left"/>
        <w:rPr>
          <w:rFonts w:hint="eastAsia" w:ascii="宋体" w:hAnsi="宋体" w:cs="宋体"/>
          <w:kern w:val="0"/>
          <w:sz w:val="24"/>
        </w:rPr>
      </w:pPr>
      <w:r>
        <w:rPr>
          <w:rFonts w:hint="eastAsia" w:ascii="宋体" w:hAnsi="宋体" w:cs="宋体"/>
          <w:kern w:val="0"/>
          <w:sz w:val="24"/>
        </w:rPr>
        <w:t>1）病史询问要点：有无颅脑外伤史，特别是开放性颅脑外伤史，以及当时治疗情况。</w:t>
      </w:r>
    </w:p>
    <w:p>
      <w:pPr>
        <w:ind w:firstLine="480" w:firstLineChars="200"/>
        <w:jc w:val="left"/>
        <w:rPr>
          <w:rFonts w:hint="eastAsia" w:ascii="宋体" w:hAnsi="宋体" w:cs="宋体"/>
          <w:kern w:val="0"/>
          <w:sz w:val="24"/>
        </w:rPr>
      </w:pPr>
      <w:r>
        <w:rPr>
          <w:rFonts w:hint="eastAsia" w:ascii="宋体" w:hAnsi="宋体" w:cs="宋体"/>
          <w:kern w:val="0"/>
          <w:sz w:val="24"/>
        </w:rPr>
        <w:t>2）查体要点：注意检查有无颅脑外伤瘢痕、颅骨缺损、凹陷等体征。</w:t>
      </w:r>
    </w:p>
    <w:p>
      <w:pPr>
        <w:ind w:firstLine="480" w:firstLineChars="200"/>
        <w:jc w:val="left"/>
        <w:rPr>
          <w:rFonts w:hint="eastAsia" w:ascii="宋体" w:hAnsi="宋体" w:cs="宋体"/>
          <w:kern w:val="0"/>
          <w:sz w:val="24"/>
        </w:rPr>
      </w:pPr>
      <w:r>
        <w:rPr>
          <w:rFonts w:hint="eastAsia" w:ascii="宋体" w:hAnsi="宋体" w:cs="宋体"/>
          <w:kern w:val="0"/>
          <w:sz w:val="24"/>
        </w:rPr>
        <w:t>3）辅助检查要点：体检中若发现颅脑外伤或手术的可疑体征，应进一步做相关检查，如头颅X线、CT检查，以明确有无颅内异物等器质性病变。</w:t>
      </w:r>
    </w:p>
    <w:p>
      <w:pPr>
        <w:jc w:val="left"/>
        <w:rPr>
          <w:rFonts w:hint="eastAsia" w:ascii="宋体" w:hAnsi="宋体" w:cs="宋体"/>
          <w:kern w:val="0"/>
          <w:sz w:val="24"/>
        </w:rPr>
      </w:pPr>
      <w:r>
        <w:rPr>
          <w:rFonts w:hint="eastAsia" w:ascii="宋体" w:hAnsi="宋体" w:cs="宋体"/>
          <w:kern w:val="0"/>
          <w:sz w:val="24"/>
        </w:rPr>
        <w:t>14.2.3  颅脑畸形</w:t>
      </w:r>
    </w:p>
    <w:p>
      <w:pPr>
        <w:ind w:firstLine="480" w:firstLineChars="200"/>
        <w:jc w:val="left"/>
        <w:rPr>
          <w:rFonts w:hint="eastAsia" w:ascii="宋体" w:hAnsi="宋体" w:cs="宋体"/>
          <w:kern w:val="0"/>
          <w:sz w:val="24"/>
        </w:rPr>
      </w:pPr>
      <w:r>
        <w:rPr>
          <w:rFonts w:hint="eastAsia" w:ascii="宋体" w:hAnsi="宋体" w:cs="宋体"/>
          <w:kern w:val="0"/>
          <w:sz w:val="24"/>
        </w:rPr>
        <w:t>1）病史询问要点：平时有无头痛、头晕、头部活动受限等症状。</w:t>
      </w:r>
    </w:p>
    <w:p>
      <w:pPr>
        <w:ind w:firstLine="480" w:firstLineChars="200"/>
        <w:jc w:val="left"/>
        <w:rPr>
          <w:rFonts w:hint="eastAsia" w:ascii="宋体" w:hAnsi="宋体" w:cs="宋体"/>
          <w:kern w:val="0"/>
          <w:sz w:val="24"/>
        </w:rPr>
      </w:pPr>
      <w:r>
        <w:rPr>
          <w:rFonts w:hint="eastAsia" w:ascii="宋体" w:hAnsi="宋体" w:cs="宋体"/>
          <w:kern w:val="0"/>
          <w:sz w:val="24"/>
        </w:rPr>
        <w:t>2）查体要点：不同类型的颅脑畸形临床表现各异，体检中可能遇到的主要是一些至成年期才出现相关症状的先天颅脑畸形，如先天性颅骨闭合不全畸形，查体时可仅表现为颅骨缺损的体征，而无软组织膨出，诊断同“颅骨缺损”。</w:t>
      </w:r>
    </w:p>
    <w:p>
      <w:pPr>
        <w:ind w:firstLine="480" w:firstLineChars="200"/>
        <w:jc w:val="left"/>
        <w:rPr>
          <w:rFonts w:hint="eastAsia" w:ascii="宋体" w:hAnsi="宋体" w:cs="宋体"/>
          <w:kern w:val="0"/>
          <w:sz w:val="24"/>
        </w:rPr>
      </w:pPr>
      <w:r>
        <w:rPr>
          <w:rFonts w:hint="eastAsia" w:ascii="宋体" w:hAnsi="宋体" w:cs="宋体"/>
          <w:kern w:val="0"/>
          <w:sz w:val="24"/>
        </w:rPr>
        <w:t>3）辅助检查要点：一般通过头颅外观检查即可作出初步判断，必要时可做头颅X线或CT检查。</w:t>
      </w:r>
    </w:p>
    <w:p>
      <w:pPr>
        <w:jc w:val="left"/>
        <w:rPr>
          <w:rFonts w:hint="eastAsia" w:ascii="宋体" w:hAnsi="宋体" w:cs="宋体"/>
          <w:kern w:val="0"/>
          <w:sz w:val="24"/>
        </w:rPr>
      </w:pPr>
      <w:r>
        <w:rPr>
          <w:rFonts w:hint="eastAsia" w:ascii="宋体" w:hAnsi="宋体" w:cs="宋体"/>
          <w:kern w:val="0"/>
          <w:sz w:val="24"/>
        </w:rPr>
        <w:t>14.2.4  脑外伤后综合征</w:t>
      </w:r>
    </w:p>
    <w:p>
      <w:pPr>
        <w:ind w:firstLine="480" w:firstLineChars="200"/>
        <w:jc w:val="left"/>
        <w:rPr>
          <w:rFonts w:hint="eastAsia" w:ascii="宋体" w:hAnsi="宋体" w:cs="宋体"/>
          <w:kern w:val="0"/>
          <w:sz w:val="24"/>
        </w:rPr>
      </w:pPr>
      <w:r>
        <w:rPr>
          <w:rFonts w:hint="eastAsia" w:ascii="宋体" w:hAnsi="宋体" w:cs="宋体"/>
          <w:kern w:val="0"/>
          <w:sz w:val="24"/>
        </w:rPr>
        <w:t>1）病史询问要点：有无脑外伤史，平时有无头痛、头晕和自主神经功能紊乱症状（如耳鸣、心悸、血压波动、多汗等）。</w:t>
      </w:r>
    </w:p>
    <w:p>
      <w:pPr>
        <w:ind w:firstLine="480" w:firstLineChars="200"/>
        <w:jc w:val="left"/>
        <w:rPr>
          <w:rFonts w:hint="eastAsia" w:ascii="宋体" w:hAnsi="宋体" w:cs="宋体"/>
          <w:kern w:val="0"/>
          <w:sz w:val="24"/>
        </w:rPr>
      </w:pPr>
      <w:r>
        <w:rPr>
          <w:rFonts w:hint="eastAsia" w:ascii="宋体" w:hAnsi="宋体" w:cs="宋体"/>
          <w:kern w:val="0"/>
          <w:sz w:val="24"/>
        </w:rPr>
        <w:t>2）查体要点：注意有无颅脑外伤瘢痕、颅骨缺损、凹陷等体征。</w:t>
      </w:r>
    </w:p>
    <w:p>
      <w:pPr>
        <w:ind w:firstLine="480" w:firstLineChars="200"/>
        <w:jc w:val="left"/>
        <w:rPr>
          <w:rFonts w:hint="eastAsia" w:ascii="宋体" w:hAnsi="宋体" w:cs="宋体"/>
          <w:kern w:val="0"/>
          <w:sz w:val="24"/>
        </w:rPr>
      </w:pPr>
      <w:r>
        <w:rPr>
          <w:rFonts w:hint="eastAsia" w:ascii="宋体" w:hAnsi="宋体" w:cs="宋体"/>
          <w:kern w:val="0"/>
          <w:sz w:val="24"/>
        </w:rPr>
        <w:t xml:space="preserve">3）辅助检查要点：本病的诊断主要依靠受检者本人提供的明确脑外伤史及存在上述症状。若发现颅脑外伤或手术的可疑体征，可进一步做相关检查，如头颅X线或CT检查，以明确有无脑外伤所致器质性病变。 </w:t>
      </w:r>
    </w:p>
    <w:p>
      <w:pPr>
        <w:jc w:val="left"/>
        <w:outlineLvl w:val="0"/>
        <w:rPr>
          <w:rFonts w:hint="eastAsia" w:ascii="黑体" w:hAnsi="宋体" w:eastAsia="黑体" w:cs="宋体"/>
          <w:b/>
          <w:bCs/>
          <w:kern w:val="0"/>
          <w:sz w:val="24"/>
        </w:rPr>
      </w:pPr>
      <w:r>
        <w:rPr>
          <w:rFonts w:hint="eastAsia" w:ascii="黑体" w:hAnsi="宋体" w:eastAsia="黑体" w:cs="宋体"/>
          <w:b/>
          <w:bCs/>
          <w:kern w:val="0"/>
          <w:sz w:val="24"/>
        </w:rPr>
        <w:t>14.3  注意事项</w:t>
      </w:r>
    </w:p>
    <w:p>
      <w:pPr>
        <w:ind w:firstLine="480" w:firstLineChars="200"/>
        <w:jc w:val="left"/>
        <w:rPr>
          <w:rFonts w:hint="eastAsia" w:ascii="宋体" w:hAnsi="宋体" w:cs="宋体"/>
          <w:kern w:val="0"/>
          <w:sz w:val="24"/>
        </w:rPr>
      </w:pPr>
      <w:r>
        <w:rPr>
          <w:rFonts w:hint="eastAsia" w:ascii="宋体" w:hAnsi="宋体" w:cs="宋体"/>
          <w:kern w:val="0"/>
          <w:sz w:val="24"/>
        </w:rPr>
        <w:t>体检中应结合可疑阳性体征详问颅脑外伤史。对颅脑外伤后无颅骨缺损、头颅X线或CT检查未发现异物存留等器质性病变者，若其本人否认存在头痛、头晕等症状，应作体检合格结论。</w:t>
      </w:r>
    </w:p>
    <w:p>
      <w:pPr>
        <w:jc w:val="left"/>
        <w:rPr>
          <w:rFonts w:hint="eastAsia" w:ascii="黑体" w:hAnsi="宋体" w:eastAsia="黑体" w:cs="宋体"/>
          <w:b/>
          <w:bCs/>
          <w:kern w:val="0"/>
          <w:sz w:val="24"/>
        </w:rPr>
      </w:pPr>
    </w:p>
    <w:p>
      <w:pPr>
        <w:jc w:val="left"/>
        <w:rPr>
          <w:rFonts w:hint="eastAsia" w:ascii="黑体" w:hAnsi="宋体" w:eastAsia="黑体" w:cs="宋体"/>
          <w:b/>
          <w:bCs/>
          <w:kern w:val="0"/>
          <w:sz w:val="24"/>
        </w:rPr>
      </w:pPr>
      <w:r>
        <w:rPr>
          <w:rFonts w:hint="eastAsia" w:ascii="黑体" w:hAnsi="宋体" w:eastAsia="黑体" w:cs="宋体"/>
          <w:b/>
          <w:bCs/>
          <w:kern w:val="0"/>
          <w:sz w:val="24"/>
        </w:rPr>
        <w:t>15  关于骨髓炎</w:t>
      </w:r>
    </w:p>
    <w:p>
      <w:pPr>
        <w:jc w:val="left"/>
        <w:outlineLvl w:val="0"/>
        <w:rPr>
          <w:rFonts w:hint="eastAsia" w:ascii="楷体_GB2312" w:hAnsi="宋体" w:eastAsia="楷体_GB2312" w:cs="宋体"/>
          <w:b/>
          <w:bCs/>
          <w:kern w:val="0"/>
          <w:sz w:val="24"/>
        </w:rPr>
      </w:pPr>
      <w:r>
        <w:rPr>
          <w:rFonts w:hint="eastAsia" w:ascii="楷体_GB2312" w:hAnsi="宋体" w:eastAsia="楷体_GB2312" w:cs="宋体"/>
          <w:b/>
          <w:bCs/>
          <w:kern w:val="0"/>
          <w:sz w:val="24"/>
        </w:rPr>
        <w:t xml:space="preserve">    第十五条  严重的慢性骨髓炎，不合格。</w:t>
      </w:r>
    </w:p>
    <w:p>
      <w:pPr>
        <w:jc w:val="left"/>
        <w:outlineLvl w:val="0"/>
        <w:rPr>
          <w:rFonts w:hint="eastAsia" w:ascii="黑体" w:hAnsi="宋体" w:eastAsia="黑体" w:cs="宋体"/>
          <w:b/>
          <w:bCs/>
          <w:kern w:val="0"/>
          <w:sz w:val="24"/>
        </w:rPr>
      </w:pPr>
      <w:r>
        <w:rPr>
          <w:rFonts w:hint="eastAsia" w:ascii="黑体" w:hAnsi="宋体" w:eastAsia="黑体" w:cs="宋体"/>
          <w:b/>
          <w:bCs/>
          <w:kern w:val="0"/>
          <w:sz w:val="24"/>
        </w:rPr>
        <w:t>15.1  条文解释</w:t>
      </w:r>
    </w:p>
    <w:p>
      <w:pPr>
        <w:ind w:firstLine="480" w:firstLineChars="200"/>
        <w:jc w:val="left"/>
        <w:rPr>
          <w:rFonts w:hint="eastAsia" w:ascii="宋体" w:hAnsi="宋体" w:cs="宋体"/>
          <w:kern w:val="0"/>
          <w:sz w:val="24"/>
        </w:rPr>
      </w:pPr>
      <w:r>
        <w:rPr>
          <w:rFonts w:hint="eastAsia" w:ascii="宋体" w:hAnsi="宋体" w:cs="宋体"/>
          <w:kern w:val="0"/>
          <w:sz w:val="24"/>
        </w:rPr>
        <w:t>本条款的实际含义是：四肢长管状骨、躯干骨及手部掌、指骨的慢性骨髓炎，尤其是伴有慢性窦道、髓腔内死骨形成或关节活动受限者，均不合格。而排除进行性发展趋势的慢性局限性骨髓炎，可视为体检合格。</w:t>
      </w:r>
    </w:p>
    <w:p>
      <w:pPr>
        <w:ind w:firstLine="480" w:firstLineChars="200"/>
        <w:jc w:val="left"/>
        <w:rPr>
          <w:rFonts w:hint="eastAsia" w:ascii="宋体" w:hAnsi="宋体" w:cs="宋体"/>
          <w:kern w:val="0"/>
          <w:sz w:val="24"/>
        </w:rPr>
      </w:pPr>
      <w:r>
        <w:rPr>
          <w:rFonts w:hint="eastAsia" w:ascii="宋体" w:hAnsi="宋体" w:cs="宋体"/>
          <w:kern w:val="0"/>
          <w:sz w:val="24"/>
        </w:rPr>
        <w:t>慢性骨髓炎大多数是由急性骨髓炎转归而来，这种转变是一个逐渐发展变化的慢性过程，二者间并没有明确的时间界限。慢性骨髓炎虽然急性症状不明显，尤其是全身症状已缓和甚至消失，但其局部病理变化仍在继续，若不完全彻底清理病灶，清除死骨，一旦体质下降、过度疲劳、营养不足、全身或局部抵抗力降低，就会引起急性发作，从而疾病将年复一年地在缓解和急性发作间转化，这势必影响到患者的生活、工作。若瘘管长期不愈，脓液反复刺激皮肤，还可诱发鳞状上皮细胞癌，故在体检中发现此类患者应视为不合格。</w:t>
      </w:r>
    </w:p>
    <w:p>
      <w:pPr>
        <w:ind w:firstLine="480" w:firstLineChars="200"/>
        <w:jc w:val="left"/>
        <w:rPr>
          <w:rFonts w:hint="eastAsia" w:ascii="宋体" w:hAnsi="宋体" w:cs="宋体"/>
          <w:kern w:val="0"/>
          <w:sz w:val="24"/>
        </w:rPr>
      </w:pPr>
      <w:r>
        <w:rPr>
          <w:rFonts w:hint="eastAsia" w:ascii="宋体" w:hAnsi="宋体" w:cs="宋体"/>
          <w:kern w:val="0"/>
          <w:sz w:val="24"/>
        </w:rPr>
        <w:t>指骨骨髓炎虽然发病率低，但是发病后对于手的掌指、指间关节的活动影响较大，从而使手的功能发生障碍，故同样视为体检不合格。</w:t>
      </w:r>
    </w:p>
    <w:p>
      <w:pPr>
        <w:ind w:firstLine="480" w:firstLineChars="200"/>
        <w:jc w:val="left"/>
        <w:rPr>
          <w:rFonts w:hint="eastAsia" w:ascii="宋体" w:hAnsi="宋体" w:cs="宋体"/>
          <w:kern w:val="0"/>
          <w:sz w:val="24"/>
        </w:rPr>
      </w:pPr>
      <w:r>
        <w:rPr>
          <w:rFonts w:hint="eastAsia" w:ascii="宋体" w:hAnsi="宋体" w:cs="宋体"/>
          <w:kern w:val="0"/>
          <w:sz w:val="24"/>
        </w:rPr>
        <w:t>慢性局限性骨髓炎，因其发病局限、症状轻微，而手术治疗较为容易且疗效好，易于痊愈，因此可视为体检合格。</w:t>
      </w:r>
    </w:p>
    <w:p>
      <w:pPr>
        <w:jc w:val="left"/>
        <w:rPr>
          <w:rFonts w:hint="eastAsia" w:ascii="宋体" w:hAnsi="宋体" w:cs="宋体"/>
          <w:kern w:val="0"/>
          <w:sz w:val="24"/>
        </w:rPr>
      </w:pPr>
      <w:r>
        <w:rPr>
          <w:rFonts w:hint="eastAsia" w:ascii="宋体" w:hAnsi="宋体" w:cs="宋体"/>
          <w:bCs/>
          <w:kern w:val="0"/>
          <w:sz w:val="24"/>
        </w:rPr>
        <w:t>15.1.1  骨髓炎  系由</w:t>
      </w:r>
      <w:r>
        <w:rPr>
          <w:rFonts w:hint="eastAsia" w:ascii="宋体" w:hAnsi="宋体" w:cs="宋体"/>
          <w:kern w:val="0"/>
          <w:sz w:val="24"/>
        </w:rPr>
        <w:t>细菌感染引起的髓腔、骨质和骨膜的化脓性炎症，可由于体内其他远处感染灶（如疖痈、脓肿、扁桃体炎等）扩散所引发，通过血运播散，最后抵达并停留到骨组织引起骨感染（血源性感染）；或由于开放骨折穿通性损伤深达骨组织造成骨感染或骨科手术感染所致（创伤性感染）；也可因骨邻近软组织炎症直接扩散蔓延至骨组织造成骨感染（直接蔓延性感染）。应该注意的是，骨髓炎的名称并不说明病变仅仅局限在骨髓腔内，实际上病变往往波及到骨皮质和骨膜等组织。</w:t>
      </w:r>
    </w:p>
    <w:p>
      <w:pPr>
        <w:ind w:firstLine="480" w:firstLineChars="200"/>
        <w:jc w:val="left"/>
        <w:rPr>
          <w:rFonts w:hint="eastAsia" w:ascii="宋体" w:hAnsi="宋体" w:cs="宋体"/>
          <w:kern w:val="0"/>
          <w:sz w:val="24"/>
        </w:rPr>
      </w:pPr>
      <w:r>
        <w:rPr>
          <w:rFonts w:hint="eastAsia" w:ascii="宋体" w:hAnsi="宋体" w:cs="宋体"/>
          <w:kern w:val="0"/>
          <w:sz w:val="24"/>
        </w:rPr>
        <w:t>骨髓炎可分为急性骨髓炎和慢性骨髓炎两类。大多数慢性骨髓炎是因为急性骨髓炎治疗不当或不及时，致使病情延缓发展的结果。也有部分慢性骨髓炎一开始发病即表现为慢性的变化，此类大多数系因致病菌毒力低下或机体抵抗力较强的缘故。</w:t>
      </w:r>
    </w:p>
    <w:p>
      <w:pPr>
        <w:ind w:firstLine="480" w:firstLineChars="200"/>
        <w:jc w:val="left"/>
        <w:rPr>
          <w:rFonts w:hint="eastAsia" w:ascii="宋体" w:hAnsi="宋体" w:cs="宋体"/>
          <w:kern w:val="0"/>
          <w:sz w:val="24"/>
        </w:rPr>
      </w:pPr>
      <w:r>
        <w:rPr>
          <w:rFonts w:hint="eastAsia" w:ascii="宋体" w:hAnsi="宋体" w:cs="宋体"/>
          <w:kern w:val="0"/>
          <w:sz w:val="24"/>
        </w:rPr>
        <w:t>急性骨髓炎病理特点是以骨质破坏、坏死为主，也可见由此诱发的骨修复反应（骨质增生）。骨破坏和骨修复二者虽然同时存在，但往往是骨破坏远大于骨修复。</w:t>
      </w:r>
    </w:p>
    <w:p>
      <w:pPr>
        <w:ind w:firstLine="480" w:firstLineChars="200"/>
        <w:jc w:val="left"/>
        <w:rPr>
          <w:rFonts w:hint="eastAsia" w:ascii="宋体" w:hAnsi="宋体" w:cs="宋体"/>
          <w:kern w:val="0"/>
          <w:sz w:val="24"/>
        </w:rPr>
      </w:pPr>
      <w:r>
        <w:rPr>
          <w:rFonts w:hint="eastAsia" w:ascii="宋体" w:hAnsi="宋体" w:cs="宋体"/>
          <w:kern w:val="0"/>
          <w:sz w:val="24"/>
        </w:rPr>
        <w:t>慢性骨髓炎病理特点是骨破坏渐缓慢，而骨修复反应较急性期明显，病变局部充满肉芽组织并机化。骨膜生骨层细胞增生活跃，形成骨性包壳。病变中心死骨分离明显，包壳骨有多处窦道开口，脓液突破软组织形成窦道，并有脓液外溢。</w:t>
      </w:r>
    </w:p>
    <w:p>
      <w:pPr>
        <w:jc w:val="left"/>
        <w:rPr>
          <w:rFonts w:hint="eastAsia" w:ascii="宋体" w:hAnsi="宋体" w:cs="宋体"/>
          <w:bCs/>
          <w:kern w:val="0"/>
          <w:sz w:val="24"/>
        </w:rPr>
      </w:pPr>
      <w:r>
        <w:rPr>
          <w:rFonts w:hint="eastAsia" w:ascii="宋体" w:hAnsi="宋体" w:cs="宋体"/>
          <w:bCs/>
          <w:kern w:val="0"/>
          <w:sz w:val="24"/>
        </w:rPr>
        <w:t>15.1.2  体检中可能遇到的几种骨髓炎</w:t>
      </w:r>
    </w:p>
    <w:p>
      <w:pPr>
        <w:jc w:val="left"/>
        <w:rPr>
          <w:rFonts w:hint="eastAsia" w:ascii="宋体" w:hAnsi="宋体" w:cs="宋体"/>
          <w:kern w:val="0"/>
          <w:sz w:val="24"/>
        </w:rPr>
      </w:pPr>
      <w:r>
        <w:rPr>
          <w:rFonts w:hint="eastAsia" w:ascii="宋体" w:hAnsi="宋体" w:cs="宋体"/>
          <w:bCs/>
          <w:kern w:val="0"/>
          <w:sz w:val="24"/>
        </w:rPr>
        <w:t>15.1.2.</w:t>
      </w:r>
      <w:r>
        <w:rPr>
          <w:rFonts w:hint="eastAsia" w:ascii="宋体" w:hAnsi="宋体" w:cs="宋体"/>
          <w:kern w:val="0"/>
          <w:sz w:val="24"/>
        </w:rPr>
        <w:t>1  急性骨髓炎  体检中一般不易遇到，一旦发现则为不合格。</w:t>
      </w:r>
    </w:p>
    <w:p>
      <w:pPr>
        <w:jc w:val="left"/>
        <w:rPr>
          <w:rFonts w:hint="eastAsia" w:ascii="宋体" w:hAnsi="宋体" w:cs="宋体"/>
          <w:kern w:val="0"/>
          <w:sz w:val="24"/>
        </w:rPr>
      </w:pPr>
      <w:r>
        <w:rPr>
          <w:rFonts w:hint="eastAsia" w:ascii="宋体" w:hAnsi="宋体" w:cs="宋体"/>
          <w:bCs/>
          <w:kern w:val="0"/>
          <w:sz w:val="24"/>
        </w:rPr>
        <w:t>15.1.2.</w:t>
      </w:r>
      <w:r>
        <w:rPr>
          <w:rFonts w:hint="eastAsia" w:ascii="宋体" w:hAnsi="宋体" w:cs="宋体"/>
          <w:kern w:val="0"/>
          <w:sz w:val="24"/>
        </w:rPr>
        <w:t>2  慢性骨髓炎  病程漫长，反复发作，治疗比较困难，故不合格。</w:t>
      </w:r>
    </w:p>
    <w:p>
      <w:pPr>
        <w:jc w:val="left"/>
        <w:rPr>
          <w:rFonts w:hint="eastAsia" w:ascii="宋体" w:hAnsi="宋体" w:cs="宋体"/>
          <w:kern w:val="0"/>
          <w:sz w:val="24"/>
        </w:rPr>
      </w:pPr>
      <w:r>
        <w:rPr>
          <w:rFonts w:hint="eastAsia" w:ascii="宋体" w:hAnsi="宋体" w:cs="宋体"/>
          <w:bCs/>
          <w:kern w:val="0"/>
          <w:sz w:val="24"/>
        </w:rPr>
        <w:t>15.1.2.</w:t>
      </w:r>
      <w:r>
        <w:rPr>
          <w:rFonts w:hint="eastAsia" w:ascii="宋体" w:hAnsi="宋体" w:cs="宋体"/>
          <w:kern w:val="0"/>
          <w:sz w:val="24"/>
        </w:rPr>
        <w:t>3  脊椎骨髓炎  发病深在，治疗困难，预后不良，故不合格。</w:t>
      </w:r>
    </w:p>
    <w:p>
      <w:pPr>
        <w:jc w:val="left"/>
        <w:rPr>
          <w:rFonts w:hint="eastAsia" w:ascii="宋体" w:hAnsi="宋体" w:cs="宋体"/>
          <w:kern w:val="0"/>
          <w:sz w:val="24"/>
        </w:rPr>
      </w:pPr>
      <w:r>
        <w:rPr>
          <w:rFonts w:hint="eastAsia" w:ascii="宋体" w:hAnsi="宋体" w:cs="宋体"/>
          <w:bCs/>
          <w:kern w:val="0"/>
          <w:sz w:val="24"/>
        </w:rPr>
        <w:t>15.1.2.</w:t>
      </w:r>
      <w:r>
        <w:rPr>
          <w:rFonts w:hint="eastAsia" w:ascii="宋体" w:hAnsi="宋体" w:cs="宋体"/>
          <w:kern w:val="0"/>
          <w:sz w:val="24"/>
        </w:rPr>
        <w:t>4  髂骨骨髓炎  该病多需手术治疗，一经诊断，不合格。</w:t>
      </w:r>
    </w:p>
    <w:p>
      <w:pPr>
        <w:jc w:val="left"/>
        <w:rPr>
          <w:rFonts w:hint="eastAsia" w:ascii="宋体" w:hAnsi="宋体" w:cs="宋体"/>
          <w:bCs/>
          <w:kern w:val="0"/>
          <w:sz w:val="24"/>
        </w:rPr>
      </w:pPr>
      <w:r>
        <w:rPr>
          <w:rFonts w:hint="eastAsia" w:ascii="宋体" w:hAnsi="宋体" w:cs="宋体"/>
          <w:bCs/>
          <w:kern w:val="0"/>
          <w:sz w:val="24"/>
        </w:rPr>
        <w:t>15.1.3  关于几种特殊类型的慢性骨髓炎</w:t>
      </w:r>
    </w:p>
    <w:p>
      <w:pPr>
        <w:jc w:val="left"/>
        <w:rPr>
          <w:rFonts w:hint="eastAsia" w:ascii="宋体" w:hAnsi="宋体" w:cs="宋体"/>
          <w:kern w:val="0"/>
          <w:sz w:val="24"/>
        </w:rPr>
      </w:pPr>
      <w:r>
        <w:rPr>
          <w:rFonts w:hint="eastAsia" w:ascii="宋体" w:hAnsi="宋体" w:cs="宋体"/>
          <w:bCs/>
          <w:kern w:val="0"/>
          <w:sz w:val="24"/>
        </w:rPr>
        <w:t>15.1.3.</w:t>
      </w:r>
      <w:r>
        <w:rPr>
          <w:rFonts w:hint="eastAsia" w:ascii="宋体" w:hAnsi="宋体" w:cs="宋体"/>
          <w:kern w:val="0"/>
          <w:sz w:val="24"/>
        </w:rPr>
        <w:t>1  硬化性骨髓炎  本病治疗多以抗生素全身治疗为主，疗效欠佳。一经诊断，为不合格。</w:t>
      </w:r>
    </w:p>
    <w:p>
      <w:pPr>
        <w:jc w:val="left"/>
        <w:rPr>
          <w:rFonts w:hint="eastAsia" w:ascii="宋体" w:hAnsi="宋体" w:cs="宋体"/>
          <w:kern w:val="0"/>
          <w:sz w:val="24"/>
        </w:rPr>
      </w:pPr>
      <w:r>
        <w:rPr>
          <w:rFonts w:hint="eastAsia" w:ascii="宋体" w:hAnsi="宋体" w:cs="宋体"/>
          <w:bCs/>
          <w:kern w:val="0"/>
          <w:sz w:val="24"/>
        </w:rPr>
        <w:t>15.1.3.</w:t>
      </w:r>
      <w:r>
        <w:rPr>
          <w:rFonts w:hint="eastAsia" w:ascii="宋体" w:hAnsi="宋体" w:cs="宋体"/>
          <w:kern w:val="0"/>
          <w:sz w:val="24"/>
        </w:rPr>
        <w:t>2  慢性局限性骨髓炎（骨脓肿）  本病发病局限，骨质破坏轻，局部症状轻，治疗较易，手术简单，明确诊断后可视为体检合格。</w:t>
      </w:r>
    </w:p>
    <w:p>
      <w:pPr>
        <w:jc w:val="left"/>
        <w:outlineLvl w:val="0"/>
        <w:rPr>
          <w:rFonts w:hint="eastAsia" w:ascii="黑体" w:hAnsi="宋体" w:eastAsia="黑体" w:cs="宋体"/>
          <w:b/>
          <w:bCs/>
          <w:kern w:val="0"/>
          <w:sz w:val="24"/>
        </w:rPr>
      </w:pPr>
      <w:r>
        <w:rPr>
          <w:rFonts w:hint="eastAsia" w:ascii="黑体" w:hAnsi="宋体" w:eastAsia="黑体" w:cs="宋体"/>
          <w:b/>
          <w:bCs/>
          <w:kern w:val="0"/>
          <w:sz w:val="24"/>
        </w:rPr>
        <w:t>15.2  诊断要点</w:t>
      </w:r>
    </w:p>
    <w:p>
      <w:pPr>
        <w:jc w:val="left"/>
        <w:rPr>
          <w:rFonts w:hint="eastAsia" w:ascii="宋体" w:hAnsi="宋体" w:cs="宋体"/>
          <w:kern w:val="0"/>
          <w:sz w:val="24"/>
        </w:rPr>
      </w:pPr>
      <w:r>
        <w:rPr>
          <w:rFonts w:hint="eastAsia" w:ascii="宋体" w:hAnsi="宋体" w:cs="宋体"/>
          <w:bCs/>
          <w:kern w:val="0"/>
          <w:sz w:val="24"/>
        </w:rPr>
        <w:t xml:space="preserve">15.2.1 </w:t>
      </w:r>
      <w:r>
        <w:rPr>
          <w:rFonts w:ascii="宋体" w:hAnsi="宋体" w:cs="宋体"/>
          <w:kern w:val="0"/>
          <w:sz w:val="24"/>
        </w:rPr>
        <w:t xml:space="preserve"> </w:t>
      </w:r>
      <w:r>
        <w:rPr>
          <w:rFonts w:hint="eastAsia" w:ascii="宋体" w:hAnsi="宋体" w:cs="宋体"/>
          <w:kern w:val="0"/>
          <w:sz w:val="24"/>
        </w:rPr>
        <w:t>急性骨髓炎</w:t>
      </w:r>
    </w:p>
    <w:p>
      <w:pPr>
        <w:ind w:firstLine="420"/>
        <w:jc w:val="left"/>
        <w:rPr>
          <w:rFonts w:hint="eastAsia" w:ascii="宋体" w:hAnsi="宋体" w:cs="宋体"/>
          <w:kern w:val="0"/>
          <w:sz w:val="24"/>
        </w:rPr>
      </w:pPr>
      <w:r>
        <w:rPr>
          <w:rFonts w:hint="eastAsia" w:ascii="宋体" w:hAnsi="宋体" w:cs="宋体"/>
          <w:kern w:val="0"/>
          <w:sz w:val="24"/>
        </w:rPr>
        <w:t>1）病史询问要点：注意发病年龄及性别。本病好发于3-15岁儿童期（即骨生长最活跃期），男性多于女性，其比例约为4:1。</w:t>
      </w:r>
    </w:p>
    <w:p>
      <w:pPr>
        <w:ind w:firstLine="420"/>
        <w:jc w:val="left"/>
        <w:rPr>
          <w:rFonts w:hint="eastAsia" w:ascii="宋体" w:hAnsi="宋体" w:cs="宋体"/>
          <w:kern w:val="0"/>
          <w:sz w:val="24"/>
        </w:rPr>
      </w:pPr>
      <w:r>
        <w:rPr>
          <w:rFonts w:hint="eastAsia" w:ascii="宋体" w:hAnsi="宋体" w:cs="宋体"/>
          <w:kern w:val="0"/>
          <w:sz w:val="24"/>
        </w:rPr>
        <w:t>2）查体要点：本病多发生于股骨、胫骨、肱骨等长管状骨，其发病急骤，临床表现剧烈，患者全身症状明显，一般不易出现在体检中。</w:t>
      </w:r>
    </w:p>
    <w:p>
      <w:pPr>
        <w:ind w:firstLine="420"/>
        <w:jc w:val="left"/>
        <w:rPr>
          <w:rFonts w:hint="eastAsia" w:ascii="宋体" w:hAnsi="宋体" w:cs="宋体"/>
          <w:kern w:val="0"/>
          <w:sz w:val="24"/>
        </w:rPr>
      </w:pPr>
      <w:r>
        <w:rPr>
          <w:rFonts w:hint="eastAsia" w:ascii="宋体" w:hAnsi="宋体" w:cs="宋体"/>
          <w:kern w:val="0"/>
          <w:sz w:val="24"/>
        </w:rPr>
        <w:t>3）辅助检查要点：急性期血白细胞总数增高，X线片多无阳性改变。</w:t>
      </w:r>
    </w:p>
    <w:p>
      <w:pPr>
        <w:jc w:val="left"/>
        <w:rPr>
          <w:rFonts w:hint="eastAsia" w:ascii="宋体" w:hAnsi="宋体" w:cs="宋体"/>
          <w:kern w:val="0"/>
          <w:sz w:val="24"/>
        </w:rPr>
      </w:pPr>
      <w:r>
        <w:rPr>
          <w:rFonts w:hint="eastAsia" w:ascii="宋体" w:hAnsi="宋体" w:cs="宋体"/>
          <w:bCs/>
          <w:kern w:val="0"/>
          <w:sz w:val="24"/>
        </w:rPr>
        <w:t>15.2.2</w:t>
      </w:r>
      <w:r>
        <w:rPr>
          <w:rFonts w:ascii="宋体" w:hAnsi="宋体" w:cs="宋体"/>
          <w:kern w:val="0"/>
          <w:sz w:val="24"/>
        </w:rPr>
        <w:t xml:space="preserve">  </w:t>
      </w:r>
      <w:r>
        <w:rPr>
          <w:rFonts w:hint="eastAsia" w:ascii="宋体" w:hAnsi="宋体" w:cs="宋体"/>
          <w:kern w:val="0"/>
          <w:sz w:val="24"/>
        </w:rPr>
        <w:t>慢性骨髓炎</w:t>
      </w:r>
    </w:p>
    <w:p>
      <w:pPr>
        <w:ind w:firstLine="420"/>
        <w:jc w:val="left"/>
        <w:rPr>
          <w:rFonts w:hint="eastAsia" w:ascii="宋体" w:hAnsi="宋体" w:cs="宋体"/>
          <w:kern w:val="0"/>
          <w:sz w:val="24"/>
        </w:rPr>
      </w:pPr>
      <w:r>
        <w:rPr>
          <w:rFonts w:hint="eastAsia" w:ascii="宋体" w:hAnsi="宋体" w:cs="宋体"/>
          <w:kern w:val="0"/>
          <w:sz w:val="24"/>
        </w:rPr>
        <w:t>1）病史询问要点：有无急性血源性骨髓炎病史，或开放性骨折感染病史，或穿通性损伤感染病史，以及骨髓炎反复发作史。若炎症在活动期，尚可出现发热等全身症状。</w:t>
      </w:r>
    </w:p>
    <w:p>
      <w:pPr>
        <w:ind w:firstLine="420"/>
        <w:jc w:val="left"/>
        <w:rPr>
          <w:rFonts w:hint="eastAsia" w:ascii="宋体" w:hAnsi="宋体" w:cs="宋体"/>
          <w:kern w:val="0"/>
          <w:sz w:val="24"/>
        </w:rPr>
      </w:pPr>
      <w:r>
        <w:rPr>
          <w:rFonts w:hint="eastAsia" w:ascii="宋体" w:hAnsi="宋体" w:cs="宋体"/>
          <w:kern w:val="0"/>
          <w:sz w:val="24"/>
        </w:rPr>
        <w:t>2）查体要点：慢性骨髓炎的体征多集中体现在病变局部，如局部软组织红肿、疼痛、压痛、骨纵向叩击痛，患处可见一个或多个经久不愈的窦道，并往往有脓液外溢，窦道口有炎症肉芽组织增生，周围皮肤色素沉着，经窦道放入探针可触及骨骼，患肢可有一定程度畸形，关节活动受限有时会发生。</w:t>
      </w:r>
    </w:p>
    <w:p>
      <w:pPr>
        <w:ind w:firstLine="420"/>
        <w:jc w:val="left"/>
        <w:rPr>
          <w:rFonts w:hint="eastAsia" w:ascii="宋体" w:hAnsi="宋体" w:cs="宋体"/>
          <w:kern w:val="0"/>
          <w:sz w:val="24"/>
        </w:rPr>
      </w:pPr>
      <w:r>
        <w:rPr>
          <w:rFonts w:hint="eastAsia" w:ascii="宋体" w:hAnsi="宋体" w:cs="宋体"/>
          <w:kern w:val="0"/>
          <w:sz w:val="24"/>
        </w:rPr>
        <w:t>3）辅助检查要点：</w:t>
      </w:r>
    </w:p>
    <w:p>
      <w:pPr>
        <w:ind w:firstLine="420"/>
        <w:jc w:val="left"/>
        <w:rPr>
          <w:rFonts w:hint="eastAsia" w:ascii="宋体" w:hAnsi="宋体" w:cs="宋体"/>
          <w:kern w:val="0"/>
          <w:sz w:val="24"/>
        </w:rPr>
      </w:pPr>
      <w:r>
        <w:rPr>
          <w:rFonts w:hint="eastAsia" w:ascii="宋体" w:hAnsi="宋体" w:cs="宋体"/>
          <w:kern w:val="0"/>
          <w:sz w:val="24"/>
        </w:rPr>
        <w:t>⑴骨X线片：根据上述慢性骨髓炎的临床表现一般即可确诊，但对所有可疑病例均应拍摄X线片协助诊断。X线片主要表现为骨皮质增生、增厚、硬化，骨髓腔不规则，死骨形成；分离完全的死骨则表现致密，周围可见一透亮带；骨皮质及骨包壳可有多处瘘孔形成，部分病例中可见到病理性骨折。</w:t>
      </w:r>
    </w:p>
    <w:p>
      <w:pPr>
        <w:ind w:firstLine="420"/>
        <w:jc w:val="left"/>
        <w:rPr>
          <w:rFonts w:hint="eastAsia" w:ascii="宋体" w:hAnsi="宋体" w:cs="宋体"/>
          <w:kern w:val="0"/>
          <w:sz w:val="24"/>
        </w:rPr>
      </w:pPr>
      <w:r>
        <w:rPr>
          <w:rFonts w:hint="eastAsia" w:ascii="宋体" w:hAnsi="宋体" w:cs="宋体"/>
          <w:kern w:val="0"/>
          <w:sz w:val="24"/>
        </w:rPr>
        <w:t>⑵血常规：若炎症在活动期，可见血白细胞总数升高，中性粒细胞比例上升。</w:t>
      </w:r>
    </w:p>
    <w:p>
      <w:pPr>
        <w:jc w:val="left"/>
        <w:rPr>
          <w:rFonts w:hint="eastAsia" w:ascii="宋体" w:hAnsi="宋体" w:cs="宋体"/>
          <w:kern w:val="0"/>
          <w:sz w:val="24"/>
        </w:rPr>
      </w:pPr>
      <w:r>
        <w:rPr>
          <w:rFonts w:hint="eastAsia" w:ascii="宋体" w:hAnsi="宋体" w:cs="宋体"/>
          <w:kern w:val="0"/>
          <w:sz w:val="24"/>
        </w:rPr>
        <w:t xml:space="preserve">15.2.3 </w:t>
      </w:r>
      <w:r>
        <w:rPr>
          <w:rFonts w:ascii="宋体" w:hAnsi="宋体" w:cs="宋体"/>
          <w:kern w:val="0"/>
          <w:sz w:val="24"/>
        </w:rPr>
        <w:t xml:space="preserve"> </w:t>
      </w:r>
      <w:r>
        <w:rPr>
          <w:rFonts w:hint="eastAsia" w:ascii="宋体" w:hAnsi="宋体" w:cs="宋体"/>
          <w:kern w:val="0"/>
          <w:sz w:val="24"/>
        </w:rPr>
        <w:t>脊椎骨髓炎</w:t>
      </w:r>
    </w:p>
    <w:p>
      <w:pPr>
        <w:ind w:firstLine="420"/>
        <w:jc w:val="left"/>
        <w:rPr>
          <w:rFonts w:hint="eastAsia" w:ascii="宋体" w:hAnsi="宋体" w:cs="宋体"/>
          <w:b/>
          <w:kern w:val="0"/>
          <w:sz w:val="24"/>
        </w:rPr>
      </w:pPr>
      <w:r>
        <w:rPr>
          <w:rFonts w:hint="eastAsia" w:ascii="宋体" w:hAnsi="宋体" w:cs="宋体"/>
          <w:kern w:val="0"/>
          <w:sz w:val="24"/>
        </w:rPr>
        <w:t>1）病史询问要点：发病无明显年龄及性别差异，注意询问有无急性发作史。</w:t>
      </w:r>
    </w:p>
    <w:p>
      <w:pPr>
        <w:ind w:firstLine="420"/>
        <w:jc w:val="left"/>
        <w:rPr>
          <w:rFonts w:hint="eastAsia" w:ascii="宋体" w:hAnsi="宋体" w:cs="宋体"/>
          <w:kern w:val="0"/>
          <w:sz w:val="24"/>
        </w:rPr>
      </w:pPr>
      <w:r>
        <w:rPr>
          <w:rFonts w:hint="eastAsia" w:ascii="宋体" w:hAnsi="宋体" w:cs="宋体"/>
          <w:kern w:val="0"/>
          <w:sz w:val="24"/>
        </w:rPr>
        <w:t>2）查体要点：慢性期临床症状主要以脊柱变形为主，伴有局部疼痛、压痛或叩击痛。体检中发现脊柱呈后凸畸形，尤其是成角后凸畸形时，要想到本病的可能。一定要注意询问病史，认真检查体征，可疑病例要拍摄X线片。</w:t>
      </w:r>
    </w:p>
    <w:p>
      <w:pPr>
        <w:ind w:firstLine="420"/>
        <w:jc w:val="left"/>
        <w:rPr>
          <w:rFonts w:hint="eastAsia" w:ascii="宋体" w:hAnsi="宋体" w:cs="宋体"/>
          <w:kern w:val="0"/>
          <w:sz w:val="24"/>
        </w:rPr>
      </w:pPr>
      <w:r>
        <w:rPr>
          <w:rFonts w:hint="eastAsia" w:ascii="宋体" w:hAnsi="宋体" w:cs="宋体"/>
          <w:kern w:val="0"/>
          <w:sz w:val="24"/>
        </w:rPr>
        <w:t>3）辅助检查要点：</w:t>
      </w:r>
    </w:p>
    <w:p>
      <w:pPr>
        <w:ind w:firstLine="420"/>
        <w:jc w:val="left"/>
        <w:rPr>
          <w:rFonts w:hint="eastAsia" w:ascii="宋体" w:hAnsi="宋体" w:cs="宋体"/>
          <w:kern w:val="0"/>
          <w:sz w:val="24"/>
        </w:rPr>
      </w:pPr>
      <w:r>
        <w:rPr>
          <w:rFonts w:hint="eastAsia" w:ascii="宋体" w:hAnsi="宋体" w:cs="宋体"/>
          <w:kern w:val="0"/>
          <w:sz w:val="24"/>
        </w:rPr>
        <w:t>骨X线片可出现椎体破坏、椎间隙变窄等改变，有时椎体被压缩呈扁平或楔状，若椎间盘破坏严重则椎间隙完全消失；椎体间常有明显骨桥形成，骨桥较宽而致密，呈拱形跨越二椎体间，颇具特征。</w:t>
      </w:r>
    </w:p>
    <w:p>
      <w:pPr>
        <w:jc w:val="left"/>
        <w:rPr>
          <w:rFonts w:hint="eastAsia" w:ascii="宋体" w:hAnsi="宋体" w:cs="宋体"/>
          <w:kern w:val="0"/>
          <w:sz w:val="24"/>
        </w:rPr>
      </w:pPr>
      <w:r>
        <w:rPr>
          <w:rFonts w:hint="eastAsia" w:ascii="宋体" w:hAnsi="宋体" w:cs="宋体"/>
          <w:kern w:val="0"/>
          <w:sz w:val="24"/>
        </w:rPr>
        <w:t>15.2.4</w:t>
      </w:r>
      <w:r>
        <w:rPr>
          <w:rFonts w:ascii="宋体" w:hAnsi="宋体" w:cs="宋体"/>
          <w:kern w:val="0"/>
          <w:sz w:val="24"/>
        </w:rPr>
        <w:t xml:space="preserve">  </w:t>
      </w:r>
      <w:r>
        <w:rPr>
          <w:rFonts w:hint="eastAsia" w:ascii="宋体" w:hAnsi="宋体" w:cs="宋体"/>
          <w:kern w:val="0"/>
          <w:sz w:val="24"/>
        </w:rPr>
        <w:t>髂骨骨髓炎</w:t>
      </w:r>
    </w:p>
    <w:p>
      <w:pPr>
        <w:ind w:firstLine="420"/>
        <w:jc w:val="left"/>
        <w:rPr>
          <w:rFonts w:hint="eastAsia" w:ascii="宋体" w:hAnsi="宋体" w:cs="宋体"/>
          <w:kern w:val="0"/>
          <w:sz w:val="24"/>
        </w:rPr>
      </w:pPr>
      <w:r>
        <w:rPr>
          <w:rFonts w:hint="eastAsia" w:ascii="宋体" w:hAnsi="宋体" w:cs="宋体"/>
          <w:kern w:val="0"/>
          <w:sz w:val="24"/>
        </w:rPr>
        <w:t>1）病史询问要点：本病多发生于20岁以内人群，注意询问有无急性发作史。</w:t>
      </w:r>
    </w:p>
    <w:p>
      <w:pPr>
        <w:ind w:firstLine="420"/>
        <w:jc w:val="left"/>
        <w:rPr>
          <w:rFonts w:hint="eastAsia" w:ascii="宋体" w:hAnsi="宋体" w:cs="宋体"/>
          <w:kern w:val="0"/>
          <w:sz w:val="24"/>
        </w:rPr>
      </w:pPr>
      <w:r>
        <w:rPr>
          <w:rFonts w:hint="eastAsia" w:ascii="宋体" w:hAnsi="宋体" w:cs="宋体"/>
          <w:kern w:val="0"/>
          <w:sz w:val="24"/>
        </w:rPr>
        <w:t>2）查体要点：原发部位常常在髂臼上缘，然后累及全部髂骨。在慢性期具有一般慢性骨髓炎的特征，因为髂骨呈扁平状，所以骨内脓肿更易穿破骨质达软组织，体检时注意局部及大腿根部软组织情况，以便发现窦道开口。</w:t>
      </w:r>
    </w:p>
    <w:p>
      <w:pPr>
        <w:ind w:firstLine="420"/>
        <w:jc w:val="left"/>
        <w:rPr>
          <w:rFonts w:hint="eastAsia" w:ascii="宋体" w:hAnsi="宋体" w:cs="宋体"/>
          <w:kern w:val="0"/>
          <w:sz w:val="24"/>
        </w:rPr>
      </w:pPr>
      <w:r>
        <w:rPr>
          <w:rFonts w:hint="eastAsia" w:ascii="宋体" w:hAnsi="宋体" w:cs="宋体"/>
          <w:kern w:val="0"/>
          <w:sz w:val="24"/>
        </w:rPr>
        <w:t>3）辅助检查要点：</w:t>
      </w:r>
    </w:p>
    <w:p>
      <w:pPr>
        <w:ind w:firstLine="420"/>
        <w:jc w:val="left"/>
        <w:rPr>
          <w:rFonts w:hint="eastAsia" w:ascii="宋体" w:hAnsi="宋体" w:cs="宋体"/>
          <w:kern w:val="0"/>
          <w:sz w:val="24"/>
        </w:rPr>
      </w:pPr>
      <w:r>
        <w:rPr>
          <w:rFonts w:hint="eastAsia" w:ascii="宋体" w:hAnsi="宋体" w:cs="宋体"/>
          <w:kern w:val="0"/>
          <w:sz w:val="24"/>
        </w:rPr>
        <w:t>骨X线片骨质增生明显，但因为髂骨皮质薄，血运丰富，往往无大块死骨形成。</w:t>
      </w:r>
    </w:p>
    <w:p>
      <w:pPr>
        <w:jc w:val="left"/>
        <w:rPr>
          <w:rFonts w:hint="eastAsia" w:ascii="宋体" w:hAnsi="宋体" w:cs="宋体"/>
          <w:kern w:val="0"/>
          <w:sz w:val="24"/>
        </w:rPr>
      </w:pPr>
      <w:r>
        <w:rPr>
          <w:rFonts w:hint="eastAsia" w:ascii="宋体" w:hAnsi="宋体" w:cs="宋体"/>
          <w:kern w:val="0"/>
          <w:sz w:val="24"/>
        </w:rPr>
        <w:t>15.2.5</w:t>
      </w:r>
      <w:r>
        <w:rPr>
          <w:rFonts w:ascii="宋体" w:hAnsi="宋体" w:cs="宋体"/>
          <w:kern w:val="0"/>
          <w:sz w:val="24"/>
        </w:rPr>
        <w:t xml:space="preserve">  </w:t>
      </w:r>
      <w:r>
        <w:rPr>
          <w:rFonts w:hint="eastAsia" w:ascii="宋体" w:hAnsi="宋体" w:cs="宋体"/>
          <w:kern w:val="0"/>
          <w:sz w:val="24"/>
        </w:rPr>
        <w:t>硬化性骨髓炎</w:t>
      </w:r>
    </w:p>
    <w:p>
      <w:pPr>
        <w:ind w:firstLine="420"/>
        <w:jc w:val="left"/>
        <w:rPr>
          <w:rFonts w:hint="eastAsia" w:ascii="宋体" w:hAnsi="宋体" w:cs="宋体"/>
          <w:kern w:val="0"/>
          <w:sz w:val="24"/>
        </w:rPr>
      </w:pPr>
      <w:r>
        <w:rPr>
          <w:rFonts w:hint="eastAsia" w:ascii="宋体" w:hAnsi="宋体" w:cs="宋体"/>
          <w:kern w:val="0"/>
          <w:sz w:val="24"/>
        </w:rPr>
        <w:t>1）病史询问要点：本病多发生于成年人，往往无急性发作史。</w:t>
      </w:r>
    </w:p>
    <w:p>
      <w:pPr>
        <w:ind w:firstLine="420"/>
        <w:jc w:val="left"/>
        <w:rPr>
          <w:rFonts w:hint="eastAsia" w:ascii="宋体" w:hAnsi="宋体" w:cs="宋体"/>
          <w:kern w:val="0"/>
          <w:sz w:val="24"/>
        </w:rPr>
      </w:pPr>
      <w:r>
        <w:rPr>
          <w:rFonts w:hint="eastAsia" w:ascii="宋体" w:hAnsi="宋体" w:cs="宋体"/>
          <w:kern w:val="0"/>
          <w:sz w:val="24"/>
        </w:rPr>
        <w:t>2）查体要点：多发生在股骨和肱骨，病程缓慢，可产生弥漫性骨干硬化，病骨变得粗大，致使肢体变形。</w:t>
      </w:r>
    </w:p>
    <w:p>
      <w:pPr>
        <w:ind w:firstLine="420"/>
        <w:jc w:val="left"/>
        <w:rPr>
          <w:rFonts w:hint="eastAsia" w:ascii="宋体" w:hAnsi="宋体" w:cs="宋体"/>
          <w:kern w:val="0"/>
          <w:sz w:val="24"/>
        </w:rPr>
      </w:pPr>
      <w:r>
        <w:rPr>
          <w:rFonts w:hint="eastAsia" w:ascii="宋体" w:hAnsi="宋体" w:cs="宋体"/>
          <w:kern w:val="0"/>
          <w:sz w:val="24"/>
        </w:rPr>
        <w:t>3）辅助检查要点：</w:t>
      </w:r>
    </w:p>
    <w:p>
      <w:pPr>
        <w:ind w:firstLine="420"/>
        <w:jc w:val="left"/>
        <w:rPr>
          <w:rFonts w:hint="eastAsia" w:ascii="宋体" w:hAnsi="宋体" w:cs="宋体"/>
          <w:kern w:val="0"/>
          <w:sz w:val="24"/>
        </w:rPr>
      </w:pPr>
      <w:r>
        <w:rPr>
          <w:rFonts w:hint="eastAsia" w:ascii="宋体" w:hAnsi="宋体" w:cs="宋体"/>
          <w:kern w:val="0"/>
          <w:sz w:val="24"/>
        </w:rPr>
        <w:t>骨X线片可见骨质增生，骨质硬化，骨干呈纺锤状增粗，骨皮质增厚，但骨质不与骨皮质分离，硬化区内可见密度减低区，为骨质破坏所致。</w:t>
      </w:r>
    </w:p>
    <w:p>
      <w:pPr>
        <w:jc w:val="left"/>
        <w:rPr>
          <w:rFonts w:hint="eastAsia" w:ascii="宋体" w:hAnsi="宋体" w:cs="宋体"/>
          <w:kern w:val="0"/>
          <w:sz w:val="24"/>
        </w:rPr>
      </w:pPr>
      <w:r>
        <w:rPr>
          <w:rFonts w:hint="eastAsia" w:ascii="宋体" w:hAnsi="宋体" w:cs="宋体"/>
          <w:kern w:val="0"/>
          <w:sz w:val="24"/>
        </w:rPr>
        <w:t>15.2.6</w:t>
      </w:r>
      <w:r>
        <w:rPr>
          <w:rFonts w:ascii="宋体" w:hAnsi="宋体" w:cs="宋体"/>
          <w:kern w:val="0"/>
          <w:sz w:val="24"/>
        </w:rPr>
        <w:t xml:space="preserve">  </w:t>
      </w:r>
      <w:r>
        <w:rPr>
          <w:rFonts w:hint="eastAsia" w:ascii="宋体" w:hAnsi="宋体" w:cs="宋体"/>
          <w:kern w:val="0"/>
          <w:sz w:val="24"/>
        </w:rPr>
        <w:t>慢性局限性骨髓炎（骨脓肿）</w:t>
      </w:r>
    </w:p>
    <w:p>
      <w:pPr>
        <w:ind w:firstLine="420"/>
        <w:jc w:val="left"/>
        <w:rPr>
          <w:rFonts w:hint="eastAsia" w:ascii="宋体" w:hAnsi="宋体" w:cs="宋体"/>
          <w:kern w:val="0"/>
          <w:sz w:val="24"/>
        </w:rPr>
      </w:pPr>
      <w:r>
        <w:rPr>
          <w:rFonts w:hint="eastAsia" w:ascii="宋体" w:hAnsi="宋体" w:cs="宋体"/>
          <w:kern w:val="0"/>
          <w:sz w:val="24"/>
        </w:rPr>
        <w:t>1）病史询问要点：本病是一种多侵犯长骨端松质骨的孤立性骨髓炎，最多见于儿童和青年，常无急性发作史及全身症状。</w:t>
      </w:r>
    </w:p>
    <w:p>
      <w:pPr>
        <w:ind w:firstLine="420"/>
        <w:jc w:val="left"/>
        <w:rPr>
          <w:rFonts w:hint="eastAsia" w:ascii="宋体" w:hAnsi="宋体" w:cs="宋体"/>
          <w:kern w:val="0"/>
          <w:sz w:val="24"/>
        </w:rPr>
      </w:pPr>
      <w:r>
        <w:rPr>
          <w:rFonts w:hint="eastAsia" w:ascii="宋体" w:hAnsi="宋体" w:cs="宋体"/>
          <w:kern w:val="0"/>
          <w:sz w:val="24"/>
        </w:rPr>
        <w:t>2）查体要点：好发在胫骨上、下端，次为肱骨、股骨、桡骨下端，一般认为由毒性较低的化脓菌感染所致，局部表现以轻度疼痛为主。</w:t>
      </w:r>
    </w:p>
    <w:p>
      <w:pPr>
        <w:ind w:firstLine="420"/>
        <w:jc w:val="left"/>
        <w:rPr>
          <w:rFonts w:hint="eastAsia" w:ascii="宋体" w:hAnsi="宋体" w:cs="宋体"/>
          <w:kern w:val="0"/>
          <w:sz w:val="24"/>
        </w:rPr>
      </w:pPr>
      <w:r>
        <w:rPr>
          <w:rFonts w:hint="eastAsia" w:ascii="宋体" w:hAnsi="宋体" w:cs="宋体"/>
          <w:kern w:val="0"/>
          <w:sz w:val="24"/>
        </w:rPr>
        <w:t>3）辅助检查要点：</w:t>
      </w:r>
    </w:p>
    <w:p>
      <w:pPr>
        <w:ind w:firstLine="420"/>
        <w:jc w:val="left"/>
        <w:rPr>
          <w:rFonts w:hint="eastAsia" w:ascii="宋体" w:hAnsi="宋体" w:cs="宋体"/>
          <w:kern w:val="0"/>
          <w:sz w:val="24"/>
        </w:rPr>
      </w:pPr>
      <w:r>
        <w:rPr>
          <w:rFonts w:hint="eastAsia" w:ascii="宋体" w:hAnsi="宋体" w:cs="宋体"/>
          <w:kern w:val="0"/>
          <w:sz w:val="24"/>
        </w:rPr>
        <w:t>骨X线片可见圆形或椭圆形低密度骨质破坏区，其周围有明显的硬化环，这是其X线特征。</w:t>
      </w:r>
    </w:p>
    <w:p>
      <w:pPr>
        <w:jc w:val="left"/>
        <w:outlineLvl w:val="0"/>
        <w:rPr>
          <w:rFonts w:ascii="黑体" w:hAnsi="宋体" w:eastAsia="黑体" w:cs="宋体"/>
          <w:b/>
          <w:bCs/>
          <w:kern w:val="0"/>
          <w:sz w:val="24"/>
        </w:rPr>
      </w:pPr>
      <w:r>
        <w:rPr>
          <w:rFonts w:hint="eastAsia" w:ascii="黑体" w:hAnsi="宋体" w:eastAsia="黑体" w:cs="宋体"/>
          <w:b/>
          <w:bCs/>
          <w:kern w:val="0"/>
          <w:sz w:val="24"/>
        </w:rPr>
        <w:t>15.3  注意事项</w:t>
      </w:r>
    </w:p>
    <w:p>
      <w:pPr>
        <w:jc w:val="left"/>
        <w:rPr>
          <w:rFonts w:hint="eastAsia" w:ascii="宋体" w:hAnsi="宋体" w:cs="宋体"/>
          <w:kern w:val="0"/>
          <w:sz w:val="24"/>
        </w:rPr>
      </w:pPr>
      <w:r>
        <w:rPr>
          <w:rFonts w:hint="eastAsia" w:ascii="宋体" w:hAnsi="宋体" w:cs="宋体"/>
          <w:kern w:val="0"/>
          <w:sz w:val="24"/>
        </w:rPr>
        <w:t>15.3.1  慢性局限性骨髓炎（骨脓肿）发病局限、孤立，病程长，几乎无全身症状，局部疼痛及软组织肿胀也不剧烈，在体检时要极认真仔细。若发现局部软组织轻度肿胀并有压痛时，一定要高度重视，最好拍摄X线片。读片时发现骨质破坏区时，一定注意观察在其周围是否有较完整的硬化环，而破坏区内一般不会有死骨出现，这是本病的X线特征。要注意与干骺端骨结核鉴别。结核可引起骨质疏松，病灶周围不整齐，常常会侵犯关节，导致关节结核，而骨脓肿不会侵犯关节。</w:t>
      </w:r>
    </w:p>
    <w:p>
      <w:pPr>
        <w:jc w:val="left"/>
        <w:rPr>
          <w:rFonts w:hint="eastAsia" w:ascii="宋体" w:hAnsi="宋体" w:cs="宋体"/>
          <w:kern w:val="0"/>
          <w:sz w:val="24"/>
        </w:rPr>
      </w:pPr>
      <w:r>
        <w:rPr>
          <w:rFonts w:hint="eastAsia" w:ascii="宋体" w:hAnsi="宋体" w:cs="宋体"/>
          <w:kern w:val="0"/>
          <w:sz w:val="24"/>
        </w:rPr>
        <w:t>15.3.2  慢性脊椎骨髓炎由于病灶位于深层，所以局部浅层症状、体征不明显，体检中往往首先发现的是脊柱后凸畸形，尤其是个别棘突成角后凸畸形，此时要考虑到本病的可能，注意询问病史，因为这类患者在急性期时症状是很明显的。同时要拍摄X线片。在作出诊断前，还应想到脊椎结核的可能。二者在临床上的主要区别是：慢性脊椎骨髓炎有非常明显的急性期表现，而脊椎结核的发病是缓慢的；在X线片中主要的区别是：慢性脊椎骨髓炎骨增生明显，并往往有骨桥形成，而脊椎结核以骨破坏为主，骨增生相对较少，周围脓肿较为明显。对于体检来说二者处理是相同的，即均作不合格结论。</w:t>
      </w:r>
    </w:p>
    <w:p>
      <w:pPr>
        <w:jc w:val="left"/>
        <w:rPr>
          <w:rFonts w:hint="eastAsia" w:ascii="宋体" w:hAnsi="宋体" w:cs="宋体"/>
          <w:kern w:val="0"/>
          <w:sz w:val="24"/>
        </w:rPr>
      </w:pPr>
      <w:r>
        <w:rPr>
          <w:rFonts w:hint="eastAsia" w:ascii="宋体" w:hAnsi="宋体" w:cs="宋体"/>
          <w:kern w:val="0"/>
          <w:sz w:val="24"/>
        </w:rPr>
        <w:t>15.3.3  检查时一定要注意肢体的充分暴露。慢性骨髓炎患者虽然外在的局部变化非常明显，但是因为病变不累及关节，所以患者关节活动常不受限，步态也无明显改变，若暴露不充分，则不易发现局部变化，而易于漏诊。</w:t>
      </w:r>
    </w:p>
    <w:p>
      <w:pPr>
        <w:jc w:val="left"/>
        <w:rPr>
          <w:rFonts w:hint="eastAsia" w:ascii="楷体_GB2312" w:hAnsi="宋体" w:eastAsia="楷体_GB2312" w:cs="宋体"/>
          <w:b/>
          <w:bCs/>
          <w:kern w:val="0"/>
          <w:sz w:val="24"/>
        </w:rPr>
      </w:pPr>
      <w:r>
        <w:rPr>
          <w:rFonts w:hint="eastAsia" w:ascii="宋体" w:hAnsi="宋体" w:cs="宋体"/>
          <w:kern w:val="0"/>
          <w:sz w:val="24"/>
        </w:rPr>
        <w:t>15.3.4  X线检查对慢性骨髓炎的诊断具有重要参考价值。对可疑病例应常规拍摄X线片；读片医师应熟悉慢性骨髓炎的典型X线影像学改变，读片要认真，这对于作出正确诊断是很重要的。</w:t>
      </w:r>
    </w:p>
    <w:p>
      <w:pPr>
        <w:jc w:val="left"/>
        <w:rPr>
          <w:rFonts w:hint="eastAsia" w:ascii="黑体" w:hAnsi="宋体" w:eastAsia="黑体" w:cs="宋体"/>
          <w:b/>
          <w:bCs/>
          <w:kern w:val="0"/>
          <w:sz w:val="24"/>
        </w:rPr>
      </w:pPr>
    </w:p>
    <w:p>
      <w:pPr>
        <w:jc w:val="left"/>
        <w:rPr>
          <w:rFonts w:hint="eastAsia" w:ascii="黑体" w:hAnsi="宋体" w:eastAsia="黑体" w:cs="宋体"/>
          <w:b/>
          <w:bCs/>
          <w:kern w:val="0"/>
          <w:sz w:val="24"/>
        </w:rPr>
      </w:pPr>
      <w:r>
        <w:rPr>
          <w:rFonts w:hint="eastAsia" w:ascii="黑体" w:hAnsi="宋体" w:eastAsia="黑体" w:cs="宋体"/>
          <w:b/>
          <w:bCs/>
          <w:kern w:val="0"/>
          <w:sz w:val="24"/>
        </w:rPr>
        <w:t>16  关于三度单纯性甲状腺肿</w:t>
      </w:r>
    </w:p>
    <w:p>
      <w:pPr>
        <w:jc w:val="left"/>
        <w:outlineLvl w:val="0"/>
        <w:rPr>
          <w:rFonts w:hint="eastAsia" w:ascii="楷体_GB2312" w:hAnsi="宋体" w:eastAsia="楷体_GB2312" w:cs="宋体"/>
          <w:b/>
          <w:bCs/>
          <w:kern w:val="0"/>
          <w:sz w:val="24"/>
        </w:rPr>
      </w:pPr>
      <w:r>
        <w:rPr>
          <w:rFonts w:hint="eastAsia" w:ascii="楷体_GB2312" w:hAnsi="宋体" w:eastAsia="楷体_GB2312" w:cs="宋体"/>
          <w:b/>
          <w:bCs/>
          <w:kern w:val="0"/>
          <w:sz w:val="24"/>
        </w:rPr>
        <w:t xml:space="preserve">    第十六条  三度单纯性甲状腺肿，不合格。</w:t>
      </w:r>
    </w:p>
    <w:p>
      <w:pPr>
        <w:jc w:val="left"/>
        <w:outlineLvl w:val="0"/>
        <w:rPr>
          <w:rFonts w:hint="eastAsia" w:ascii="黑体" w:hAnsi="宋体" w:eastAsia="黑体" w:cs="宋体"/>
          <w:kern w:val="0"/>
          <w:sz w:val="24"/>
        </w:rPr>
      </w:pPr>
      <w:r>
        <w:rPr>
          <w:rFonts w:hint="eastAsia" w:ascii="黑体" w:hAnsi="宋体" w:eastAsia="黑体" w:cs="宋体"/>
          <w:b/>
          <w:bCs/>
          <w:kern w:val="0"/>
          <w:sz w:val="24"/>
        </w:rPr>
        <w:t>16.1  条文解释</w:t>
      </w:r>
    </w:p>
    <w:p>
      <w:pPr>
        <w:ind w:firstLine="480" w:firstLineChars="200"/>
        <w:jc w:val="left"/>
        <w:rPr>
          <w:rFonts w:hint="eastAsia" w:ascii="宋体" w:hAnsi="宋体" w:cs="宋体"/>
          <w:kern w:val="0"/>
          <w:sz w:val="24"/>
        </w:rPr>
      </w:pPr>
      <w:r>
        <w:rPr>
          <w:rFonts w:hint="eastAsia" w:ascii="宋体" w:hAnsi="宋体" w:cs="宋体"/>
          <w:kern w:val="0"/>
          <w:sz w:val="24"/>
        </w:rPr>
        <w:t>单纯性甲状腺肿较多见于女性，甲状腺肿大、无甲亢毒性症状是其主要特征。发病与地区分布有关者称地方性甲状腺肿，缺碘是其主要病因，由于长期生活在缺碘的环境中，机体从食物和水中吸收的碘减少，血中甲状腺素浓度减低，使体内促甲状腺激素（TSH）分泌增多，使甲状腺发生代偿性增大。散发性单纯性甲状腺肿系由于机体对甲状腺素的需要相对增多，或某些药物、先天性因素等妨碍甲状腺素的合成而引起的甲状腺代偿性肿大。</w:t>
      </w:r>
    </w:p>
    <w:p>
      <w:pPr>
        <w:jc w:val="left"/>
        <w:rPr>
          <w:rFonts w:hint="eastAsia" w:ascii="宋体" w:hAnsi="宋体" w:cs="宋体"/>
          <w:kern w:val="0"/>
          <w:sz w:val="24"/>
        </w:rPr>
      </w:pPr>
      <w:r>
        <w:rPr>
          <w:rFonts w:hint="eastAsia" w:ascii="宋体" w:hAnsi="宋体" w:cs="宋体"/>
          <w:kern w:val="0"/>
          <w:sz w:val="24"/>
        </w:rPr>
        <w:t>16.1.1  地方性甲状腺肿  又称缺碘性或无毒性甲状腺肿，按其病理变化分为弥漫性甲状腺肿和结节性甲状腺肿两种类型。这两种类型实际上是发病过程中的两个不同阶段，后者多由前者演变而成，即初期甲状腺呈弥漫性肿大，随病程发展可逐渐形成许多结节，其中有的可继发甲亢或癌变。</w:t>
      </w:r>
    </w:p>
    <w:p>
      <w:pPr>
        <w:jc w:val="left"/>
        <w:rPr>
          <w:rFonts w:hint="eastAsia" w:ascii="宋体" w:hAnsi="宋体" w:cs="宋体"/>
          <w:kern w:val="0"/>
          <w:sz w:val="24"/>
        </w:rPr>
      </w:pPr>
      <w:r>
        <w:rPr>
          <w:rFonts w:hint="eastAsia" w:ascii="宋体" w:hAnsi="宋体" w:cs="宋体"/>
          <w:kern w:val="0"/>
          <w:sz w:val="24"/>
        </w:rPr>
        <w:t>16.1.2  散发性甲状腺肿  散发于个别人，不呈地方性流行。病因主要有3种：①因处于青春发育期、妊娠期或哺乳期，机体对甲状腺素的生理需要量增加，造成甲状腺素相对不足，使甲状腺出现代偿性增大，多呈轻度弥漫性肿大，以后可自行缩小；②某些药物可以阻碍甲状腺激素的合成，长期服用这些药物会使甲状腺素合成减少，TSH分泌增加，刺激甲状腺增生肥大。③甲状腺激素先天生成发生障碍，导致甲状腺代偿性增生。</w:t>
      </w:r>
    </w:p>
    <w:p>
      <w:pPr>
        <w:ind w:firstLine="480" w:firstLineChars="200"/>
        <w:jc w:val="left"/>
        <w:rPr>
          <w:rFonts w:hint="eastAsia" w:ascii="楷体_GB2312" w:hAnsi="宋体" w:eastAsia="楷体_GB2312" w:cs="宋体"/>
          <w:kern w:val="0"/>
          <w:sz w:val="24"/>
        </w:rPr>
      </w:pPr>
      <w:r>
        <w:rPr>
          <w:rFonts w:hint="eastAsia" w:ascii="宋体" w:hAnsi="宋体" w:cs="宋体"/>
          <w:kern w:val="0"/>
          <w:sz w:val="24"/>
        </w:rPr>
        <w:t>如果单纯性甲状腺肿已演变发展为三度肿大，特别是结节性甲状腺肿、胸骨后甲状腺肿，说明病期较长，甲状腺已出现严重的组织病理学改变。肿大的甲状腺可压迫周围组织器官引起呼吸、吞咽困难及颈静脉、上腔静脉、神经受压的症状，且有继发甲亢或癌变的可能，应及早进行手术治疗，因此，三度单纯性甲状腺肿不合格。</w:t>
      </w:r>
    </w:p>
    <w:p>
      <w:pPr>
        <w:jc w:val="left"/>
        <w:outlineLvl w:val="0"/>
        <w:rPr>
          <w:rFonts w:hint="eastAsia" w:ascii="黑体" w:hAnsi="宋体" w:eastAsia="黑体" w:cs="宋体"/>
          <w:b/>
          <w:bCs/>
          <w:kern w:val="0"/>
          <w:sz w:val="24"/>
        </w:rPr>
      </w:pPr>
      <w:r>
        <w:rPr>
          <w:rFonts w:hint="eastAsia" w:ascii="黑体" w:hAnsi="宋体" w:eastAsia="黑体" w:cs="宋体"/>
          <w:b/>
          <w:bCs/>
          <w:kern w:val="0"/>
          <w:sz w:val="24"/>
        </w:rPr>
        <w:t>16.2  诊断要点</w:t>
      </w:r>
    </w:p>
    <w:p>
      <w:pPr>
        <w:jc w:val="left"/>
        <w:rPr>
          <w:rFonts w:hint="eastAsia" w:ascii="宋体" w:hAnsi="宋体" w:cs="宋体"/>
          <w:kern w:val="0"/>
          <w:sz w:val="24"/>
        </w:rPr>
      </w:pPr>
      <w:r>
        <w:rPr>
          <w:rFonts w:hint="eastAsia" w:ascii="宋体" w:hAnsi="宋体" w:cs="宋体"/>
          <w:kern w:val="0"/>
          <w:sz w:val="24"/>
        </w:rPr>
        <w:t>16.2.1  病史询问要点  长期居住区是否有该病流行，是否处于妊娠或哺乳期，发病的年龄、性别特点，除甲状腺肿大外是否有甲亢的全身毒性症状，有无声音嘶哑、吞咽困难、甲状腺肿大或结节的既往病史。</w:t>
      </w:r>
    </w:p>
    <w:p>
      <w:pPr>
        <w:jc w:val="left"/>
        <w:rPr>
          <w:rFonts w:hint="eastAsia" w:ascii="宋体" w:hAnsi="宋体" w:cs="宋体"/>
          <w:kern w:val="0"/>
          <w:sz w:val="24"/>
        </w:rPr>
      </w:pPr>
      <w:r>
        <w:rPr>
          <w:rFonts w:hint="eastAsia" w:ascii="宋体" w:hAnsi="宋体" w:cs="宋体"/>
          <w:kern w:val="0"/>
          <w:sz w:val="24"/>
        </w:rPr>
        <w:t>16.2.2  查体要点  注意甲状腺肿大的特点，如甲状腺是否呈均匀性肿大、左右两叶是否对称，质地软硬情况，表面是否光滑或呈结节感，结节性甲状腺肿在一侧或两侧甲状腺内可触及1个或多个大小不等的结节；有无局部受压表现，如压迫喉返神经引起声音嘶哑等；甲状腺肿或结节随吞咽动作活动情况（活动良好有助于与甲状腺癌鉴别）；局部有无血管杂音及震颤（无血管杂音及震颤有助于与甲亢鉴别）。甲状腺肿大程度的判断详见第2篇第1.3.5节“甲状腺检查”。</w:t>
      </w:r>
    </w:p>
    <w:p>
      <w:pPr>
        <w:jc w:val="left"/>
        <w:rPr>
          <w:rFonts w:hint="eastAsia" w:ascii="宋体" w:hAnsi="宋体" w:cs="宋体"/>
          <w:kern w:val="0"/>
          <w:sz w:val="24"/>
        </w:rPr>
      </w:pPr>
      <w:r>
        <w:rPr>
          <w:rFonts w:hint="eastAsia" w:ascii="宋体" w:hAnsi="宋体" w:cs="宋体"/>
          <w:kern w:val="0"/>
          <w:sz w:val="24"/>
        </w:rPr>
        <w:t>16.2.3  辅助检查要点  根据甲状腺肿大的特点，一般不难作出诊断。作为体检，在不能与其他几种甲状腺疾病相鉴别时，可做相关辅助检查，以进一步明确诊断。</w:t>
      </w:r>
    </w:p>
    <w:p>
      <w:pPr>
        <w:ind w:firstLine="480" w:firstLineChars="200"/>
        <w:jc w:val="left"/>
        <w:rPr>
          <w:rFonts w:hint="eastAsia" w:ascii="宋体" w:hAnsi="宋体" w:cs="宋体"/>
          <w:kern w:val="0"/>
          <w:sz w:val="24"/>
        </w:rPr>
      </w:pPr>
      <w:r>
        <w:rPr>
          <w:rFonts w:hint="eastAsia" w:ascii="宋体" w:hAnsi="宋体" w:cs="宋体"/>
          <w:kern w:val="0"/>
          <w:sz w:val="24"/>
        </w:rPr>
        <w:t>甲状腺B超：弥漫性甲状腺肿可见腺体呈弥漫性、对称性增大，表面光滑无结节；结节性甲状腺肿可见两侧叶呈不对称性增大，内见多个大小不等的结节，无明显包膜，结节回声强度不一，可有囊性变及钙化等。</w:t>
      </w:r>
    </w:p>
    <w:p>
      <w:pPr>
        <w:ind w:firstLine="480" w:firstLineChars="200"/>
        <w:jc w:val="left"/>
        <w:rPr>
          <w:rFonts w:hint="eastAsia" w:ascii="宋体" w:hAnsi="宋体" w:cs="宋体"/>
          <w:kern w:val="0"/>
          <w:sz w:val="24"/>
        </w:rPr>
      </w:pPr>
      <w:r>
        <w:rPr>
          <w:rFonts w:hint="eastAsia" w:ascii="宋体" w:hAnsi="宋体" w:cs="宋体"/>
          <w:kern w:val="0"/>
          <w:sz w:val="24"/>
        </w:rPr>
        <w:t>甲状腺功能：单纯性甲状腺肿患者血清T</w:t>
      </w:r>
      <w:r>
        <w:rPr>
          <w:rFonts w:hint="eastAsia" w:ascii="宋体" w:hAnsi="宋体" w:cs="宋体"/>
          <w:kern w:val="0"/>
          <w:sz w:val="24"/>
          <w:vertAlign w:val="subscript"/>
        </w:rPr>
        <w:t>3</w:t>
      </w:r>
      <w:r>
        <w:rPr>
          <w:rFonts w:hint="eastAsia" w:ascii="宋体" w:hAnsi="宋体" w:cs="宋体"/>
          <w:kern w:val="0"/>
          <w:sz w:val="24"/>
        </w:rPr>
        <w:t>、T</w:t>
      </w:r>
      <w:r>
        <w:rPr>
          <w:rFonts w:hint="eastAsia" w:ascii="宋体" w:hAnsi="宋体" w:cs="宋体"/>
          <w:kern w:val="0"/>
          <w:sz w:val="24"/>
          <w:vertAlign w:val="subscript"/>
        </w:rPr>
        <w:t>4</w:t>
      </w:r>
      <w:r>
        <w:rPr>
          <w:rFonts w:hint="eastAsia" w:ascii="宋体" w:hAnsi="宋体" w:cs="宋体"/>
          <w:kern w:val="0"/>
          <w:sz w:val="24"/>
        </w:rPr>
        <w:t>水平多在正常范围，TSH可升高。</w:t>
      </w:r>
    </w:p>
    <w:p>
      <w:pPr>
        <w:ind w:firstLine="480" w:firstLineChars="200"/>
        <w:jc w:val="left"/>
        <w:rPr>
          <w:rFonts w:hint="eastAsia" w:ascii="楷体_GB2312" w:hAnsi="宋体" w:eastAsia="楷体_GB2312" w:cs="宋体"/>
          <w:kern w:val="0"/>
          <w:sz w:val="24"/>
        </w:rPr>
      </w:pPr>
      <w:r>
        <w:rPr>
          <w:rFonts w:hint="eastAsia" w:ascii="宋体" w:hAnsi="宋体" w:cs="宋体"/>
          <w:kern w:val="0"/>
          <w:sz w:val="24"/>
        </w:rPr>
        <w:t>甲状腺自身抗体：阴性。此项检查有助于与慢性淋巴细胞性甲状腺炎相鉴别。</w:t>
      </w:r>
    </w:p>
    <w:p>
      <w:pPr>
        <w:jc w:val="left"/>
        <w:outlineLvl w:val="0"/>
        <w:rPr>
          <w:rFonts w:hint="eastAsia" w:ascii="黑体" w:hAnsi="宋体" w:eastAsia="黑体" w:cs="宋体"/>
          <w:b/>
          <w:bCs/>
          <w:kern w:val="0"/>
          <w:sz w:val="24"/>
        </w:rPr>
      </w:pPr>
      <w:r>
        <w:rPr>
          <w:rFonts w:hint="eastAsia" w:ascii="黑体" w:hAnsi="宋体" w:eastAsia="黑体" w:cs="宋体"/>
          <w:b/>
          <w:bCs/>
          <w:kern w:val="0"/>
          <w:sz w:val="24"/>
        </w:rPr>
        <w:t>16.3  注意事项</w:t>
      </w:r>
    </w:p>
    <w:p>
      <w:pPr>
        <w:ind w:firstLine="480" w:firstLineChars="200"/>
        <w:jc w:val="left"/>
        <w:rPr>
          <w:rFonts w:hint="eastAsia" w:ascii="宋体" w:hAnsi="宋体" w:cs="宋体"/>
          <w:kern w:val="0"/>
          <w:sz w:val="24"/>
        </w:rPr>
      </w:pPr>
      <w:r>
        <w:rPr>
          <w:rFonts w:hint="eastAsia" w:ascii="宋体" w:hAnsi="宋体" w:cs="宋体"/>
          <w:kern w:val="0"/>
          <w:sz w:val="24"/>
        </w:rPr>
        <w:t>以下几种甲状腺疾病体检不合格，故必须与单纯性甲状腺肿相鉴别。</w:t>
      </w:r>
    </w:p>
    <w:p>
      <w:pPr>
        <w:ind w:firstLine="480" w:firstLineChars="200"/>
        <w:jc w:val="left"/>
        <w:rPr>
          <w:rFonts w:hint="eastAsia" w:ascii="宋体" w:hAnsi="宋体" w:cs="宋体"/>
          <w:kern w:val="0"/>
          <w:sz w:val="24"/>
        </w:rPr>
      </w:pPr>
      <w:r>
        <w:rPr>
          <w:rFonts w:hint="eastAsia" w:ascii="宋体" w:hAnsi="宋体" w:cs="宋体"/>
          <w:kern w:val="0"/>
          <w:sz w:val="24"/>
        </w:rPr>
        <w:t>1）甲亢：除甲状腺弥漫性肿大外，局部可触及震颤及听到血管杂音，此外还涉及多系统表现，如手指震颤、心动过速、脉压增大、眼球突出等，血清T</w:t>
      </w:r>
      <w:r>
        <w:rPr>
          <w:rFonts w:hint="eastAsia" w:ascii="宋体" w:hAnsi="宋体" w:cs="宋体"/>
          <w:kern w:val="0"/>
          <w:sz w:val="24"/>
          <w:vertAlign w:val="subscript"/>
        </w:rPr>
        <w:t>3</w:t>
      </w:r>
      <w:r>
        <w:rPr>
          <w:rFonts w:hint="eastAsia" w:ascii="宋体" w:hAnsi="宋体" w:cs="宋体"/>
          <w:kern w:val="0"/>
          <w:sz w:val="24"/>
        </w:rPr>
        <w:t>、T</w:t>
      </w:r>
      <w:r>
        <w:rPr>
          <w:rFonts w:hint="eastAsia" w:ascii="宋体" w:hAnsi="宋体" w:cs="宋体"/>
          <w:kern w:val="0"/>
          <w:sz w:val="24"/>
          <w:vertAlign w:val="subscript"/>
        </w:rPr>
        <w:t>4</w:t>
      </w:r>
      <w:r>
        <w:rPr>
          <w:rFonts w:hint="eastAsia" w:ascii="宋体" w:hAnsi="宋体" w:cs="宋体"/>
          <w:kern w:val="0"/>
          <w:sz w:val="24"/>
        </w:rPr>
        <w:t xml:space="preserve">水平增高。 </w:t>
      </w:r>
    </w:p>
    <w:p>
      <w:pPr>
        <w:ind w:firstLine="480" w:firstLineChars="200"/>
        <w:jc w:val="left"/>
        <w:rPr>
          <w:rFonts w:hint="eastAsia" w:ascii="宋体" w:hAnsi="宋体" w:cs="宋体"/>
          <w:kern w:val="0"/>
          <w:sz w:val="24"/>
        </w:rPr>
      </w:pPr>
      <w:r>
        <w:rPr>
          <w:rFonts w:hint="eastAsia" w:ascii="宋体" w:hAnsi="宋体" w:cs="宋体"/>
          <w:kern w:val="0"/>
          <w:sz w:val="24"/>
        </w:rPr>
        <w:t>2）甲状腺肿继发甲亢：无论甲状腺肿大程度如何，继发甲亢已不属于“单纯性甲状腺肿”。</w:t>
      </w:r>
    </w:p>
    <w:p>
      <w:pPr>
        <w:ind w:firstLine="480" w:firstLineChars="200"/>
        <w:jc w:val="left"/>
        <w:rPr>
          <w:rFonts w:hint="eastAsia" w:ascii="宋体" w:hAnsi="宋体" w:cs="宋体"/>
          <w:kern w:val="0"/>
          <w:sz w:val="24"/>
        </w:rPr>
      </w:pPr>
      <w:r>
        <w:rPr>
          <w:rFonts w:hint="eastAsia" w:ascii="宋体" w:hAnsi="宋体" w:cs="宋体"/>
          <w:kern w:val="0"/>
          <w:sz w:val="24"/>
        </w:rPr>
        <w:t>3）慢性淋巴细胞性甲状腺炎：又称为桥本甲状腺炎，为一种自身免疫性疾病，可同时伴有干燥综合征、系统性红斑狼疮、风湿性关节炎等其他自身免疫性疾病。以下几点可供鉴别：本病多见于中老年人，年轻人罕见；甲状腺呈弥漫性增大，对称，质地坚韧而光滑；可伴有轻度甲状腺功能减低症状；一般不压迫喉返神经，无声音嘶哑现象；血抗甲状腺球蛋白抗体（TGA）、血抗甲状腺微粒体抗体（MCA）测定多呈阳性。</w:t>
      </w:r>
    </w:p>
    <w:p>
      <w:pPr>
        <w:ind w:firstLine="480" w:firstLineChars="200"/>
        <w:jc w:val="left"/>
        <w:rPr>
          <w:rFonts w:hint="eastAsia" w:ascii="宋体" w:hAnsi="宋体" w:cs="宋体"/>
          <w:kern w:val="0"/>
          <w:sz w:val="24"/>
        </w:rPr>
      </w:pPr>
      <w:r>
        <w:rPr>
          <w:rFonts w:hint="eastAsia" w:ascii="宋体" w:hAnsi="宋体" w:cs="宋体"/>
          <w:kern w:val="0"/>
          <w:sz w:val="24"/>
        </w:rPr>
        <w:t>4)甲状腺癌：多为甲状腺单发结节，质硬、不光滑、较固定，不随吞咽活动，可伴有颈部淋巴结肿大，特别是压迫喉返神经出现声音嘶哑症状时，应高度怀疑本病，可进一步做甲状腺B超、同位素扫描或手术活检，以明确诊断。</w:t>
      </w:r>
    </w:p>
    <w:p>
      <w:pPr>
        <w:ind w:firstLine="480" w:firstLineChars="200"/>
        <w:jc w:val="left"/>
        <w:rPr>
          <w:rFonts w:hint="eastAsia" w:ascii="宋体" w:hAnsi="宋体" w:cs="宋体"/>
          <w:kern w:val="0"/>
          <w:sz w:val="24"/>
        </w:rPr>
      </w:pPr>
      <w:r>
        <w:rPr>
          <w:rFonts w:hint="eastAsia" w:ascii="宋体" w:hAnsi="宋体" w:cs="宋体"/>
          <w:kern w:val="0"/>
          <w:sz w:val="24"/>
        </w:rPr>
        <w:t>5)高功能性甲状腺腺瘤：一般的甲状腺腺瘤应视为体检合格，但若继发甲亢（高功能性腺瘤）或癌变，则为体检不合格。鉴别诊断见相关章节。</w:t>
      </w:r>
    </w:p>
    <w:p>
      <w:pPr>
        <w:jc w:val="left"/>
        <w:rPr>
          <w:rFonts w:hint="eastAsia" w:ascii="黑体" w:hAnsi="宋体" w:eastAsia="黑体" w:cs="宋体"/>
          <w:b/>
          <w:bCs/>
          <w:kern w:val="0"/>
          <w:sz w:val="24"/>
        </w:rPr>
      </w:pPr>
    </w:p>
    <w:p>
      <w:pPr>
        <w:jc w:val="left"/>
        <w:rPr>
          <w:rFonts w:hint="eastAsia" w:ascii="黑体" w:hAnsi="宋体" w:eastAsia="黑体" w:cs="宋体"/>
          <w:b/>
          <w:bCs/>
          <w:kern w:val="0"/>
          <w:sz w:val="24"/>
        </w:rPr>
      </w:pPr>
      <w:r>
        <w:rPr>
          <w:rFonts w:hint="eastAsia" w:ascii="黑体" w:hAnsi="宋体" w:eastAsia="黑体" w:cs="宋体"/>
          <w:b/>
          <w:bCs/>
          <w:kern w:val="0"/>
          <w:sz w:val="24"/>
        </w:rPr>
        <w:t>17  关于胆结石及泌尿系结石</w:t>
      </w:r>
    </w:p>
    <w:p>
      <w:pPr>
        <w:jc w:val="left"/>
        <w:outlineLvl w:val="0"/>
        <w:rPr>
          <w:rFonts w:hint="eastAsia" w:ascii="楷体_GB2312" w:hAnsi="宋体" w:eastAsia="楷体_GB2312" w:cs="宋体"/>
          <w:b/>
          <w:bCs/>
          <w:kern w:val="0"/>
          <w:sz w:val="24"/>
        </w:rPr>
      </w:pPr>
      <w:r>
        <w:rPr>
          <w:rFonts w:hint="eastAsia" w:ascii="楷体_GB2312" w:hAnsi="宋体" w:eastAsia="楷体_GB2312" w:cs="宋体"/>
          <w:b/>
          <w:bCs/>
          <w:kern w:val="0"/>
          <w:sz w:val="24"/>
        </w:rPr>
        <w:t xml:space="preserve">    第十七条  有梗阻的胆结石或泌尿系结石，不合格。</w:t>
      </w:r>
    </w:p>
    <w:p>
      <w:pPr>
        <w:jc w:val="left"/>
        <w:outlineLvl w:val="0"/>
        <w:rPr>
          <w:rFonts w:hint="eastAsia" w:ascii="黑体" w:hAnsi="宋体" w:eastAsia="黑体" w:cs="宋体"/>
          <w:b/>
          <w:bCs/>
          <w:kern w:val="0"/>
          <w:sz w:val="24"/>
        </w:rPr>
      </w:pPr>
      <w:r>
        <w:rPr>
          <w:rFonts w:hint="eastAsia" w:ascii="黑体" w:hAnsi="宋体" w:eastAsia="黑体" w:cs="宋体"/>
          <w:b/>
          <w:bCs/>
          <w:kern w:val="0"/>
          <w:sz w:val="24"/>
        </w:rPr>
        <w:t>17.1  条文解释</w:t>
      </w:r>
    </w:p>
    <w:p>
      <w:pPr>
        <w:jc w:val="left"/>
        <w:rPr>
          <w:rFonts w:hint="eastAsia" w:ascii="宋体" w:hAnsi="宋体" w:cs="宋体"/>
          <w:kern w:val="0"/>
          <w:sz w:val="24"/>
        </w:rPr>
      </w:pPr>
      <w:r>
        <w:rPr>
          <w:rFonts w:hint="eastAsia" w:ascii="宋体" w:hAnsi="宋体" w:cs="宋体"/>
          <w:kern w:val="0"/>
          <w:sz w:val="24"/>
        </w:rPr>
        <w:t>17.1.1  胆结石  又称胆石症，是最常见的胆道系统疾病。按结石所含的成分，分为胆固醇结石、胆色素结石及混合结石。按结石发生的部位，分为胆囊结石、肝外胆管结石及肝内胆管结石，而以胆囊结石发生率最高。当结石堵塞胆囊管或胆总管后可引起急性胆绞痛，剧烈时难以忍受，严重时可导致休克、昏迷甚至危及生命。</w:t>
      </w:r>
    </w:p>
    <w:p>
      <w:pPr>
        <w:ind w:firstLine="480" w:firstLineChars="200"/>
        <w:jc w:val="left"/>
        <w:rPr>
          <w:rFonts w:hint="eastAsia" w:ascii="宋体" w:hAnsi="宋体" w:cs="宋体"/>
          <w:kern w:val="0"/>
          <w:sz w:val="24"/>
        </w:rPr>
      </w:pPr>
      <w:r>
        <w:rPr>
          <w:rFonts w:hint="eastAsia" w:ascii="宋体" w:hAnsi="宋体" w:cs="宋体"/>
          <w:kern w:val="0"/>
          <w:sz w:val="24"/>
        </w:rPr>
        <w:t>1）胆囊结石：结石在胆囊内形成后，可刺激胆囊黏膜，引起胆囊的慢性炎症；结石若嵌顿在胆囊颈部或胆囊管，可引起胆囊的急性炎症，还可导致胆囊坏疽或穿孔，引起腹膜炎甚至危及生命；结石若进入胆总管还可引发胆管炎、急性胰腺炎等疾病。约有50%的胆囊结石患者可以多年或终生无明显症状，称之为隐性或静止结石，临床上可不进行治疗，对这部分无症状、B超检查无梗阻、无胆管扩张的胆囊结石人群，按体检合格对待。</w:t>
      </w:r>
    </w:p>
    <w:p>
      <w:pPr>
        <w:jc w:val="left"/>
        <w:rPr>
          <w:rFonts w:hint="eastAsia" w:ascii="宋体" w:hAnsi="宋体" w:cs="宋体"/>
          <w:kern w:val="0"/>
          <w:sz w:val="24"/>
        </w:rPr>
      </w:pPr>
      <w:r>
        <w:rPr>
          <w:rFonts w:hint="eastAsia" w:ascii="宋体" w:hAnsi="宋体" w:cs="宋体"/>
          <w:kern w:val="0"/>
          <w:sz w:val="24"/>
        </w:rPr>
        <w:t>2）肝外胆管结石：主要是指胆总管结石，可以为原发性，即结石原发于胆管内，胆囊</w:t>
      </w:r>
    </w:p>
    <w:p>
      <w:pPr>
        <w:jc w:val="left"/>
        <w:rPr>
          <w:rFonts w:hint="eastAsia" w:ascii="宋体" w:hAnsi="宋体" w:cs="宋体"/>
          <w:kern w:val="0"/>
          <w:sz w:val="24"/>
        </w:rPr>
      </w:pPr>
      <w:r>
        <w:rPr>
          <w:rFonts w:hint="eastAsia" w:ascii="宋体" w:hAnsi="宋体" w:cs="宋体"/>
          <w:kern w:val="0"/>
          <w:sz w:val="24"/>
        </w:rPr>
        <w:t>内不一定有结石；也可为继发性，即胆囊内结石通过扩张的胆囊管进入胆总管而形成。胆总管结石所引起的病理变化主要取决于结石造成的梗阻程度，以及有无继发性感染的发生。发生梗阻后，梗阻近侧的胆管可有不同程度的扩张和胆汁淤积，极易继发细菌感染，特别是完全梗阻后继发的化脓性胆管炎，严重时可引起中毒性休克而导致死亡。肝外胆管结石一经诊断，均须采取积极的外科干预治疗（以手术为主），故对现症人群均按体检不合格处理。</w:t>
      </w:r>
    </w:p>
    <w:p>
      <w:pPr>
        <w:ind w:firstLine="480" w:firstLineChars="200"/>
        <w:jc w:val="left"/>
        <w:rPr>
          <w:rFonts w:hint="eastAsia" w:ascii="宋体" w:hAnsi="宋体" w:cs="宋体"/>
          <w:kern w:val="0"/>
          <w:sz w:val="24"/>
        </w:rPr>
      </w:pPr>
      <w:r>
        <w:rPr>
          <w:rFonts w:hint="eastAsia" w:ascii="宋体" w:hAnsi="宋体" w:cs="宋体"/>
          <w:kern w:val="0"/>
          <w:sz w:val="24"/>
        </w:rPr>
        <w:t>3）肝内胆管结石：是指肝内胆管系统内有结石，结石可原发于肝内，也可继发于胆总管结石或其他原因所致的肝胆管狭窄。结石可散在分布于左右肝叶的各级胆管内，或局限于肝内的一处或数处。本病易阻塞胆管造成胆汁引流不畅，产生严重并发症，较常见的有化脓性肝内胆管炎、肝脓肿、胆道出血，还可继发肝叶萎缩、胆汁性肝硬化和门脉高压等。现症患者不合格</w:t>
      </w:r>
      <w:r>
        <w:rPr>
          <w:rFonts w:hint="eastAsia" w:ascii="黑体" w:hAnsi="宋体" w:eastAsia="黑体" w:cs="宋体"/>
          <w:b/>
          <w:kern w:val="0"/>
          <w:sz w:val="24"/>
        </w:rPr>
        <w:t>。</w:t>
      </w:r>
    </w:p>
    <w:p>
      <w:pPr>
        <w:jc w:val="left"/>
        <w:rPr>
          <w:rFonts w:hint="eastAsia" w:ascii="宋体" w:hAnsi="宋体" w:cs="宋体"/>
          <w:kern w:val="0"/>
          <w:sz w:val="24"/>
        </w:rPr>
      </w:pPr>
      <w:r>
        <w:rPr>
          <w:rFonts w:hint="eastAsia" w:ascii="宋体" w:hAnsi="宋体" w:cs="宋体"/>
          <w:kern w:val="0"/>
          <w:sz w:val="24"/>
        </w:rPr>
        <w:t>17.1.2  泌尿系结石  又称尿石症，系指在泌尿系统管腔内形成的结石，是我国最常见的泌尿外科疾病。按结石所在的部位，分为上尿路结石和下尿路结石两大类，前者包括肾结石和输尿管结石，后者包括膀胱结石和尿道结石，体检中可能遇到的多为前者。泌尿系结石除可造成肾组织、输尿管黏膜或膀胱黏膜的损害外，对人体的影响主要为造成尿路不同程度的梗阻，严重时可引起肾积水，从而不同程度地影响肾功能，甚至使肾功能完全丧失。另外尿路梗阻后，由于梗阻以上部位积水，使尿液淤滞，容易并发感染，而感染又可进一步加剧结石的增长和肾实质的损害。合并梗阻的泌尿系结石一经诊断，均应采取积极的外科干预治疗，故对现症人群按体检不合格处理。</w:t>
      </w:r>
    </w:p>
    <w:p>
      <w:pPr>
        <w:ind w:firstLine="480" w:firstLineChars="200"/>
        <w:jc w:val="left"/>
        <w:rPr>
          <w:rFonts w:hint="eastAsia" w:ascii="楷体_GB2312" w:hAnsi="宋体" w:eastAsia="楷体_GB2312" w:cs="宋体"/>
          <w:kern w:val="0"/>
          <w:sz w:val="24"/>
        </w:rPr>
      </w:pPr>
      <w:r>
        <w:rPr>
          <w:rFonts w:hint="eastAsia" w:ascii="宋体" w:hAnsi="宋体" w:cs="宋体"/>
          <w:kern w:val="0"/>
          <w:sz w:val="24"/>
        </w:rPr>
        <w:t>泌尿系结石大多数找不到明确原因，称为原发性结石，通常所说泌尿系结石多属此类；少部分是由于其他疾病所引起的，是这些疾病的泌尿系统并发症之一，称为继发性泌尿系结石，例如继发于甲状旁腺功能亢进、痛风、输尿管狭窄等疾病的肾结石。由于原发疾病一般在短期内难以治愈，故继发性肾结石一律作体检不合格结论。</w:t>
      </w:r>
    </w:p>
    <w:p>
      <w:pPr>
        <w:ind w:firstLine="480" w:firstLineChars="200"/>
        <w:jc w:val="left"/>
        <w:rPr>
          <w:rFonts w:hint="eastAsia" w:ascii="宋体" w:hAnsi="宋体" w:cs="宋体"/>
          <w:kern w:val="0"/>
          <w:sz w:val="24"/>
        </w:rPr>
      </w:pPr>
      <w:r>
        <w:rPr>
          <w:rFonts w:hint="eastAsia" w:ascii="宋体" w:hAnsi="宋体" w:cs="宋体"/>
          <w:kern w:val="0"/>
          <w:sz w:val="24"/>
        </w:rPr>
        <w:t>1）肾结石：占泌尿系结石的首位，直接危害肾脏，其他任何部位的尿路结石也都可以始发于肾脏。肾结石的主要症状是腰痛和血尿，严重时可导致尿路梗阻，发生肾积水。</w:t>
      </w:r>
    </w:p>
    <w:p>
      <w:pPr>
        <w:ind w:firstLine="420"/>
        <w:jc w:val="left"/>
        <w:rPr>
          <w:rFonts w:hint="eastAsia" w:ascii="宋体" w:hAnsi="宋体" w:cs="宋体"/>
          <w:kern w:val="0"/>
          <w:sz w:val="24"/>
        </w:rPr>
      </w:pPr>
      <w:r>
        <w:rPr>
          <w:rFonts w:hint="eastAsia" w:ascii="宋体" w:hAnsi="宋体" w:cs="宋体"/>
          <w:kern w:val="0"/>
          <w:sz w:val="24"/>
        </w:rPr>
        <w:t>2）输尿管结石：占泌尿系结石的第2位，绝大多数来源于肾脏。输尿管结石能引起上尿路梗阻和扩张积水，危害患肾，严重时可使肾功能逐渐丧失。</w:t>
      </w:r>
    </w:p>
    <w:p>
      <w:pPr>
        <w:ind w:firstLine="420"/>
        <w:jc w:val="left"/>
        <w:rPr>
          <w:rFonts w:hint="eastAsia" w:ascii="宋体" w:hAnsi="宋体" w:cs="宋体"/>
          <w:kern w:val="0"/>
          <w:sz w:val="24"/>
        </w:rPr>
      </w:pPr>
      <w:r>
        <w:rPr>
          <w:rFonts w:hint="eastAsia" w:ascii="宋体" w:hAnsi="宋体" w:cs="宋体"/>
          <w:kern w:val="0"/>
          <w:sz w:val="24"/>
        </w:rPr>
        <w:t>3）膀胱结石：主要发生在儿童和老年人，分为原发性和继发性两种，前者多由营养不良所致，后者主要继发于前列腺增生症。</w:t>
      </w:r>
    </w:p>
    <w:p>
      <w:pPr>
        <w:ind w:firstLine="420"/>
        <w:jc w:val="left"/>
        <w:rPr>
          <w:rFonts w:hint="eastAsia" w:ascii="宋体" w:hAnsi="宋体" w:cs="宋体"/>
          <w:kern w:val="0"/>
          <w:sz w:val="24"/>
        </w:rPr>
      </w:pPr>
      <w:r>
        <w:rPr>
          <w:rFonts w:hint="eastAsia" w:ascii="宋体" w:hAnsi="宋体" w:cs="宋体"/>
          <w:kern w:val="0"/>
          <w:sz w:val="24"/>
        </w:rPr>
        <w:t>4）尿道结石：较少见，大多数系膀胱结石排出时停留在尿道所致。</w:t>
      </w:r>
    </w:p>
    <w:p>
      <w:pPr>
        <w:jc w:val="left"/>
        <w:outlineLvl w:val="0"/>
        <w:rPr>
          <w:rFonts w:hint="eastAsia" w:ascii="黑体" w:hAnsi="宋体" w:eastAsia="黑体" w:cs="宋体"/>
          <w:b/>
          <w:bCs/>
          <w:kern w:val="0"/>
          <w:sz w:val="24"/>
        </w:rPr>
      </w:pPr>
      <w:r>
        <w:rPr>
          <w:rFonts w:hint="eastAsia" w:ascii="黑体" w:hAnsi="宋体" w:eastAsia="黑体" w:cs="宋体"/>
          <w:b/>
          <w:bCs/>
          <w:kern w:val="0"/>
          <w:sz w:val="24"/>
        </w:rPr>
        <w:t>17.2  诊断要点</w:t>
      </w:r>
    </w:p>
    <w:p>
      <w:pPr>
        <w:jc w:val="left"/>
        <w:rPr>
          <w:rFonts w:hint="eastAsia" w:ascii="宋体" w:hAnsi="宋体" w:cs="宋体"/>
          <w:kern w:val="0"/>
          <w:sz w:val="24"/>
        </w:rPr>
      </w:pPr>
      <w:r>
        <w:rPr>
          <w:rFonts w:hint="eastAsia" w:ascii="宋体" w:hAnsi="宋体" w:cs="宋体"/>
          <w:kern w:val="0"/>
          <w:sz w:val="24"/>
        </w:rPr>
        <w:t xml:space="preserve">17.2.1  胆囊结石  </w:t>
      </w:r>
    </w:p>
    <w:p>
      <w:pPr>
        <w:ind w:firstLine="480" w:firstLineChars="200"/>
        <w:jc w:val="left"/>
        <w:rPr>
          <w:rFonts w:hint="eastAsia" w:ascii="楷体_GB2312" w:hAnsi="宋体" w:eastAsia="楷体_GB2312" w:cs="宋体"/>
          <w:kern w:val="0"/>
          <w:sz w:val="24"/>
        </w:rPr>
      </w:pPr>
      <w:r>
        <w:rPr>
          <w:rFonts w:hint="eastAsia" w:ascii="宋体" w:hAnsi="宋体" w:cs="宋体"/>
          <w:kern w:val="0"/>
          <w:sz w:val="24"/>
        </w:rPr>
        <w:t>1）病史询问要点：平时有无腹胀、嗳气等消化道症状，有无胆绞痛发作史及黄疸史。</w:t>
      </w:r>
    </w:p>
    <w:p>
      <w:pPr>
        <w:ind w:firstLine="480" w:firstLineChars="200"/>
        <w:jc w:val="left"/>
        <w:rPr>
          <w:rFonts w:hint="eastAsia" w:ascii="楷体_GB2312" w:hAnsi="宋体" w:eastAsia="楷体_GB2312" w:cs="宋体"/>
          <w:kern w:val="0"/>
          <w:sz w:val="24"/>
        </w:rPr>
      </w:pPr>
      <w:r>
        <w:rPr>
          <w:rFonts w:hint="eastAsia" w:ascii="宋体" w:hAnsi="宋体" w:cs="宋体"/>
          <w:kern w:val="0"/>
          <w:sz w:val="24"/>
        </w:rPr>
        <w:t>2）查体要点：胆囊结石不发作或无感染时，一般无特殊体征，或仅有右上腹轻度压痛。</w:t>
      </w:r>
    </w:p>
    <w:p>
      <w:pPr>
        <w:ind w:firstLine="480" w:firstLineChars="200"/>
        <w:jc w:val="left"/>
        <w:rPr>
          <w:rFonts w:hint="eastAsia" w:ascii="楷体_GB2312" w:hAnsi="宋体" w:eastAsia="楷体_GB2312" w:cs="宋体"/>
          <w:kern w:val="0"/>
          <w:sz w:val="24"/>
        </w:rPr>
      </w:pPr>
      <w:r>
        <w:rPr>
          <w:rFonts w:hint="eastAsia" w:ascii="宋体" w:hAnsi="宋体" w:cs="宋体"/>
          <w:kern w:val="0"/>
          <w:sz w:val="24"/>
        </w:rPr>
        <w:t>3）辅助检查要点：腹部B超检查诊断胆囊结石的准确率达95%以上。典型声像图表现为胆囊液性腔内有1个或多个强回声光团，后方伴有声影，可随体位改变而移动；结石较大充满胆囊时，整个胆囊呈弧性增强回声带，胆囊液性腔消失；泥沙样结石时，可见多数细小强光点堆积于胆囊后壁，随体位改变而移动，后方可伴有声影。</w:t>
      </w:r>
    </w:p>
    <w:p>
      <w:pPr>
        <w:jc w:val="left"/>
        <w:rPr>
          <w:rFonts w:hint="eastAsia" w:ascii="宋体" w:hAnsi="宋体" w:cs="宋体"/>
          <w:kern w:val="0"/>
          <w:sz w:val="24"/>
        </w:rPr>
      </w:pPr>
      <w:r>
        <w:rPr>
          <w:rFonts w:hint="eastAsia" w:ascii="宋体" w:hAnsi="宋体" w:cs="宋体"/>
          <w:kern w:val="0"/>
          <w:sz w:val="24"/>
        </w:rPr>
        <w:t>17.2.2  肝外胆管结石</w:t>
      </w:r>
    </w:p>
    <w:p>
      <w:pPr>
        <w:ind w:firstLine="480" w:firstLineChars="200"/>
        <w:jc w:val="left"/>
        <w:rPr>
          <w:rFonts w:hint="eastAsia" w:ascii="宋体" w:hAnsi="宋体" w:cs="宋体"/>
          <w:kern w:val="0"/>
          <w:sz w:val="24"/>
        </w:rPr>
      </w:pPr>
      <w:r>
        <w:rPr>
          <w:rFonts w:hint="eastAsia" w:ascii="宋体" w:hAnsi="宋体" w:cs="宋体"/>
          <w:kern w:val="0"/>
          <w:sz w:val="24"/>
        </w:rPr>
        <w:t>1）病史询问要点：既往有无胆结石病史，有无胆绞痛、高热、寒颤、黄疸发作史。</w:t>
      </w:r>
    </w:p>
    <w:p>
      <w:pPr>
        <w:ind w:firstLine="480" w:firstLineChars="200"/>
        <w:jc w:val="left"/>
        <w:rPr>
          <w:rFonts w:hint="eastAsia" w:ascii="宋体" w:hAnsi="宋体" w:cs="宋体"/>
          <w:kern w:val="0"/>
          <w:sz w:val="24"/>
        </w:rPr>
      </w:pPr>
      <w:r>
        <w:rPr>
          <w:rFonts w:hint="eastAsia" w:ascii="宋体" w:hAnsi="宋体" w:cs="宋体"/>
          <w:kern w:val="0"/>
          <w:sz w:val="24"/>
        </w:rPr>
        <w:t>2）查体要点：不发作时一般阳性体征不明显，有时右上腹、剑突下可有压痛。</w:t>
      </w:r>
    </w:p>
    <w:p>
      <w:pPr>
        <w:ind w:firstLine="480" w:firstLineChars="200"/>
        <w:jc w:val="left"/>
        <w:rPr>
          <w:rFonts w:hint="eastAsia" w:ascii="宋体" w:hAnsi="宋体" w:cs="宋体"/>
          <w:kern w:val="0"/>
          <w:sz w:val="24"/>
        </w:rPr>
      </w:pPr>
      <w:r>
        <w:rPr>
          <w:rFonts w:hint="eastAsia" w:ascii="宋体" w:hAnsi="宋体" w:cs="宋体"/>
          <w:kern w:val="0"/>
          <w:sz w:val="24"/>
        </w:rPr>
        <w:t>3）辅助检查要点：腹部B超检查对胆总管结石诊断的准确率为40%～60%。典型声像图表现为肝外胆管内出现强回声光团，多伴有声影，常嵌顿在胆总管下段或肝总管内，致使其上段胆总管或肝内胆管呈树枝状扩张，并可致胆囊增大。</w:t>
      </w:r>
    </w:p>
    <w:p>
      <w:pPr>
        <w:ind w:firstLine="480" w:firstLineChars="200"/>
        <w:jc w:val="left"/>
        <w:rPr>
          <w:rFonts w:hint="eastAsia" w:ascii="宋体" w:hAnsi="宋体" w:cs="宋体"/>
          <w:kern w:val="0"/>
          <w:sz w:val="24"/>
        </w:rPr>
      </w:pPr>
      <w:r>
        <w:rPr>
          <w:rFonts w:hint="eastAsia" w:ascii="宋体" w:hAnsi="宋体" w:cs="宋体"/>
          <w:kern w:val="0"/>
          <w:sz w:val="24"/>
        </w:rPr>
        <w:t>体检难以诊断时，可根据需要选择一些特殊检查，如磁共振胰胆管造影（MRCP）、内镜逆行胰胆管造影（ERCP）、静脉胆道造影等，这些方法可显示胆管内结石影和扩张的胆管，从而进一步确诊。</w:t>
      </w:r>
    </w:p>
    <w:p>
      <w:pPr>
        <w:jc w:val="left"/>
        <w:rPr>
          <w:rFonts w:hint="eastAsia" w:ascii="宋体" w:hAnsi="宋体" w:cs="宋体"/>
          <w:kern w:val="0"/>
          <w:sz w:val="24"/>
        </w:rPr>
      </w:pPr>
      <w:r>
        <w:rPr>
          <w:rFonts w:hint="eastAsia" w:ascii="宋体" w:hAnsi="宋体" w:cs="宋体"/>
          <w:kern w:val="0"/>
          <w:sz w:val="24"/>
        </w:rPr>
        <w:t>17.2.3  肝内胆管结石</w:t>
      </w:r>
    </w:p>
    <w:p>
      <w:pPr>
        <w:ind w:firstLine="480" w:firstLineChars="200"/>
        <w:jc w:val="left"/>
        <w:rPr>
          <w:rFonts w:hint="eastAsia" w:ascii="楷体_GB2312" w:hAnsi="宋体" w:eastAsia="楷体_GB2312" w:cs="宋体"/>
          <w:kern w:val="0"/>
          <w:sz w:val="24"/>
        </w:rPr>
      </w:pPr>
      <w:r>
        <w:rPr>
          <w:rFonts w:hint="eastAsia" w:ascii="宋体" w:hAnsi="宋体" w:cs="宋体"/>
          <w:kern w:val="0"/>
          <w:sz w:val="24"/>
        </w:rPr>
        <w:t>1）病史询问要点：既往有无胆结石病史，有无胆绞痛、高热、黄疸反复发作的病史及手术史。</w:t>
      </w:r>
    </w:p>
    <w:p>
      <w:pPr>
        <w:ind w:firstLine="480" w:firstLineChars="200"/>
        <w:jc w:val="left"/>
        <w:rPr>
          <w:rFonts w:hint="eastAsia" w:ascii="楷体_GB2312" w:hAnsi="宋体" w:eastAsia="楷体_GB2312" w:cs="宋体"/>
          <w:kern w:val="0"/>
          <w:sz w:val="24"/>
        </w:rPr>
      </w:pPr>
      <w:r>
        <w:rPr>
          <w:rFonts w:hint="eastAsia" w:ascii="宋体" w:hAnsi="宋体" w:cs="宋体"/>
          <w:kern w:val="0"/>
          <w:sz w:val="24"/>
        </w:rPr>
        <w:t>2）查体要点：不发作时一般阳性体征不明显，有时右上腹、剑突下可有压痛。</w:t>
      </w:r>
    </w:p>
    <w:p>
      <w:pPr>
        <w:ind w:firstLine="480" w:firstLineChars="200"/>
        <w:jc w:val="left"/>
        <w:rPr>
          <w:rFonts w:hint="eastAsia" w:ascii="宋体" w:hAnsi="宋体" w:cs="宋体"/>
          <w:kern w:val="0"/>
          <w:sz w:val="24"/>
        </w:rPr>
      </w:pPr>
      <w:r>
        <w:rPr>
          <w:rFonts w:hint="eastAsia" w:ascii="宋体" w:hAnsi="宋体" w:cs="宋体"/>
          <w:kern w:val="0"/>
          <w:sz w:val="24"/>
        </w:rPr>
        <w:t>3）辅助检查要点：腹部B超检查是肝内胆管结石的首选诊断方法，其诊断准确率达80%以上。典型声像图表现为肝内胆管内出现强回声光团，多伴有声影。结石多发时可见多个强光团分布于1支或多支肝内胆管内，上段胆管扩张，但若结石填满某支肝内胆管时可无上段管腔扩张的表现。</w:t>
      </w:r>
    </w:p>
    <w:p>
      <w:pPr>
        <w:ind w:firstLine="480" w:firstLineChars="200"/>
        <w:jc w:val="left"/>
        <w:rPr>
          <w:rFonts w:hint="eastAsia" w:ascii="楷体_GB2312" w:hAnsi="宋体" w:eastAsia="楷体_GB2312" w:cs="宋体"/>
          <w:kern w:val="0"/>
          <w:sz w:val="24"/>
        </w:rPr>
      </w:pPr>
      <w:r>
        <w:rPr>
          <w:rFonts w:hint="eastAsia" w:ascii="宋体" w:hAnsi="宋体" w:cs="宋体"/>
          <w:kern w:val="0"/>
          <w:sz w:val="24"/>
        </w:rPr>
        <w:t>体检难以诊断时，可根据需要选择一些特殊检查方法，如胆道造影、MRI等，了解有无肝内胆管狭窄、阻塞或局限性扩张，从而进一步确诊。</w:t>
      </w:r>
    </w:p>
    <w:p>
      <w:pPr>
        <w:jc w:val="left"/>
        <w:rPr>
          <w:rFonts w:hint="eastAsia" w:ascii="宋体" w:hAnsi="宋体" w:cs="宋体"/>
          <w:kern w:val="0"/>
          <w:sz w:val="24"/>
        </w:rPr>
      </w:pPr>
      <w:r>
        <w:rPr>
          <w:rFonts w:hint="eastAsia" w:ascii="宋体" w:hAnsi="宋体" w:cs="宋体"/>
          <w:kern w:val="0"/>
          <w:sz w:val="24"/>
        </w:rPr>
        <w:t xml:space="preserve">17.2.4  泌尿系结石 </w:t>
      </w:r>
    </w:p>
    <w:p>
      <w:pPr>
        <w:ind w:firstLine="480" w:firstLineChars="200"/>
        <w:jc w:val="left"/>
        <w:rPr>
          <w:rFonts w:hint="eastAsia" w:ascii="宋体" w:hAnsi="宋体" w:cs="宋体"/>
          <w:kern w:val="0"/>
          <w:sz w:val="24"/>
        </w:rPr>
      </w:pPr>
      <w:r>
        <w:rPr>
          <w:rFonts w:hint="eastAsia" w:ascii="宋体" w:hAnsi="宋体" w:cs="宋体"/>
          <w:kern w:val="0"/>
          <w:sz w:val="24"/>
        </w:rPr>
        <w:t>1）病史询问要点：应了解受检者的职业、饮食饮水习惯、服药史，以往有无排尿中断现象，有无肾绞痛发作史、排尿石史，有无痛风、甲状旁腺功能亢进等疾病史。</w:t>
      </w:r>
    </w:p>
    <w:p>
      <w:pPr>
        <w:ind w:firstLine="480" w:firstLineChars="200"/>
        <w:jc w:val="left"/>
        <w:rPr>
          <w:rFonts w:hint="eastAsia" w:ascii="宋体" w:hAnsi="宋体" w:cs="宋体"/>
          <w:kern w:val="0"/>
          <w:sz w:val="24"/>
        </w:rPr>
      </w:pPr>
      <w:r>
        <w:rPr>
          <w:rFonts w:hint="eastAsia" w:ascii="宋体" w:hAnsi="宋体" w:cs="宋体"/>
          <w:kern w:val="0"/>
          <w:sz w:val="24"/>
        </w:rPr>
        <w:t>2）查体要点：注意肾区有无叩击痛，并发明显肾积水者腹部触诊有时可触及肿大的肾脏。</w:t>
      </w:r>
    </w:p>
    <w:p>
      <w:pPr>
        <w:ind w:firstLine="480" w:firstLineChars="200"/>
        <w:jc w:val="left"/>
        <w:rPr>
          <w:rFonts w:hint="eastAsia" w:ascii="宋体" w:hAnsi="宋体" w:cs="宋体"/>
          <w:kern w:val="0"/>
          <w:sz w:val="24"/>
        </w:rPr>
      </w:pPr>
      <w:r>
        <w:rPr>
          <w:rFonts w:hint="eastAsia" w:ascii="宋体" w:hAnsi="宋体" w:cs="宋体"/>
          <w:kern w:val="0"/>
          <w:sz w:val="24"/>
        </w:rPr>
        <w:t>3）辅助检查要点：</w:t>
      </w:r>
    </w:p>
    <w:p>
      <w:pPr>
        <w:ind w:firstLine="480" w:firstLineChars="200"/>
        <w:jc w:val="left"/>
        <w:rPr>
          <w:rFonts w:hint="eastAsia" w:ascii="宋体" w:hAnsi="宋体" w:cs="宋体"/>
          <w:kern w:val="0"/>
          <w:sz w:val="24"/>
        </w:rPr>
      </w:pPr>
      <w:r>
        <w:rPr>
          <w:rFonts w:hint="eastAsia" w:ascii="宋体" w:hAnsi="宋体" w:cs="宋体"/>
          <w:kern w:val="0"/>
          <w:sz w:val="24"/>
        </w:rPr>
        <w:t>⑴ 腹部B超：可对肾脏、输尿管内有无结石，肾盂、肾盏有无积水，肾脏、输尿管有无其他合并病变作出诊断，对阴性结石的诊断尤有价值。</w:t>
      </w:r>
    </w:p>
    <w:p>
      <w:pPr>
        <w:ind w:firstLine="480" w:firstLineChars="200"/>
        <w:jc w:val="left"/>
        <w:rPr>
          <w:rFonts w:hint="eastAsia" w:ascii="宋体" w:hAnsi="宋体" w:cs="宋体"/>
          <w:kern w:val="0"/>
          <w:sz w:val="24"/>
        </w:rPr>
      </w:pPr>
      <w:r>
        <w:rPr>
          <w:rFonts w:hint="eastAsia" w:ascii="宋体" w:hAnsi="宋体" w:cs="宋体"/>
          <w:kern w:val="0"/>
          <w:sz w:val="24"/>
        </w:rPr>
        <w:t>①肾结石：典型声像图为后方伴随声影的强回声团，以及结石周围有尿液形成的无回声带，有的结石可随体位改变而移动；若结石引起梗阻，可出现肾盂或肾盏扩张。</w:t>
      </w:r>
    </w:p>
    <w:p>
      <w:pPr>
        <w:ind w:firstLine="480" w:firstLineChars="200"/>
        <w:jc w:val="left"/>
        <w:rPr>
          <w:rFonts w:hint="eastAsia" w:ascii="宋体" w:hAnsi="宋体" w:cs="宋体"/>
          <w:kern w:val="0"/>
          <w:sz w:val="24"/>
        </w:rPr>
      </w:pPr>
      <w:r>
        <w:rPr>
          <w:rFonts w:hint="eastAsia" w:ascii="宋体" w:hAnsi="宋体" w:cs="宋体"/>
          <w:kern w:val="0"/>
          <w:sz w:val="24"/>
        </w:rPr>
        <w:t>②肾积水：声像图表现为肾窦回声分离，其间出现液性区且液性区相互连通；积水明显时肾脏可增大，肾实质受压变薄。</w:t>
      </w:r>
    </w:p>
    <w:p>
      <w:pPr>
        <w:ind w:firstLine="480" w:firstLineChars="200"/>
        <w:jc w:val="left"/>
        <w:rPr>
          <w:rFonts w:hint="eastAsia" w:ascii="宋体" w:hAnsi="宋体" w:cs="宋体"/>
          <w:kern w:val="0"/>
          <w:sz w:val="24"/>
        </w:rPr>
      </w:pPr>
      <w:r>
        <w:rPr>
          <w:rFonts w:hint="eastAsia" w:ascii="宋体" w:hAnsi="宋体" w:cs="宋体"/>
          <w:kern w:val="0"/>
          <w:sz w:val="24"/>
        </w:rPr>
        <w:t>③输尿管结石：典型声像图表现为肾盂、输尿管扩张，输尿管内可探及圆形、椭圆形或弧性强回声，后方有声影，与输尿管管壁分界清楚。</w:t>
      </w:r>
    </w:p>
    <w:p>
      <w:pPr>
        <w:ind w:firstLine="480" w:firstLineChars="200"/>
        <w:jc w:val="left"/>
        <w:rPr>
          <w:rFonts w:hint="eastAsia" w:ascii="楷体_GB2312" w:hAnsi="宋体" w:eastAsia="楷体_GB2312" w:cs="宋体"/>
          <w:kern w:val="0"/>
          <w:sz w:val="24"/>
        </w:rPr>
      </w:pPr>
      <w:r>
        <w:rPr>
          <w:rFonts w:hint="eastAsia" w:ascii="宋体" w:hAnsi="宋体" w:cs="宋体"/>
          <w:kern w:val="0"/>
          <w:sz w:val="24"/>
        </w:rPr>
        <w:t>⑵ 尿常规：多呈镜下血尿（红细胞＞3个/高倍视野）。出现脓尿（白细胞＞5个/高倍视野）时考虑泌尿系结石合并感染。</w:t>
      </w:r>
    </w:p>
    <w:p>
      <w:pPr>
        <w:ind w:firstLine="480" w:firstLineChars="200"/>
        <w:jc w:val="left"/>
        <w:rPr>
          <w:rFonts w:hint="eastAsia" w:ascii="宋体" w:hAnsi="宋体" w:cs="宋体"/>
          <w:kern w:val="0"/>
          <w:sz w:val="24"/>
        </w:rPr>
      </w:pPr>
      <w:r>
        <w:rPr>
          <w:rFonts w:hint="eastAsia" w:ascii="宋体" w:hAnsi="宋体" w:cs="宋体"/>
          <w:kern w:val="0"/>
          <w:sz w:val="24"/>
        </w:rPr>
        <w:t>⑶ 肾功能：当肾功能受到损害时，血肌酐、尿素氮水平可有不同程度的增高。</w:t>
      </w:r>
    </w:p>
    <w:p>
      <w:pPr>
        <w:ind w:firstLine="480" w:firstLineChars="200"/>
        <w:jc w:val="left"/>
        <w:rPr>
          <w:rFonts w:hint="eastAsia" w:ascii="宋体" w:hAnsi="宋体" w:cs="宋体"/>
          <w:kern w:val="0"/>
          <w:sz w:val="24"/>
        </w:rPr>
      </w:pPr>
      <w:r>
        <w:rPr>
          <w:rFonts w:hint="eastAsia" w:ascii="宋体" w:hAnsi="宋体" w:cs="宋体"/>
          <w:kern w:val="0"/>
          <w:sz w:val="24"/>
        </w:rPr>
        <w:t>⑷ 其他辅助检查：体检难以诊断时，可根据需要选择一些特殊检查方法，如静脉肾盂造影（IVP）等，以进一步了解双肾功能状态、尿路有无梗阻等。</w:t>
      </w:r>
    </w:p>
    <w:p>
      <w:pPr>
        <w:jc w:val="left"/>
        <w:outlineLvl w:val="0"/>
        <w:rPr>
          <w:rFonts w:hint="eastAsia" w:ascii="黑体" w:hAnsi="宋体" w:eastAsia="黑体" w:cs="宋体"/>
          <w:b/>
          <w:bCs/>
          <w:kern w:val="0"/>
          <w:sz w:val="24"/>
        </w:rPr>
      </w:pPr>
      <w:r>
        <w:rPr>
          <w:rFonts w:hint="eastAsia" w:ascii="黑体" w:hAnsi="宋体" w:eastAsia="黑体" w:cs="宋体"/>
          <w:b/>
          <w:bCs/>
          <w:kern w:val="0"/>
          <w:sz w:val="24"/>
        </w:rPr>
        <w:t>17.3  注意事项</w:t>
      </w:r>
    </w:p>
    <w:p>
      <w:pPr>
        <w:jc w:val="left"/>
        <w:rPr>
          <w:rFonts w:hint="eastAsia" w:ascii="宋体" w:hAnsi="宋体" w:cs="宋体"/>
          <w:kern w:val="0"/>
          <w:sz w:val="24"/>
        </w:rPr>
      </w:pPr>
      <w:r>
        <w:rPr>
          <w:rFonts w:hint="eastAsia" w:ascii="宋体" w:hAnsi="宋体" w:cs="宋体"/>
          <w:kern w:val="0"/>
          <w:sz w:val="24"/>
        </w:rPr>
        <w:t>17.3.1  关于泌尿系结石的诊断  不仅要了解有无结石以及结石的部位、大小、形状和数目，更要明确是否伴发尿路梗阻、感染等合并症，有无引起泌尿系结石的原发疾病，以及对肾脏所造成的影响，有无肾功能损害，以便作出全面诊断。</w:t>
      </w:r>
    </w:p>
    <w:p>
      <w:pPr>
        <w:jc w:val="left"/>
        <w:rPr>
          <w:rFonts w:hint="eastAsia" w:ascii="宋体" w:hAnsi="宋体" w:cs="宋体"/>
          <w:kern w:val="0"/>
          <w:sz w:val="24"/>
        </w:rPr>
      </w:pPr>
      <w:r>
        <w:rPr>
          <w:rFonts w:hint="eastAsia" w:ascii="宋体" w:hAnsi="宋体" w:cs="宋体"/>
          <w:kern w:val="0"/>
          <w:sz w:val="24"/>
        </w:rPr>
        <w:t>17.3.2  关于尿常规检查  应注意留取新鲜中段尿液标本做检查。肾结石患者若尿常规检查提示尿液pH呈持续强酸性时，应注意进一步询问病史并检查血尿酸，以排除痛风。</w:t>
      </w:r>
    </w:p>
    <w:p>
      <w:pPr>
        <w:jc w:val="left"/>
        <w:rPr>
          <w:rFonts w:hint="eastAsia" w:ascii="宋体" w:hAnsi="宋体" w:cs="宋体"/>
          <w:kern w:val="0"/>
          <w:sz w:val="24"/>
        </w:rPr>
      </w:pPr>
      <w:r>
        <w:rPr>
          <w:rFonts w:hint="eastAsia" w:ascii="宋体" w:hAnsi="宋体" w:cs="宋体"/>
          <w:kern w:val="0"/>
          <w:sz w:val="24"/>
        </w:rPr>
        <w:t>17.3.3  关于尿路梗阻  泌尿系统为一管腔系统，尿路通畅是维持其正常功能的必要条件。无论是机械性原因（如结石、肿瘤、先天畸形等）或是功能性原因（如神经性膀胱障碍）造成尿路梗阻，均可损害肾功能，需要及时治疗，解除梗阻，力争恢复肾功能。故一旦体检发现尿路有梗阻，如肾盂肾盏扩张、肾积水、输尿管扩张等，无论其梗阻原因如何，均作体检不合格结论。</w:t>
      </w:r>
    </w:p>
    <w:p>
      <w:pPr>
        <w:jc w:val="left"/>
        <w:rPr>
          <w:rFonts w:hint="eastAsia" w:ascii="宋体" w:hAnsi="宋体" w:cs="宋体"/>
          <w:kern w:val="0"/>
          <w:sz w:val="24"/>
        </w:rPr>
      </w:pPr>
      <w:r>
        <w:rPr>
          <w:rFonts w:hint="eastAsia" w:ascii="宋体" w:hAnsi="宋体" w:cs="宋体"/>
          <w:kern w:val="0"/>
          <w:sz w:val="24"/>
        </w:rPr>
        <w:t>17.3.4  关于肝内胆管结石的诊断  应注意与肝内钙化灶相鉴别。肝内钙化灶与结石在声像图上均表现为强回声团，伴有声影，但钙化灶位置不定，不沿胆管走行分布，且周围无扩张胆管。一般来说肝内胆管不扩张者不能诊断为肝内胆管结石。</w:t>
      </w:r>
    </w:p>
    <w:p>
      <w:pPr>
        <w:jc w:val="left"/>
        <w:rPr>
          <w:rFonts w:hint="eastAsia" w:ascii="宋体" w:hAnsi="宋体" w:cs="宋体"/>
          <w:kern w:val="0"/>
          <w:sz w:val="24"/>
        </w:rPr>
      </w:pPr>
      <w:r>
        <w:rPr>
          <w:rFonts w:hint="eastAsia" w:ascii="宋体" w:hAnsi="宋体" w:cs="宋体"/>
          <w:kern w:val="0"/>
          <w:sz w:val="24"/>
        </w:rPr>
        <w:t>17.3.5  关于胆管扩张  常见的为胆总管囊肿，主要病因是先天性畸形。因胆汁排出不畅，易合并胆结石、胆管炎、胆管癌和胆汁性肝硬化。体检中本病主要通过腹部B超检查发现。本病患者一般需要进行外科治疗，即使胆管扩张不是肝内结石造成的，也应视为体检不合格。</w:t>
      </w:r>
    </w:p>
    <w:p>
      <w:pPr>
        <w:jc w:val="left"/>
        <w:rPr>
          <w:rFonts w:hint="eastAsia" w:ascii="黑体" w:hAnsi="宋体" w:eastAsia="黑体" w:cs="宋体"/>
          <w:b/>
          <w:bCs/>
          <w:kern w:val="0"/>
          <w:sz w:val="24"/>
        </w:rPr>
      </w:pPr>
    </w:p>
    <w:p>
      <w:pPr>
        <w:jc w:val="left"/>
        <w:rPr>
          <w:rFonts w:ascii="黑体" w:hAnsi="宋体" w:eastAsia="黑体" w:cs="宋体"/>
          <w:b/>
          <w:kern w:val="0"/>
          <w:sz w:val="24"/>
        </w:rPr>
      </w:pPr>
      <w:r>
        <w:rPr>
          <w:rFonts w:hint="eastAsia" w:ascii="黑体" w:hAnsi="宋体" w:eastAsia="黑体" w:cs="宋体"/>
          <w:b/>
          <w:bCs/>
          <w:kern w:val="0"/>
          <w:sz w:val="24"/>
        </w:rPr>
        <w:t>18  关于</w:t>
      </w:r>
      <w:r>
        <w:rPr>
          <w:rFonts w:hint="eastAsia" w:ascii="黑体" w:hAnsi="宋体" w:eastAsia="黑体" w:cs="宋体"/>
          <w:b/>
          <w:kern w:val="0"/>
          <w:sz w:val="24"/>
        </w:rPr>
        <w:t>性传播疾病</w:t>
      </w:r>
    </w:p>
    <w:p>
      <w:pPr>
        <w:jc w:val="left"/>
        <w:outlineLvl w:val="0"/>
        <w:rPr>
          <w:rFonts w:hint="eastAsia" w:ascii="楷体_GB2312" w:hAnsi="宋体" w:eastAsia="楷体_GB2312" w:cs="宋体"/>
          <w:b/>
          <w:bCs/>
          <w:kern w:val="0"/>
          <w:sz w:val="24"/>
        </w:rPr>
      </w:pPr>
      <w:r>
        <w:rPr>
          <w:rFonts w:hint="eastAsia" w:ascii="楷体_GB2312" w:hAnsi="宋体" w:eastAsia="楷体_GB2312" w:cs="宋体"/>
          <w:b/>
          <w:bCs/>
          <w:kern w:val="0"/>
          <w:sz w:val="24"/>
        </w:rPr>
        <w:t xml:space="preserve">    第十八条  淋病，梅毒，软下疳，性病性淋巴肉芽肿，尖锐湿疣，生殖器疱疹，艾滋病，不合格。</w:t>
      </w:r>
    </w:p>
    <w:p>
      <w:pPr>
        <w:jc w:val="left"/>
        <w:outlineLvl w:val="0"/>
        <w:rPr>
          <w:rFonts w:hint="eastAsia" w:ascii="黑体" w:hAnsi="宋体" w:eastAsia="黑体" w:cs="宋体"/>
          <w:b/>
          <w:bCs/>
          <w:kern w:val="0"/>
          <w:sz w:val="24"/>
        </w:rPr>
      </w:pPr>
      <w:r>
        <w:rPr>
          <w:rFonts w:hint="eastAsia" w:ascii="黑体" w:hAnsi="宋体" w:eastAsia="黑体" w:cs="宋体"/>
          <w:b/>
          <w:bCs/>
          <w:kern w:val="0"/>
          <w:sz w:val="24"/>
        </w:rPr>
        <w:t>18.1  条文解释</w:t>
      </w:r>
    </w:p>
    <w:p>
      <w:pPr>
        <w:ind w:firstLine="480" w:firstLineChars="200"/>
        <w:jc w:val="left"/>
        <w:rPr>
          <w:rFonts w:hint="eastAsia" w:ascii="宋体" w:hAnsi="宋体" w:cs="宋体"/>
          <w:kern w:val="0"/>
          <w:sz w:val="24"/>
        </w:rPr>
      </w:pPr>
      <w:r>
        <w:rPr>
          <w:rFonts w:hint="eastAsia" w:ascii="宋体" w:hAnsi="宋体" w:cs="宋体"/>
          <w:kern w:val="0"/>
          <w:sz w:val="24"/>
        </w:rPr>
        <w:t>性传播疾病简称性病，是主要通过性行为而传播的传染性疾病。性病的主要传染源是带有病原体的性病患者与感染者，特别是早期患者往往具有较强的传染性。性病病种甚多，包括艾滋病在内已达</w:t>
      </w:r>
      <w:r>
        <w:rPr>
          <w:rFonts w:ascii="宋体" w:hAnsi="宋体" w:cs="宋体"/>
          <w:kern w:val="0"/>
          <w:sz w:val="24"/>
        </w:rPr>
        <w:t>20</w:t>
      </w:r>
      <w:r>
        <w:rPr>
          <w:rFonts w:hint="eastAsia" w:ascii="宋体" w:hAnsi="宋体" w:cs="宋体"/>
          <w:kern w:val="0"/>
          <w:sz w:val="24"/>
        </w:rPr>
        <w:t>余种，但在我国较为重要并被卫生部《性病防治管理办法》列为重点监测的性病目前只有8种，即淋病、梅毒、软下疳、性病性淋巴肉芽肿、、尖锐湿疣、生殖器疱疹、艾滋病和非淋球菌性尿道炎。根据《中华人民共和国传染病防治法》，淋病、梅毒、艾滋病尚被列为乙类传染病进行管理。前7种性病均作体检不合格结论；非淋球菌性尿道炎由于相对来说病情较轻、易于治愈，故未包括在内。</w:t>
      </w:r>
    </w:p>
    <w:p>
      <w:pPr>
        <w:jc w:val="left"/>
        <w:rPr>
          <w:rFonts w:hint="eastAsia" w:ascii="宋体" w:hAnsi="宋体" w:cs="宋体"/>
          <w:kern w:val="0"/>
          <w:sz w:val="24"/>
        </w:rPr>
      </w:pPr>
      <w:r>
        <w:rPr>
          <w:rFonts w:hint="eastAsia" w:ascii="宋体" w:hAnsi="宋体" w:cs="宋体"/>
          <w:kern w:val="0"/>
          <w:sz w:val="24"/>
        </w:rPr>
        <w:t>18.1.1  淋病  在我国性传播疾病中占首位，是指由淋病奈瑟菌（淋球菌）引起的泌尿生殖系统的化脓性感染，可并发其他部位的淋病，如淋球菌性眼炎、咽炎、直肠炎、盆腔炎和播散性淋球菌感染等。本病早期诊断、规范治疗可以治愈；若发生淋球菌性附睾炎、前列腺炎、盆腔炎等并发症，将会给治疗带来一定困难。</w:t>
      </w:r>
    </w:p>
    <w:p>
      <w:pPr>
        <w:jc w:val="left"/>
        <w:rPr>
          <w:rFonts w:hint="eastAsia" w:ascii="宋体" w:hAnsi="宋体" w:cs="宋体"/>
          <w:kern w:val="0"/>
          <w:sz w:val="24"/>
        </w:rPr>
      </w:pPr>
      <w:r>
        <w:rPr>
          <w:rFonts w:hint="eastAsia" w:ascii="宋体" w:hAnsi="宋体" w:cs="宋体"/>
          <w:kern w:val="0"/>
          <w:sz w:val="24"/>
        </w:rPr>
        <w:t>18.1.2  梅毒  是指由梅毒螺旋体引起的一种慢性、系统性性传播疾病，近年来发病率呈逐渐增加趋势。人体受感染后早期，梅毒螺旋体主要侵犯皮肤和黏膜，继之很快播散到全身，几乎可侵犯全身任何组织与器官（以心脏血管系统、中枢神经系统受累为主），临床表现多种多样，症状时显时隐，病程较长，破坏性大，严重危及人体健康与生命。</w:t>
      </w:r>
    </w:p>
    <w:p>
      <w:pPr>
        <w:jc w:val="left"/>
        <w:rPr>
          <w:rFonts w:hint="eastAsia" w:ascii="宋体" w:hAnsi="宋体" w:cs="宋体"/>
          <w:kern w:val="0"/>
          <w:sz w:val="24"/>
        </w:rPr>
      </w:pPr>
      <w:r>
        <w:rPr>
          <w:rFonts w:hint="eastAsia" w:ascii="宋体" w:hAnsi="宋体" w:cs="宋体"/>
          <w:kern w:val="0"/>
          <w:sz w:val="24"/>
        </w:rPr>
        <w:t>18.1.3  软下疳  我国较少见，由杜克雷嗜血杆菌所引起。主要表现为生殖器部位的痛性溃疡，合并邻近淋巴结化脓性病变。</w:t>
      </w:r>
    </w:p>
    <w:p>
      <w:pPr>
        <w:jc w:val="left"/>
        <w:rPr>
          <w:rFonts w:hint="eastAsia" w:ascii="宋体" w:hAnsi="宋体" w:cs="宋体"/>
          <w:kern w:val="0"/>
          <w:sz w:val="24"/>
        </w:rPr>
      </w:pPr>
      <w:r>
        <w:rPr>
          <w:rFonts w:hint="eastAsia" w:ascii="宋体" w:hAnsi="宋体" w:cs="宋体"/>
          <w:kern w:val="0"/>
          <w:sz w:val="24"/>
        </w:rPr>
        <w:t>18.1.4  性病性淋巴肉芽肿  又称腹股沟淋巴肉芽肿、性病性淋巴结病或第四性病，是由沙眼衣原体引起的一种慢性性传播疾病，目前已较少见，但近年来发病率有上升趋势。主要表现为生殖器部位出现一过性疱疹性损害，局部淋巴结肿大，晚期可发生生殖器象皮肿和直肠狭窄等并发症。</w:t>
      </w:r>
    </w:p>
    <w:p>
      <w:pPr>
        <w:jc w:val="left"/>
        <w:rPr>
          <w:rFonts w:hint="eastAsia" w:ascii="宋体" w:hAnsi="宋体" w:cs="宋体"/>
          <w:kern w:val="0"/>
          <w:sz w:val="24"/>
        </w:rPr>
      </w:pPr>
      <w:r>
        <w:rPr>
          <w:rFonts w:hint="eastAsia" w:ascii="宋体" w:hAnsi="宋体" w:cs="宋体"/>
          <w:kern w:val="0"/>
          <w:sz w:val="24"/>
        </w:rPr>
        <w:t>18.1.5  尖锐湿疣  又称生殖器疣或性病疣，是常见的性传播疾病之一，在我国居性传播疾病的第2位，是由人乳头瘤病毒（HPV）感染所致。本病虽然对生命威胁不大，但复发率高，临床上难以彻底治愈，有的可发生恶变</w:t>
      </w:r>
      <w:r>
        <w:rPr>
          <w:rFonts w:hint="eastAsia" w:cs="Arial"/>
          <w:color w:val="000000"/>
          <w:kern w:val="0"/>
          <w:sz w:val="24"/>
        </w:rPr>
        <w:t>。</w:t>
      </w:r>
    </w:p>
    <w:p>
      <w:pPr>
        <w:jc w:val="left"/>
        <w:rPr>
          <w:rFonts w:hint="eastAsia" w:ascii="宋体" w:hAnsi="宋体" w:cs="宋体"/>
          <w:kern w:val="0"/>
          <w:sz w:val="24"/>
        </w:rPr>
      </w:pPr>
      <w:r>
        <w:rPr>
          <w:rFonts w:hint="eastAsia" w:ascii="宋体" w:hAnsi="宋体" w:cs="宋体"/>
          <w:kern w:val="0"/>
          <w:sz w:val="24"/>
        </w:rPr>
        <w:t>18.1.6  生殖器疱疹  是一种由单纯疱疹病毒（HSV）侵犯生殖器皮肤黏膜，引起炎症、水疱、糜烂、溃疡性病变的性传播疾病。HSV-2是生殖器疱疹的主要病因（HSV-1引起的生殖器疱疹约占30%）。在性接触过程中，HSV经破损的黏膜或皮肤侵入上皮细胞内，引起炎症和免疫反应，皮损消退时病毒沿神经轴索进入神经节，潜伏于骶神经根区，在受到某些激惹时病毒复活，沿受累神经移行至皮肤黏膜，引起疾病复发，因此生殖器疱疹是一种易复发、难治愈的疾病。</w:t>
      </w:r>
    </w:p>
    <w:p>
      <w:pPr>
        <w:jc w:val="left"/>
        <w:rPr>
          <w:rFonts w:hint="eastAsia" w:ascii="宋体" w:hAnsi="宋体" w:cs="宋体"/>
          <w:kern w:val="0"/>
          <w:sz w:val="24"/>
        </w:rPr>
      </w:pPr>
      <w:r>
        <w:rPr>
          <w:rFonts w:hint="eastAsia" w:ascii="宋体" w:hAnsi="宋体" w:cs="宋体"/>
          <w:kern w:val="0"/>
          <w:sz w:val="24"/>
        </w:rPr>
        <w:t>18.1.7  艾滋病  全称为获得性免疫缺陷综合征（AIDS），是由人类免疫缺陷病毒（HIV）引起的一种严重传染病，传染源为艾滋病患者及HIV感染者。其特点是HIV特异性地侵犯机体免疫系统，造成机体细胞免疫功能进行性破坏。感染初期可以无症状，继而出现发热、消瘦、腹泻、鹅口疮和全身淋巴结肿大，最后并发各种严重的机会性感染和机会性肿瘤。根据HIV感染（血清HIV初筛阳性并经确认试验证实）后的临床表现，可分为HIV感染的急性期、无症状期及艾滋病期。</w:t>
      </w:r>
    </w:p>
    <w:p>
      <w:pPr>
        <w:ind w:firstLine="480" w:firstLineChars="200"/>
        <w:jc w:val="left"/>
        <w:rPr>
          <w:rFonts w:hint="eastAsia" w:ascii="宋体" w:hAnsi="宋体" w:cs="宋体"/>
          <w:kern w:val="0"/>
          <w:sz w:val="24"/>
        </w:rPr>
      </w:pPr>
      <w:r>
        <w:rPr>
          <w:rFonts w:hint="eastAsia" w:ascii="宋体" w:hAnsi="宋体" w:cs="宋体"/>
          <w:kern w:val="0"/>
          <w:sz w:val="24"/>
        </w:rPr>
        <w:t>《标准》本条款中所指的艾滋病，包括其各临床分期。与乙型肝炎病毒携带者所不同的是，不存在艾滋病病毒携带者这一概念。这是因为HIV感染后几乎100%都会发病，发病后如果不给予抗HIV治疗，大部分艾滋病患者将在进入艾滋病期后的2年内死亡。因此，HIV感染的诊断一经确定，即作体检不合格结论。</w:t>
      </w:r>
    </w:p>
    <w:p>
      <w:pPr>
        <w:jc w:val="left"/>
        <w:outlineLvl w:val="0"/>
        <w:rPr>
          <w:rFonts w:hint="eastAsia" w:ascii="黑体" w:hAnsi="宋体" w:eastAsia="黑体" w:cs="宋体"/>
          <w:b/>
          <w:bCs/>
          <w:kern w:val="0"/>
          <w:sz w:val="24"/>
        </w:rPr>
      </w:pPr>
      <w:r>
        <w:rPr>
          <w:rFonts w:hint="eastAsia" w:ascii="黑体" w:hAnsi="宋体" w:eastAsia="黑体" w:cs="宋体"/>
          <w:b/>
          <w:bCs/>
          <w:kern w:val="0"/>
          <w:sz w:val="24"/>
        </w:rPr>
        <w:t>18.2  诊断要点</w:t>
      </w:r>
    </w:p>
    <w:p>
      <w:pPr>
        <w:jc w:val="left"/>
        <w:rPr>
          <w:rFonts w:hint="eastAsia" w:ascii="宋体" w:hAnsi="宋体" w:cs="宋体"/>
          <w:kern w:val="0"/>
          <w:sz w:val="24"/>
        </w:rPr>
      </w:pPr>
      <w:r>
        <w:rPr>
          <w:rFonts w:hint="eastAsia" w:ascii="宋体" w:hAnsi="宋体" w:cs="宋体"/>
          <w:kern w:val="0"/>
          <w:sz w:val="24"/>
        </w:rPr>
        <w:t>18.2.1  淋病</w:t>
      </w:r>
    </w:p>
    <w:p>
      <w:pPr>
        <w:ind w:firstLine="480" w:firstLineChars="200"/>
        <w:jc w:val="left"/>
        <w:rPr>
          <w:rFonts w:hint="eastAsia" w:ascii="宋体" w:hAnsi="宋体" w:cs="宋体"/>
          <w:kern w:val="0"/>
          <w:sz w:val="24"/>
        </w:rPr>
      </w:pPr>
      <w:r>
        <w:rPr>
          <w:rFonts w:hint="eastAsia" w:ascii="宋体" w:hAnsi="宋体" w:cs="宋体"/>
          <w:kern w:val="0"/>
          <w:sz w:val="24"/>
        </w:rPr>
        <w:t>1）病史询问要点：成人淋病绝大多数都是通过性接触传染，一般发生在性接触后3～</w:t>
      </w:r>
      <w:r>
        <w:rPr>
          <w:rFonts w:ascii="宋体" w:hAnsi="宋体" w:cs="宋体"/>
          <w:kern w:val="0"/>
          <w:sz w:val="24"/>
        </w:rPr>
        <w:t>5</w:t>
      </w:r>
      <w:r>
        <w:rPr>
          <w:rFonts w:hint="eastAsia" w:ascii="宋体" w:hAnsi="宋体" w:cs="宋体"/>
          <w:kern w:val="0"/>
          <w:sz w:val="24"/>
        </w:rPr>
        <w:t>天，因此应重点询问婚外性接触史、配偶感染史；有无尿频、尿急、尿痛、排尿困难及全身不适等症状。</w:t>
      </w:r>
    </w:p>
    <w:p>
      <w:pPr>
        <w:ind w:firstLine="480" w:firstLineChars="200"/>
        <w:jc w:val="left"/>
        <w:rPr>
          <w:rFonts w:hint="eastAsia" w:ascii="宋体" w:hAnsi="宋体" w:cs="宋体"/>
          <w:kern w:val="0"/>
          <w:sz w:val="24"/>
        </w:rPr>
      </w:pPr>
      <w:r>
        <w:rPr>
          <w:rFonts w:hint="eastAsia" w:ascii="宋体" w:hAnsi="宋体" w:cs="宋体"/>
          <w:kern w:val="0"/>
          <w:sz w:val="24"/>
        </w:rPr>
        <w:t>2）查体要点：本病主要表现为泌尿生殖系统的感染，查体时可见尿道口红肿、有脓性分泌物，女性还可有淋球菌性宫颈炎表现，如阴道、宫颈口可见脓性分泌物等。其他部位的淋病根据其分类而产生不同的临床表现。</w:t>
      </w:r>
    </w:p>
    <w:p>
      <w:pPr>
        <w:ind w:firstLine="480" w:firstLineChars="200"/>
        <w:jc w:val="left"/>
        <w:rPr>
          <w:rFonts w:hint="eastAsia" w:ascii="宋体" w:hAnsi="宋体" w:cs="宋体"/>
          <w:b/>
          <w:bCs/>
          <w:kern w:val="0"/>
          <w:sz w:val="24"/>
        </w:rPr>
      </w:pPr>
      <w:r>
        <w:rPr>
          <w:rFonts w:hint="eastAsia" w:ascii="宋体" w:hAnsi="宋体" w:cs="宋体"/>
          <w:kern w:val="0"/>
          <w:sz w:val="24"/>
        </w:rPr>
        <w:t>3）辅助检查要点：可疑者可做涂片淋球菌检查或淋球菌培养，以明确诊断。</w:t>
      </w:r>
    </w:p>
    <w:p>
      <w:pPr>
        <w:jc w:val="left"/>
        <w:rPr>
          <w:rFonts w:hint="eastAsia" w:ascii="宋体" w:hAnsi="宋体" w:cs="宋体"/>
          <w:kern w:val="0"/>
          <w:sz w:val="24"/>
        </w:rPr>
      </w:pPr>
      <w:r>
        <w:rPr>
          <w:rFonts w:hint="eastAsia" w:ascii="宋体" w:hAnsi="宋体" w:cs="宋体"/>
          <w:kern w:val="0"/>
          <w:sz w:val="24"/>
        </w:rPr>
        <w:t>18.2.2  梅毒</w:t>
      </w:r>
    </w:p>
    <w:p>
      <w:pPr>
        <w:ind w:firstLine="480" w:firstLineChars="200"/>
        <w:jc w:val="left"/>
        <w:rPr>
          <w:rFonts w:hint="eastAsia" w:ascii="宋体" w:hAnsi="宋体" w:cs="宋体"/>
          <w:kern w:val="0"/>
          <w:sz w:val="24"/>
        </w:rPr>
      </w:pPr>
      <w:r>
        <w:rPr>
          <w:rFonts w:hint="eastAsia" w:ascii="宋体" w:hAnsi="宋体" w:cs="宋体"/>
          <w:kern w:val="0"/>
          <w:sz w:val="24"/>
        </w:rPr>
        <w:t>1）病史询问要点：梅毒主要通过性接触传染，此种传播途径约占</w:t>
      </w:r>
      <w:r>
        <w:rPr>
          <w:rFonts w:ascii="宋体" w:hAnsi="宋体" w:cs="宋体"/>
          <w:kern w:val="0"/>
          <w:sz w:val="24"/>
        </w:rPr>
        <w:t>95%</w:t>
      </w:r>
      <w:r>
        <w:rPr>
          <w:rFonts w:hint="eastAsia" w:ascii="宋体" w:hAnsi="宋体" w:cs="宋体"/>
          <w:kern w:val="0"/>
          <w:sz w:val="24"/>
        </w:rPr>
        <w:t>以上，因此应重点询问有无婚外性接触史，配偶、性伴有无梅毒感染史；既往有无梅毒性皮损史及治疗情况。</w:t>
      </w:r>
    </w:p>
    <w:p>
      <w:pPr>
        <w:ind w:firstLine="480" w:firstLineChars="200"/>
        <w:jc w:val="left"/>
        <w:rPr>
          <w:rFonts w:hint="eastAsia" w:ascii="宋体" w:hAnsi="宋体" w:cs="宋体"/>
          <w:kern w:val="0"/>
          <w:sz w:val="24"/>
        </w:rPr>
      </w:pPr>
      <w:r>
        <w:rPr>
          <w:rFonts w:hint="eastAsia" w:ascii="宋体" w:hAnsi="宋体" w:cs="宋体"/>
          <w:kern w:val="0"/>
          <w:sz w:val="24"/>
        </w:rPr>
        <w:t>2）查体要点：梅毒是多系统受侵犯的疾病，临床表现多种多样，因此应作全面体检，包括全身皮肤、黏膜、骨骼、口腔、外阴、肛门及浅表淋巴结等部位的检查。注意有无硬下疳（多位于外生殖器部位）、梅毒皮损、掌跖梅毒疹、扁平湿疣等特征性表现。晚期心血管系统及中枢神经系统可出现梅毒损害的临床表现。</w:t>
      </w:r>
    </w:p>
    <w:p>
      <w:pPr>
        <w:ind w:firstLine="480" w:firstLineChars="200"/>
        <w:jc w:val="left"/>
        <w:rPr>
          <w:rFonts w:hint="eastAsia" w:ascii="宋体" w:hAnsi="宋体" w:cs="宋体"/>
          <w:kern w:val="0"/>
          <w:sz w:val="24"/>
        </w:rPr>
      </w:pPr>
      <w:r>
        <w:rPr>
          <w:rFonts w:hint="eastAsia" w:ascii="宋体" w:hAnsi="宋体" w:cs="宋体"/>
          <w:kern w:val="0"/>
          <w:sz w:val="24"/>
        </w:rPr>
        <w:t>3）辅助检查要点：梅毒螺旋体血细胞凝集试验（TPHA）特异性强，即使经过足量抗梅毒治疗，血清反应仍长期保持阳性，因此经复查仍为阳性可确认梅毒螺旋体感染。</w:t>
      </w:r>
    </w:p>
    <w:p>
      <w:pPr>
        <w:ind w:firstLine="480" w:firstLineChars="200"/>
        <w:jc w:val="left"/>
        <w:rPr>
          <w:rFonts w:hint="eastAsia" w:ascii="宋体" w:hAnsi="宋体" w:cs="宋体"/>
          <w:kern w:val="0"/>
          <w:sz w:val="24"/>
        </w:rPr>
      </w:pPr>
      <w:r>
        <w:rPr>
          <w:rFonts w:hint="eastAsia" w:ascii="宋体" w:hAnsi="宋体" w:cs="宋体"/>
          <w:kern w:val="0"/>
          <w:sz w:val="24"/>
        </w:rPr>
        <w:t>对临床怀疑梅毒而血清学试验阴性者，应于2～3周后复查，有条件的地区还可做暗视野显微镜等检查，综合分析后作出诊断。</w:t>
      </w:r>
    </w:p>
    <w:p>
      <w:pPr>
        <w:jc w:val="left"/>
        <w:rPr>
          <w:rFonts w:hint="eastAsia" w:ascii="宋体" w:hAnsi="宋体" w:cs="宋体"/>
          <w:kern w:val="0"/>
          <w:sz w:val="24"/>
        </w:rPr>
      </w:pPr>
      <w:r>
        <w:rPr>
          <w:rFonts w:hint="eastAsia" w:ascii="宋体" w:hAnsi="宋体" w:cs="宋体"/>
          <w:kern w:val="0"/>
          <w:sz w:val="24"/>
        </w:rPr>
        <w:t>18.2.3  软下疳</w:t>
      </w:r>
    </w:p>
    <w:p>
      <w:pPr>
        <w:jc w:val="left"/>
        <w:rPr>
          <w:rFonts w:hint="eastAsia" w:ascii="宋体" w:hAnsi="宋体" w:cs="宋体"/>
          <w:kern w:val="0"/>
          <w:sz w:val="24"/>
        </w:rPr>
      </w:pPr>
      <w:r>
        <w:rPr>
          <w:rFonts w:hint="eastAsia" w:ascii="宋体" w:hAnsi="宋体" w:cs="宋体"/>
          <w:kern w:val="0"/>
          <w:sz w:val="24"/>
        </w:rPr>
        <w:t>1）病史询问要点：本病潜伏期一般为2～5天，应重点询问婚外性接触史、配偶感染史。</w:t>
      </w:r>
    </w:p>
    <w:p>
      <w:pPr>
        <w:ind w:firstLine="480" w:firstLineChars="200"/>
        <w:jc w:val="left"/>
        <w:rPr>
          <w:rFonts w:hint="eastAsia" w:ascii="宋体" w:hAnsi="宋体" w:cs="宋体"/>
          <w:kern w:val="0"/>
          <w:sz w:val="24"/>
        </w:rPr>
      </w:pPr>
      <w:r>
        <w:rPr>
          <w:rFonts w:hint="eastAsia" w:ascii="宋体" w:hAnsi="宋体" w:cs="宋体"/>
          <w:kern w:val="0"/>
          <w:sz w:val="24"/>
        </w:rPr>
        <w:t>2）查体要点：典型软下疳表现为外生殖器部位的丘疹、脓疱和疼痛性溃疡，溃疡基底较软，伴有邻近淋巴结炎（包括红、肿、痛和破溃）。</w:t>
      </w:r>
    </w:p>
    <w:p>
      <w:pPr>
        <w:ind w:firstLine="480" w:firstLineChars="200"/>
        <w:jc w:val="left"/>
        <w:rPr>
          <w:rFonts w:hint="eastAsia" w:ascii="宋体" w:hAnsi="宋体" w:cs="宋体"/>
          <w:b/>
          <w:bCs/>
          <w:color w:val="000000"/>
          <w:kern w:val="0"/>
          <w:sz w:val="24"/>
        </w:rPr>
      </w:pPr>
      <w:r>
        <w:rPr>
          <w:rFonts w:hint="eastAsia" w:ascii="宋体" w:hAnsi="宋体" w:cs="宋体"/>
          <w:kern w:val="0"/>
          <w:sz w:val="24"/>
        </w:rPr>
        <w:t>3）辅助检查要点：软下疳的致病菌培养困难，对溃疡渗出物作暗视野显微镜检查未发现梅毒螺旋体</w:t>
      </w:r>
      <w:r>
        <w:rPr>
          <w:rFonts w:hint="eastAsia" w:ascii="宋体" w:hAnsi="宋体" w:cs="宋体"/>
          <w:color w:val="000000"/>
          <w:kern w:val="0"/>
          <w:sz w:val="24"/>
        </w:rPr>
        <w:t>，</w:t>
      </w:r>
      <w:r>
        <w:rPr>
          <w:rFonts w:hint="eastAsia" w:ascii="宋体" w:hAnsi="宋体" w:cs="宋体"/>
          <w:kern w:val="0"/>
          <w:sz w:val="24"/>
        </w:rPr>
        <w:t>或血清学检查</w:t>
      </w:r>
      <w:r>
        <w:rPr>
          <w:rFonts w:hint="eastAsia" w:ascii="宋体" w:hAnsi="宋体" w:cs="宋体"/>
          <w:color w:val="000000"/>
          <w:kern w:val="0"/>
          <w:sz w:val="24"/>
        </w:rPr>
        <w:t>未查到</w:t>
      </w:r>
      <w:r>
        <w:rPr>
          <w:rFonts w:hint="eastAsia" w:ascii="宋体" w:hAnsi="宋体" w:cs="宋体"/>
          <w:kern w:val="0"/>
          <w:sz w:val="24"/>
        </w:rPr>
        <w:t>梅毒螺旋体和</w:t>
      </w:r>
      <w:r>
        <w:rPr>
          <w:rFonts w:hint="eastAsia" w:ascii="宋体" w:hAnsi="宋体" w:cs="宋体"/>
          <w:color w:val="000000"/>
          <w:kern w:val="0"/>
          <w:sz w:val="24"/>
        </w:rPr>
        <w:t>HSV，结合病史及典型临床表现，可作出本病的初步诊断。</w:t>
      </w:r>
    </w:p>
    <w:p>
      <w:pPr>
        <w:jc w:val="left"/>
        <w:rPr>
          <w:rFonts w:hint="eastAsia" w:ascii="宋体" w:hAnsi="宋体" w:cs="宋体"/>
          <w:color w:val="000000"/>
          <w:kern w:val="0"/>
          <w:sz w:val="24"/>
        </w:rPr>
      </w:pPr>
      <w:r>
        <w:rPr>
          <w:rFonts w:hint="eastAsia" w:ascii="宋体" w:hAnsi="宋体" w:cs="宋体"/>
          <w:kern w:val="0"/>
          <w:sz w:val="24"/>
        </w:rPr>
        <w:t>18.2.</w:t>
      </w:r>
      <w:r>
        <w:rPr>
          <w:rFonts w:hint="eastAsia" w:ascii="宋体" w:hAnsi="宋体" w:cs="宋体"/>
          <w:color w:val="000000"/>
          <w:kern w:val="0"/>
          <w:sz w:val="24"/>
        </w:rPr>
        <w:t>4  性病性淋巴肉芽肿</w:t>
      </w:r>
    </w:p>
    <w:p>
      <w:pPr>
        <w:jc w:val="left"/>
        <w:rPr>
          <w:rFonts w:hint="eastAsia" w:ascii="宋体" w:hAnsi="宋体" w:cs="宋体"/>
          <w:color w:val="000000"/>
          <w:kern w:val="0"/>
          <w:sz w:val="24"/>
        </w:rPr>
      </w:pPr>
      <w:r>
        <w:rPr>
          <w:rFonts w:hint="eastAsia" w:ascii="宋体" w:hAnsi="宋体" w:cs="宋体"/>
          <w:color w:val="000000"/>
          <w:kern w:val="0"/>
          <w:sz w:val="24"/>
        </w:rPr>
        <w:t>1）病史询问要点：</w:t>
      </w:r>
      <w:r>
        <w:rPr>
          <w:rFonts w:hint="eastAsia" w:ascii="宋体" w:hAnsi="宋体" w:cs="宋体"/>
          <w:kern w:val="0"/>
          <w:sz w:val="24"/>
        </w:rPr>
        <w:t>本病</w:t>
      </w:r>
      <w:r>
        <w:rPr>
          <w:rFonts w:hint="eastAsia" w:ascii="宋体" w:hAnsi="宋体" w:cs="宋体"/>
          <w:color w:val="000000"/>
          <w:kern w:val="0"/>
          <w:sz w:val="24"/>
        </w:rPr>
        <w:t>潜伏期一般5～21天，应重点询问婚外性接触史、配偶感染史。</w:t>
      </w:r>
    </w:p>
    <w:p>
      <w:pPr>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2）查体要点：本病表现为外生殖器部位的水疱、糜烂、溃疡，特征性病变为腹股沟淋巴结炎（第四性病横痃），晚期可出现生殖器象皮肿及直肠狭窄的临床表现。</w:t>
      </w:r>
    </w:p>
    <w:p>
      <w:pPr>
        <w:ind w:firstLine="480" w:firstLineChars="200"/>
        <w:jc w:val="left"/>
        <w:rPr>
          <w:rFonts w:hint="eastAsia" w:ascii="宋体" w:hAnsi="宋体" w:cs="宋体"/>
          <w:b/>
          <w:bCs/>
          <w:color w:val="000000"/>
          <w:kern w:val="0"/>
          <w:sz w:val="24"/>
        </w:rPr>
      </w:pPr>
      <w:r>
        <w:rPr>
          <w:rFonts w:hint="eastAsia" w:ascii="宋体" w:hAnsi="宋体" w:cs="宋体"/>
          <w:color w:val="000000"/>
          <w:kern w:val="0"/>
          <w:sz w:val="24"/>
        </w:rPr>
        <w:t>3）辅助检查要点：必要时进行相关血清学检查、衣原体培养或组织病理学检查。</w:t>
      </w:r>
    </w:p>
    <w:p>
      <w:pPr>
        <w:jc w:val="left"/>
        <w:rPr>
          <w:rFonts w:hint="eastAsia" w:ascii="宋体" w:hAnsi="宋体" w:cs="宋体"/>
          <w:kern w:val="0"/>
          <w:sz w:val="24"/>
        </w:rPr>
      </w:pPr>
      <w:r>
        <w:rPr>
          <w:rFonts w:hint="eastAsia" w:ascii="宋体" w:hAnsi="宋体" w:cs="宋体"/>
          <w:kern w:val="0"/>
          <w:sz w:val="24"/>
        </w:rPr>
        <w:t>18.2.5  尖锐湿疣</w:t>
      </w:r>
    </w:p>
    <w:p>
      <w:pPr>
        <w:ind w:firstLine="480" w:firstLineChars="200"/>
        <w:jc w:val="left"/>
        <w:rPr>
          <w:rFonts w:hint="eastAsia" w:ascii="宋体" w:hAnsi="宋体" w:cs="宋体"/>
          <w:kern w:val="0"/>
          <w:sz w:val="24"/>
        </w:rPr>
      </w:pPr>
      <w:r>
        <w:rPr>
          <w:rFonts w:hint="eastAsia" w:ascii="宋体" w:hAnsi="宋体" w:cs="宋体"/>
          <w:kern w:val="0"/>
          <w:sz w:val="24"/>
        </w:rPr>
        <w:t>1）病史询问要点：尖锐湿疣传播途径主要是性接触传染（少数人可由间接接触感染），因此应重点询问婚外性接触史、配偶感染史，既往有无反复发作史及治疗情况。</w:t>
      </w:r>
    </w:p>
    <w:p>
      <w:pPr>
        <w:ind w:firstLine="480" w:firstLineChars="200"/>
        <w:jc w:val="left"/>
        <w:rPr>
          <w:rFonts w:hint="eastAsia" w:ascii="宋体" w:hAnsi="宋体" w:cs="宋体"/>
          <w:kern w:val="0"/>
          <w:sz w:val="24"/>
        </w:rPr>
      </w:pPr>
      <w:r>
        <w:rPr>
          <w:rFonts w:hint="eastAsia" w:ascii="宋体" w:hAnsi="宋体" w:cs="宋体"/>
          <w:kern w:val="0"/>
          <w:sz w:val="24"/>
        </w:rPr>
        <w:t>2）查体要点：尖锐湿疣一般发生在HPV感染后半个月至20个月，平均潜伏期为3个月。典型体征为生殖器部位的乳头状、鸡冠状或菜花状疣，男性多发生在冠状沟、龟头、包皮、系带，女性好发于大小阴唇、阴蒂、阴道和宫颈。</w:t>
      </w:r>
    </w:p>
    <w:p>
      <w:pPr>
        <w:ind w:firstLine="480" w:firstLineChars="200"/>
        <w:jc w:val="left"/>
        <w:rPr>
          <w:rFonts w:hint="eastAsia" w:ascii="宋体" w:hAnsi="宋体" w:cs="宋体"/>
          <w:kern w:val="0"/>
          <w:sz w:val="24"/>
        </w:rPr>
      </w:pPr>
      <w:r>
        <w:rPr>
          <w:rFonts w:hint="eastAsia" w:ascii="宋体" w:hAnsi="宋体" w:cs="宋体"/>
          <w:kern w:val="0"/>
          <w:sz w:val="24"/>
        </w:rPr>
        <w:t>3）辅助检查要点：一般根据典型表现即可作出诊断。对于不典型者，可作</w:t>
      </w:r>
      <w:r>
        <w:rPr>
          <w:rFonts w:ascii="宋体" w:hAnsi="宋体" w:cs="宋体"/>
          <w:kern w:val="0"/>
          <w:sz w:val="24"/>
        </w:rPr>
        <w:t>5%</w:t>
      </w:r>
      <w:r>
        <w:rPr>
          <w:rFonts w:hint="eastAsia" w:ascii="宋体" w:hAnsi="宋体" w:cs="宋体"/>
          <w:kern w:val="0"/>
          <w:sz w:val="24"/>
        </w:rPr>
        <w:t>醋酸试验，以进一步确诊。应注意与扁平湿疣（属于二期梅毒疹）、假性湿疣及阴茎珍珠状丘疹等相鉴别。</w:t>
      </w:r>
    </w:p>
    <w:p>
      <w:pPr>
        <w:ind w:firstLine="480" w:firstLineChars="200"/>
        <w:jc w:val="left"/>
        <w:rPr>
          <w:rFonts w:hint="eastAsia" w:ascii="宋体" w:hAnsi="宋体" w:cs="宋体"/>
          <w:kern w:val="0"/>
          <w:sz w:val="24"/>
        </w:rPr>
      </w:pPr>
      <w:r>
        <w:rPr>
          <w:rFonts w:ascii="宋体" w:hAnsi="宋体" w:cs="宋体"/>
          <w:kern w:val="0"/>
          <w:sz w:val="24"/>
        </w:rPr>
        <w:t>5%</w:t>
      </w:r>
      <w:r>
        <w:rPr>
          <w:rFonts w:hint="eastAsia" w:ascii="宋体" w:hAnsi="宋体" w:cs="宋体"/>
          <w:kern w:val="0"/>
          <w:sz w:val="24"/>
        </w:rPr>
        <w:t>醋酸试验：又称醋酸白试验，在可疑的受损皮肤上用5%醋酸液涂抹或敷贴，3～5分钟后受损皮肤局部发白为阳性。</w:t>
      </w:r>
    </w:p>
    <w:p>
      <w:pPr>
        <w:jc w:val="left"/>
        <w:rPr>
          <w:rFonts w:hint="eastAsia" w:ascii="宋体" w:hAnsi="宋体" w:cs="宋体"/>
          <w:kern w:val="0"/>
          <w:sz w:val="24"/>
        </w:rPr>
      </w:pPr>
      <w:r>
        <w:rPr>
          <w:rFonts w:hint="eastAsia" w:ascii="宋体" w:hAnsi="宋体" w:cs="宋体"/>
          <w:kern w:val="0"/>
          <w:sz w:val="24"/>
        </w:rPr>
        <w:t>18.2.6  生殖器疱疹</w:t>
      </w:r>
    </w:p>
    <w:p>
      <w:pPr>
        <w:ind w:firstLine="480" w:firstLineChars="200"/>
        <w:jc w:val="left"/>
        <w:rPr>
          <w:rFonts w:hint="eastAsia" w:ascii="宋体" w:hAnsi="宋体" w:cs="宋体"/>
          <w:kern w:val="0"/>
          <w:sz w:val="24"/>
        </w:rPr>
      </w:pPr>
      <w:r>
        <w:rPr>
          <w:rFonts w:hint="eastAsia" w:ascii="宋体" w:hAnsi="宋体" w:cs="宋体"/>
          <w:kern w:val="0"/>
          <w:sz w:val="24"/>
        </w:rPr>
        <w:t>1）病史询问要点：生殖器疱疹传播途径主要为性接触传染，潜伏期为6天左右，因此应重点询问婚外性接触史、配偶感染史，有无反复发作史及治疗情况。</w:t>
      </w:r>
    </w:p>
    <w:p>
      <w:pPr>
        <w:ind w:firstLine="480" w:firstLineChars="200"/>
        <w:jc w:val="left"/>
        <w:rPr>
          <w:rFonts w:hint="eastAsia" w:ascii="宋体" w:hAnsi="宋体" w:cs="宋体"/>
          <w:kern w:val="0"/>
          <w:sz w:val="24"/>
        </w:rPr>
      </w:pPr>
      <w:r>
        <w:rPr>
          <w:rFonts w:hint="eastAsia" w:ascii="宋体" w:hAnsi="宋体" w:cs="宋体"/>
          <w:kern w:val="0"/>
          <w:sz w:val="24"/>
        </w:rPr>
        <w:t>2）查体要点：生殖器疱疹的临床表现多变，典型损害是生殖器部位的群簇性粟状水疱、糜烂、溃疡、结痂、自觉灼痛，邻近淋巴结可以肿大。男性多发生在龟头、冠状沟、包皮、阴囊和尿道口，女性好发于外阴、宫颈、肛周等处。</w:t>
      </w:r>
    </w:p>
    <w:p>
      <w:pPr>
        <w:ind w:firstLine="480" w:firstLineChars="200"/>
        <w:jc w:val="left"/>
        <w:rPr>
          <w:rFonts w:hint="eastAsia" w:ascii="宋体" w:hAnsi="宋体" w:cs="宋体"/>
          <w:kern w:val="0"/>
          <w:sz w:val="24"/>
        </w:rPr>
      </w:pPr>
      <w:r>
        <w:rPr>
          <w:rFonts w:hint="eastAsia" w:ascii="宋体" w:hAnsi="宋体" w:cs="宋体"/>
          <w:kern w:val="0"/>
          <w:sz w:val="24"/>
        </w:rPr>
        <w:t>3）辅助检查要点：一般根据病史、典型临床表现即可作出诊断。对于临床表现不典型者，必要时可作血清HSV</w:t>
      </w:r>
      <w:r>
        <w:rPr>
          <w:rFonts w:hint="eastAsia" w:cs="宋体"/>
          <w:kern w:val="0"/>
          <w:sz w:val="24"/>
        </w:rPr>
        <w:t>检测等</w:t>
      </w:r>
      <w:r>
        <w:rPr>
          <w:rFonts w:hint="eastAsia" w:ascii="宋体" w:hAnsi="宋体" w:cs="宋体"/>
          <w:kern w:val="0"/>
          <w:sz w:val="24"/>
        </w:rPr>
        <w:t>实验室检查</w:t>
      </w:r>
      <w:r>
        <w:rPr>
          <w:rFonts w:hint="eastAsia" w:cs="宋体"/>
          <w:kern w:val="0"/>
          <w:sz w:val="24"/>
        </w:rPr>
        <w:t>，</w:t>
      </w:r>
      <w:r>
        <w:rPr>
          <w:rFonts w:hint="eastAsia" w:ascii="宋体" w:hAnsi="宋体" w:cs="宋体"/>
          <w:kern w:val="0"/>
          <w:sz w:val="24"/>
        </w:rPr>
        <w:t>以进一步确诊。</w:t>
      </w:r>
    </w:p>
    <w:p>
      <w:pPr>
        <w:jc w:val="left"/>
        <w:rPr>
          <w:rFonts w:hint="eastAsia" w:ascii="宋体" w:hAnsi="宋体" w:cs="宋体"/>
          <w:kern w:val="0"/>
          <w:sz w:val="24"/>
        </w:rPr>
      </w:pPr>
      <w:r>
        <w:rPr>
          <w:rFonts w:hint="eastAsia" w:ascii="宋体" w:hAnsi="宋体" w:cs="宋体"/>
          <w:kern w:val="0"/>
          <w:sz w:val="24"/>
        </w:rPr>
        <w:t>18.2.7  艾滋病</w:t>
      </w:r>
    </w:p>
    <w:p>
      <w:pPr>
        <w:ind w:firstLine="480" w:firstLineChars="200"/>
        <w:jc w:val="left"/>
        <w:rPr>
          <w:rFonts w:hint="eastAsia" w:ascii="宋体" w:hAnsi="宋体" w:cs="宋体"/>
          <w:kern w:val="0"/>
          <w:sz w:val="24"/>
        </w:rPr>
      </w:pPr>
      <w:r>
        <w:rPr>
          <w:rFonts w:hint="eastAsia" w:ascii="宋体" w:hAnsi="宋体" w:cs="宋体"/>
          <w:kern w:val="0"/>
          <w:sz w:val="24"/>
        </w:rPr>
        <w:t>1）病史询问要点：艾滋病主要通过性接触、血液传播及母婴间垂直传播，因此应注意收集流行病学资料，重点询问有无婚外性接触史、接受输血及血液制品史、静脉注毒史、与HIV感染者密切接触史等，有无长期低热、盗汗、腹泻、消瘦等全身症状。</w:t>
      </w:r>
    </w:p>
    <w:p>
      <w:pPr>
        <w:ind w:firstLine="480" w:firstLineChars="200"/>
        <w:jc w:val="left"/>
        <w:rPr>
          <w:rFonts w:hint="eastAsia" w:ascii="宋体" w:hAnsi="宋体" w:cs="宋体"/>
          <w:kern w:val="0"/>
          <w:sz w:val="24"/>
        </w:rPr>
      </w:pPr>
      <w:r>
        <w:rPr>
          <w:rFonts w:hint="eastAsia" w:ascii="宋体" w:hAnsi="宋体" w:cs="宋体"/>
          <w:kern w:val="0"/>
          <w:sz w:val="24"/>
        </w:rPr>
        <w:t>2）查体要点：注意检查生殖器部位的皮肤黏膜有无异常，有无赘生物、水疱、溃疡，有无全身淋巴结肿大、肝脾肿大、鹅口疮、口腔黏膜白斑病或皮肤黏膜损害。</w:t>
      </w:r>
    </w:p>
    <w:p>
      <w:pPr>
        <w:ind w:firstLine="480" w:firstLineChars="200"/>
        <w:jc w:val="left"/>
        <w:rPr>
          <w:rFonts w:hint="eastAsia" w:ascii="宋体" w:hAnsi="宋体" w:cs="宋体"/>
          <w:kern w:val="0"/>
          <w:sz w:val="24"/>
        </w:rPr>
      </w:pPr>
      <w:r>
        <w:rPr>
          <w:rFonts w:hint="eastAsia" w:ascii="宋体" w:hAnsi="宋体" w:cs="宋体"/>
          <w:kern w:val="0"/>
          <w:sz w:val="24"/>
        </w:rPr>
        <w:t>3）辅助检查要点：HIV感染者（无症状期）可无任何临床表现，只能通过HIV抗体测定进行筛查。血清HIV抗体初筛试验阳性并经确证试验证实者，可确诊为HIV感染。对确诊HIV感染者须按《中华人民共和国传染病防治法》的有关规定进行处理。</w:t>
      </w:r>
    </w:p>
    <w:p>
      <w:pPr>
        <w:ind w:firstLine="480" w:firstLineChars="200"/>
        <w:jc w:val="left"/>
        <w:rPr>
          <w:rFonts w:hint="eastAsia" w:ascii="宋体" w:hAnsi="宋体" w:cs="宋体"/>
          <w:kern w:val="0"/>
          <w:sz w:val="24"/>
        </w:rPr>
      </w:pPr>
      <w:r>
        <w:rPr>
          <w:rFonts w:hint="eastAsia" w:ascii="宋体" w:hAnsi="宋体" w:cs="宋体"/>
          <w:kern w:val="0"/>
          <w:sz w:val="24"/>
        </w:rPr>
        <w:t>HIV抗体测定应注意有可能出现如下情况：①假阴性，往往发生在抗体还未出现的感染早期（窗口期）。②假阳性，发生率极低，可能与受检者血液中存在可以与HIV起交叉反应的抗体有关。</w:t>
      </w:r>
    </w:p>
    <w:p>
      <w:pPr>
        <w:jc w:val="left"/>
        <w:outlineLvl w:val="0"/>
        <w:rPr>
          <w:rFonts w:hint="eastAsia" w:ascii="黑体" w:hAnsi="宋体" w:eastAsia="黑体" w:cs="宋体"/>
          <w:b/>
          <w:bCs/>
          <w:color w:val="000000"/>
          <w:kern w:val="0"/>
          <w:sz w:val="24"/>
        </w:rPr>
      </w:pPr>
      <w:r>
        <w:rPr>
          <w:rFonts w:hint="eastAsia" w:ascii="黑体" w:hAnsi="宋体" w:eastAsia="黑体" w:cs="宋体"/>
          <w:b/>
          <w:bCs/>
          <w:kern w:val="0"/>
          <w:sz w:val="24"/>
        </w:rPr>
        <w:t>18.3  注意事项</w:t>
      </w:r>
    </w:p>
    <w:p>
      <w:pPr>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1）性传播疾病的种类繁多，在体检操作中应以《标准》条款中提到的7种疾病为准。</w:t>
      </w:r>
    </w:p>
    <w:p>
      <w:pPr>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2）体检中以询问病史和体征检查为主，可疑者请专科医师会诊或进行相关实验室检查，诊断要慎重。</w:t>
      </w:r>
    </w:p>
    <w:p>
      <w:pPr>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3）注意保护受检者的隐私。</w:t>
      </w:r>
    </w:p>
    <w:p>
      <w:pPr>
        <w:jc w:val="left"/>
        <w:rPr>
          <w:rFonts w:hint="eastAsia" w:ascii="黑体" w:hAnsi="宋体" w:eastAsia="黑体" w:cs="宋体"/>
          <w:b/>
          <w:bCs/>
          <w:color w:val="000000"/>
          <w:kern w:val="0"/>
          <w:sz w:val="24"/>
        </w:rPr>
      </w:pPr>
    </w:p>
    <w:p>
      <w:pPr>
        <w:jc w:val="left"/>
        <w:rPr>
          <w:rFonts w:hint="eastAsia" w:ascii="黑体" w:hAnsi="宋体" w:eastAsia="黑体" w:cs="宋体"/>
          <w:b/>
          <w:bCs/>
          <w:color w:val="000000"/>
          <w:kern w:val="0"/>
          <w:sz w:val="24"/>
        </w:rPr>
      </w:pPr>
      <w:r>
        <w:rPr>
          <w:rFonts w:hint="eastAsia" w:ascii="黑体" w:hAnsi="宋体" w:eastAsia="黑体" w:cs="宋体"/>
          <w:b/>
          <w:bCs/>
          <w:color w:val="000000"/>
          <w:kern w:val="0"/>
          <w:sz w:val="24"/>
        </w:rPr>
        <w:t>19  关于视力及眼科疾病</w:t>
      </w:r>
    </w:p>
    <w:p>
      <w:pPr>
        <w:jc w:val="left"/>
        <w:outlineLvl w:val="0"/>
        <w:rPr>
          <w:rFonts w:hint="eastAsia" w:ascii="楷体_GB2312" w:hAnsi="宋体" w:eastAsia="楷体_GB2312" w:cs="宋体"/>
          <w:b/>
          <w:bCs/>
          <w:color w:val="000000"/>
          <w:kern w:val="0"/>
          <w:sz w:val="24"/>
        </w:rPr>
      </w:pPr>
      <w:r>
        <w:rPr>
          <w:rFonts w:hint="eastAsia" w:ascii="楷体_GB2312" w:hAnsi="宋体" w:eastAsia="楷体_GB2312" w:cs="宋体"/>
          <w:b/>
          <w:bCs/>
          <w:color w:val="000000"/>
          <w:kern w:val="0"/>
          <w:sz w:val="24"/>
        </w:rPr>
        <w:t xml:space="preserve">    第十九条  双眼矫正视力均低于0.8（标准对数视力4.9）或有明显视功能损害眼病者，不合格。</w:t>
      </w:r>
    </w:p>
    <w:p>
      <w:pPr>
        <w:jc w:val="left"/>
        <w:outlineLvl w:val="0"/>
        <w:rPr>
          <w:rFonts w:hint="eastAsia" w:ascii="黑体" w:hAnsi="宋体" w:eastAsia="黑体" w:cs="宋体"/>
          <w:b/>
          <w:bCs/>
          <w:kern w:val="0"/>
          <w:sz w:val="24"/>
        </w:rPr>
      </w:pPr>
      <w:r>
        <w:rPr>
          <w:rFonts w:hint="eastAsia" w:ascii="黑体" w:hAnsi="宋体" w:eastAsia="黑体" w:cs="宋体"/>
          <w:b/>
          <w:bCs/>
          <w:kern w:val="0"/>
          <w:sz w:val="24"/>
        </w:rPr>
        <w:t>19.1  条文解释</w:t>
      </w:r>
    </w:p>
    <w:p>
      <w:pPr>
        <w:jc w:val="left"/>
        <w:rPr>
          <w:rFonts w:hint="eastAsia" w:ascii="宋体" w:hAnsi="宋体" w:cs="宋体"/>
          <w:color w:val="000000"/>
          <w:kern w:val="0"/>
          <w:sz w:val="24"/>
        </w:rPr>
      </w:pPr>
      <w:r>
        <w:rPr>
          <w:rFonts w:hint="eastAsia" w:ascii="宋体" w:hAnsi="宋体" w:cs="宋体"/>
          <w:color w:val="000000"/>
          <w:kern w:val="0"/>
          <w:sz w:val="24"/>
        </w:rPr>
        <w:t>19.1.1  视力  即视敏度，表示眼睛辨别注视目标的能力。视力分为中心视力和周边视力。中心视力主要反映眼底黄斑中心凹的功能，通过视力表检查的是中心视力，它是判断视功能的首要检查手段；周边视力则反映眼底黄斑中心凹以外的功能，周边视力正常与否以视野检查结果为依据。</w:t>
      </w:r>
    </w:p>
    <w:p>
      <w:pPr>
        <w:jc w:val="left"/>
        <w:rPr>
          <w:rFonts w:hint="eastAsia" w:ascii="宋体" w:hAnsi="宋体" w:cs="宋体"/>
          <w:color w:val="000000"/>
          <w:kern w:val="0"/>
          <w:sz w:val="24"/>
        </w:rPr>
      </w:pPr>
      <w:r>
        <w:rPr>
          <w:rFonts w:hint="eastAsia" w:ascii="宋体" w:hAnsi="宋体" w:cs="宋体"/>
          <w:color w:val="000000"/>
          <w:kern w:val="0"/>
          <w:sz w:val="24"/>
        </w:rPr>
        <w:t>19.1.2  矫正视力  用镜片矫正后的视力称为矫正视力。在评价视功能方面矫正视力比裸眼视力更具有参考价值，故临床诊断及视残等级划分等一般均以矫正视力为标准，各类人员包括公务员入职体检的视力要求一般也是以矫正视力为标准。</w:t>
      </w:r>
    </w:p>
    <w:p>
      <w:pPr>
        <w:jc w:val="left"/>
        <w:rPr>
          <w:rFonts w:hint="eastAsia" w:ascii="宋体" w:hAnsi="宋体" w:cs="宋体"/>
          <w:color w:val="000000"/>
          <w:kern w:val="0"/>
          <w:sz w:val="24"/>
        </w:rPr>
      </w:pPr>
      <w:r>
        <w:rPr>
          <w:rFonts w:hint="eastAsia" w:ascii="宋体" w:hAnsi="宋体" w:cs="宋体"/>
          <w:color w:val="000000"/>
          <w:kern w:val="0"/>
          <w:sz w:val="24"/>
        </w:rPr>
        <w:t>19.1.3  视功能  包括视觉、色觉和光觉功能。</w:t>
      </w:r>
    </w:p>
    <w:p>
      <w:pPr>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1）视觉功能：包括单眼视觉和双眼视觉功能。单眼视觉通过视力和视野检查判断；双眼视觉功能是指双眼同时视物时的立体视觉（深度觉）和融合能力，通过立体图谱、同视机及红滤片加棱镜等特殊检查判断。飞行员、精细加工、绘画雕塑等特殊职业要求必须具有良好的双眼视觉，但对一般职位的公务员双眼视觉功能不做要求，因此双眼视觉检查不作为公务员录用体检的常规检查方法。</w:t>
      </w:r>
    </w:p>
    <w:p>
      <w:pPr>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2）色觉功能：是指眼对颜色的辨别能力。利用色觉检查图谱上不同的色彩图可以诊断各种色觉障碍。色觉障碍分为色盲和色弱，前者指不能辨别颜色，后者指对颜色的辨别能力降低。体检主要以筛查先天性色觉障碍者为目的。先天性色盲是一种性连锁隐性遗传性疾病（隔代遗传，即男性色盲通过女儿传给外孙）。然而先天性色觉障碍并不影响视力，且为静止性眼病，故在公务员录用中，除了需要严格正确的辨色功能的特殊职位外，一般性职位应对先天性色觉障碍作合格结论。</w:t>
      </w:r>
    </w:p>
    <w:p>
      <w:pPr>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3）光觉功能：是指眼的感光知觉和夜觉功能。夜觉功能通过暗适应检查判断，夜觉功能异常表现为夜盲。本病一经诊断，不合格。</w:t>
      </w:r>
    </w:p>
    <w:p>
      <w:pPr>
        <w:jc w:val="left"/>
        <w:rPr>
          <w:rFonts w:hint="eastAsia" w:ascii="宋体" w:hAnsi="宋体" w:cs="宋体"/>
          <w:color w:val="000000"/>
          <w:kern w:val="0"/>
          <w:sz w:val="24"/>
        </w:rPr>
      </w:pPr>
      <w:r>
        <w:rPr>
          <w:rFonts w:hint="eastAsia" w:ascii="宋体" w:hAnsi="宋体" w:cs="宋体"/>
          <w:color w:val="000000"/>
          <w:kern w:val="0"/>
          <w:sz w:val="24"/>
        </w:rPr>
        <w:t>19.1.4  对本条款的理解  本条款实际含义是，任何一眼的视力（裸眼视力或矫正视力）能够达到4.9（0.8），即为视力合格，但若患有明显的视功能损害眼病，则按不合格处理。明显的视功能损害眼病是指反复发作、进行性发展、治疗困难、预后差、最终可导致视力合格眼矫正视力＜4.9（0.8）的眼病，主要见于以下3种情况</w:t>
      </w:r>
      <w:r>
        <w:rPr>
          <w:rFonts w:hint="eastAsia" w:ascii="宋体" w:hAnsi="宋体" w:cs="宋体"/>
          <w:kern w:val="0"/>
          <w:sz w:val="24"/>
        </w:rPr>
        <w:t>：</w:t>
      </w:r>
    </w:p>
    <w:p>
      <w:pPr>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1）一眼矫正视力合格，而另一眼患病且以后可能波及视力合格眼（如交感性眼炎），或因病程进展，视力合格眼也会随后发病，从而视力进一步下降（如青光眼、Vogt-小柳原田综合征、Behcet病、视网膜静脉周围炎及视网膜色素变性等）。</w:t>
      </w:r>
    </w:p>
    <w:p>
      <w:pPr>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⑴交感性眼炎：是指发生于一眼穿通伤后、以双眼肉芽肿性色素膜炎为特点的眼病。受伤眼称为诱发眼，另一眼则称为交感眼。本病治疗困难，抢救及时有可能挽救部分视功能，但是，临床上大多数受伤眼并不会引起交感性眼炎，且发病时间可在眼外伤后数年内，所以受伤眼能否引起另一眼交感性眼炎一般无法确定，故对一眼曾发生严重眼球穿通伤而目前另一眼经散瞳详查确属正常者，可按合格处理。</w:t>
      </w:r>
    </w:p>
    <w:p>
      <w:pPr>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⑵青光眼：是一组以眼内压升高引起的视乳头损害和视野缺损为特点的眼病，是目前主要致盲性眼病，发病有一定的遗传趋向。青光眼种类很多，针对公务员录用的年龄特点，重点说明以下两种常见类型</w:t>
      </w:r>
      <w:r>
        <w:rPr>
          <w:rFonts w:hint="eastAsia" w:ascii="宋体" w:hAnsi="宋体" w:cs="宋体"/>
          <w:kern w:val="0"/>
          <w:sz w:val="24"/>
        </w:rPr>
        <w:t>：</w:t>
      </w:r>
    </w:p>
    <w:p>
      <w:pPr>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①</w:t>
      </w:r>
      <w:r>
        <w:rPr>
          <w:rFonts w:hint="eastAsia" w:cs="宋体"/>
          <w:color w:val="000000"/>
          <w:kern w:val="0"/>
          <w:sz w:val="24"/>
        </w:rPr>
        <w:t>慢性单纯性青光眼：属于开角性青光眼。本病双眼发病，发病隐匿，多数人无明显症状，常常在不知不觉中完全丧失视功能，临床上很大程度依靠体检才能发现。对体检中发现的视乳头杯盘比值（</w:t>
      </w:r>
      <w:r>
        <w:rPr>
          <w:rFonts w:hint="eastAsia" w:ascii="宋体" w:hAnsi="宋体" w:cs="宋体"/>
          <w:color w:val="000000"/>
          <w:kern w:val="0"/>
          <w:sz w:val="24"/>
        </w:rPr>
        <w:t>杯直径与视盘直径的比值，C/D</w:t>
      </w:r>
      <w:r>
        <w:rPr>
          <w:rFonts w:hint="eastAsia" w:cs="宋体"/>
          <w:color w:val="000000"/>
          <w:kern w:val="0"/>
          <w:sz w:val="24"/>
        </w:rPr>
        <w:t>）增大者，必须做进一步的青光眼排除检查。</w:t>
      </w:r>
    </w:p>
    <w:p>
      <w:pPr>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②</w:t>
      </w:r>
      <w:r>
        <w:rPr>
          <w:rFonts w:hint="eastAsia" w:cs="宋体"/>
          <w:color w:val="000000"/>
          <w:kern w:val="0"/>
          <w:sz w:val="24"/>
        </w:rPr>
        <w:t>正常眼压性青光眼：正常眼压为在</w:t>
      </w:r>
      <w:r>
        <w:rPr>
          <w:rFonts w:ascii="宋体" w:hAnsi="宋体" w:cs="宋体"/>
          <w:color w:val="000000"/>
          <w:kern w:val="0"/>
          <w:sz w:val="24"/>
        </w:rPr>
        <w:t>1</w:t>
      </w:r>
      <w:r>
        <w:rPr>
          <w:rFonts w:hint="eastAsia" w:ascii="宋体" w:hAnsi="宋体" w:cs="宋体"/>
          <w:color w:val="000000"/>
          <w:kern w:val="0"/>
          <w:sz w:val="24"/>
        </w:rPr>
        <w:t>0～</w:t>
      </w:r>
      <w:r>
        <w:rPr>
          <w:rFonts w:ascii="宋体" w:hAnsi="宋体" w:cs="宋体"/>
          <w:color w:val="000000"/>
          <w:kern w:val="0"/>
          <w:sz w:val="24"/>
        </w:rPr>
        <w:t>21 mm Hg</w:t>
      </w:r>
      <w:r>
        <w:rPr>
          <w:rFonts w:hint="eastAsia" w:cs="宋体"/>
          <w:color w:val="000000"/>
          <w:kern w:val="0"/>
          <w:sz w:val="24"/>
        </w:rPr>
        <w:t>。正常眼压一般不应引起视神经损害，但由于视神经对眼压的耐受性有很大个体差异，有些人眼压虽然在正常范围，却发生了典型的青光眼视神经萎缩和视野缺损，称为正常眼压性青光眼。除眼压正常外，本病临床过程与慢性单纯性青光眼大致相同。对体检中发现</w:t>
      </w:r>
      <w:r>
        <w:rPr>
          <w:rFonts w:hint="eastAsia" w:ascii="宋体" w:hAnsi="宋体" w:cs="宋体"/>
          <w:color w:val="000000"/>
          <w:kern w:val="0"/>
          <w:sz w:val="24"/>
        </w:rPr>
        <w:t>的可疑病例，也应进一步做</w:t>
      </w:r>
      <w:r>
        <w:rPr>
          <w:rFonts w:hint="eastAsia" w:cs="宋体"/>
          <w:color w:val="000000"/>
          <w:kern w:val="0"/>
          <w:sz w:val="24"/>
        </w:rPr>
        <w:t>青光眼排除检查。</w:t>
      </w:r>
    </w:p>
    <w:p>
      <w:pPr>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⑶Vogt-小柳原田综合征：是一种以双眼肉芽肿性色素膜炎为特点并伴有脑膜刺激征、听力障碍、白癜风、眉发变白及脱发的综合征，是国内色素膜炎中的常见类型。双眼同时或先后发病，一般情况下通过体检可诊断。本病病情严重，病程长，易于复发，常因继发性青光眼、并发性白内障、视神经萎缩而导致视功能严重损害，甚至失明。</w:t>
      </w:r>
    </w:p>
    <w:p>
      <w:pPr>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⑷Behcet病：是一种以双眼迁延性、前房积脓性色素膜炎为特点并伴有反复口腔溃疡、生殖器溃疡的综合征，也是国内色素膜炎中的常见类型。本病通过体检可诊断。本病可多次复发，多者每年达4～5次，病程可长达10～20年，常因继发性青光眼等严重并发症而影响视力，预后极差。</w:t>
      </w:r>
    </w:p>
    <w:p>
      <w:pPr>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⑸视网膜静脉周围炎：又称视网膜血管炎、Eales病，是一种以双眼底周边部小血管栓塞、复发性玻璃体出血和视网膜新生血管为主要特征的眼病。本病原因不明，好发于20～30岁青年男性，经治疗后眼内出血可吸收，视力可获得暂时性恢复，但最终必因增殖性视网膜病变、视网膜脱离使视力丧失。眼底体征典型者通过体检可确诊；早期眼底周边部病变则需进一步散瞳、做三面镜检查，有条件者可做眼底血管造影，以明确诊断。</w:t>
      </w:r>
    </w:p>
    <w:p>
      <w:pPr>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 xml:space="preserve">⑹视网膜色素变性：是一种以夜盲、视野缩小和眼底骨细胞样色素沉着为特征的双眼进行性遗传性眼病。发病越早，预后越差。眼底病变典型者体检可确诊。 </w:t>
      </w:r>
    </w:p>
    <w:p>
      <w:pPr>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2）仅一眼视力合格，而该眼自身却患有可使视力继续下降的器质性眼病。例如受检者一眼矫正视力4.9，但同时伴早期单纯疱疹病毒性角膜炎，另一眼视力4.8，应按不合格处理。临床上可致单眼视功能明显受损的眼病很多，可归纳为角膜病、色素膜病、玻璃体病、眼底病、视神经病等几大类。通过裂隙灯、检眼镜检查一般多能发现并作出初步诊断。</w:t>
      </w:r>
    </w:p>
    <w:p>
      <w:pPr>
        <w:ind w:firstLine="420"/>
        <w:jc w:val="left"/>
        <w:rPr>
          <w:rFonts w:hint="eastAsia" w:ascii="宋体" w:hAnsi="宋体" w:cs="宋体"/>
          <w:color w:val="000000"/>
          <w:kern w:val="0"/>
          <w:sz w:val="24"/>
        </w:rPr>
      </w:pPr>
      <w:r>
        <w:rPr>
          <w:rFonts w:hint="eastAsia" w:ascii="宋体" w:hAnsi="宋体" w:cs="宋体"/>
          <w:color w:val="000000"/>
          <w:kern w:val="0"/>
          <w:sz w:val="24"/>
        </w:rPr>
        <w:t>3）双眼视力均合格，但发现与全身疾病相关的眼部病变，如糖尿病性眼部并发症，特别是糖尿病性视网膜病变，应结合全身疾病情况作出体检结论。</w:t>
      </w:r>
    </w:p>
    <w:p>
      <w:pPr>
        <w:ind w:firstLine="420"/>
        <w:jc w:val="left"/>
        <w:rPr>
          <w:rFonts w:hint="eastAsia" w:ascii="宋体" w:hAnsi="宋体" w:cs="宋体"/>
          <w:color w:val="000000"/>
          <w:kern w:val="0"/>
          <w:sz w:val="24"/>
        </w:rPr>
      </w:pPr>
      <w:r>
        <w:rPr>
          <w:rFonts w:hint="eastAsia" w:ascii="宋体" w:hAnsi="宋体" w:cs="宋体"/>
          <w:color w:val="000000"/>
          <w:kern w:val="0"/>
          <w:sz w:val="24"/>
        </w:rPr>
        <w:t>糖尿病性视网膜病变（DRP）：是糖尿病最严重的眼部并发症，发生率与病程、血糖控制有关，视网膜微循环异常是DRP的基础。根据视网膜病变的程度分为6期，Ⅰ、Ⅱ、Ⅲ期为单纯型，Ⅳ、Ⅴ、Ⅵ期为增殖型。随病情发展，常因视网膜出血、渗出、新生血管、玻璃体出血、增殖性病变等引起牵引性视网膜脱离而导致失明。微动脉瘤是临床上最早出现的、比较确切的DRP体征，故在体检中一旦发现，要高度怀疑DRP，应协助内科明确诊断。一般来讲，发现DRP早期眼部改变，说明糖尿病病程至少在5年以上。</w:t>
      </w:r>
    </w:p>
    <w:p>
      <w:pPr>
        <w:jc w:val="left"/>
        <w:outlineLvl w:val="0"/>
        <w:rPr>
          <w:rFonts w:hint="eastAsia" w:ascii="黑体" w:hAnsi="宋体" w:eastAsia="黑体" w:cs="宋体"/>
          <w:b/>
          <w:bCs/>
          <w:color w:val="000000"/>
          <w:kern w:val="0"/>
          <w:sz w:val="24"/>
        </w:rPr>
      </w:pPr>
      <w:r>
        <w:rPr>
          <w:rFonts w:hint="eastAsia" w:ascii="黑体" w:hAnsi="宋体" w:eastAsia="黑体" w:cs="宋体"/>
          <w:b/>
          <w:bCs/>
          <w:kern w:val="0"/>
          <w:sz w:val="24"/>
        </w:rPr>
        <w:t>19.2  诊断要点</w:t>
      </w:r>
    </w:p>
    <w:p>
      <w:pPr>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体检中，眼部疾病的诊断主要依靠病史、眼部阳性体征及全身伴随的阳性体征。由于眼是视觉生物器官，其特殊的光学结构和神经传导性能决定了必须通过特殊的精密仪器检查才能完成，所以体检中常规的眼部检查往往只能发现可疑病例，对部分典型眼病可作出诊断或初步诊断，大部分眼病尚需通过做进一步的特殊检查协助判断。特殊检查项目可根据诊断需要和医院设备条件酌情选择，例如眼压测量可用</w:t>
      </w:r>
      <w:r>
        <w:rPr>
          <w:rFonts w:ascii="宋体" w:hAnsi="宋体" w:cs="宋体"/>
          <w:color w:val="000000"/>
          <w:kern w:val="0"/>
          <w:sz w:val="24"/>
        </w:rPr>
        <w:t>Schiotz</w:t>
      </w:r>
      <w:r>
        <w:rPr>
          <w:rFonts w:hint="eastAsia" w:cs="宋体"/>
          <w:color w:val="000000"/>
          <w:kern w:val="0"/>
          <w:sz w:val="24"/>
        </w:rPr>
        <w:t>压陷眼压计、手持压平眼压计或</w:t>
      </w:r>
      <w:r>
        <w:rPr>
          <w:rFonts w:ascii="宋体" w:hAnsi="宋体" w:cs="宋体"/>
          <w:color w:val="000000"/>
          <w:kern w:val="0"/>
          <w:sz w:val="24"/>
        </w:rPr>
        <w:t>Goldmann</w:t>
      </w:r>
      <w:r>
        <w:rPr>
          <w:rFonts w:hint="eastAsia" w:cs="宋体"/>
          <w:color w:val="000000"/>
          <w:kern w:val="0"/>
          <w:sz w:val="24"/>
        </w:rPr>
        <w:t>压平眼压计；视野检查可用弓形视野计或</w:t>
      </w:r>
      <w:r>
        <w:rPr>
          <w:rFonts w:ascii="宋体" w:hAnsi="宋体" w:cs="宋体"/>
          <w:color w:val="000000"/>
          <w:kern w:val="0"/>
          <w:sz w:val="24"/>
        </w:rPr>
        <w:t>Goldmann</w:t>
      </w:r>
      <w:r>
        <w:rPr>
          <w:rFonts w:hint="eastAsia" w:cs="宋体"/>
          <w:color w:val="000000"/>
          <w:kern w:val="0"/>
          <w:sz w:val="24"/>
        </w:rPr>
        <w:t>视野计，必要时应</w:t>
      </w:r>
      <w:r>
        <w:rPr>
          <w:rFonts w:hint="eastAsia" w:ascii="宋体" w:hAnsi="宋体" w:cs="宋体"/>
          <w:color w:val="000000"/>
          <w:kern w:val="0"/>
          <w:sz w:val="24"/>
        </w:rPr>
        <w:t>用计算机自动视野计；眼底病可做眼底血管造影检查；视神经和视路疾病的判断</w:t>
      </w:r>
      <w:r>
        <w:rPr>
          <w:rFonts w:hint="eastAsia" w:cs="宋体"/>
          <w:color w:val="000000"/>
          <w:kern w:val="0"/>
          <w:sz w:val="24"/>
        </w:rPr>
        <w:t>可做视觉诱发电位（</w:t>
      </w:r>
      <w:r>
        <w:rPr>
          <w:rFonts w:hint="eastAsia" w:ascii="宋体" w:hAnsi="宋体" w:cs="宋体"/>
          <w:color w:val="000000"/>
          <w:kern w:val="0"/>
          <w:sz w:val="24"/>
        </w:rPr>
        <w:t>VEP</w:t>
      </w:r>
      <w:r>
        <w:rPr>
          <w:rFonts w:hint="eastAsia" w:cs="宋体"/>
          <w:color w:val="000000"/>
          <w:kern w:val="0"/>
          <w:sz w:val="24"/>
        </w:rPr>
        <w:t>）检查等。</w:t>
      </w:r>
    </w:p>
    <w:p>
      <w:pPr>
        <w:jc w:val="left"/>
        <w:rPr>
          <w:rFonts w:hint="eastAsia" w:ascii="宋体" w:hAnsi="宋体" w:cs="宋体"/>
          <w:color w:val="000000"/>
          <w:kern w:val="0"/>
          <w:sz w:val="24"/>
        </w:rPr>
      </w:pPr>
      <w:r>
        <w:rPr>
          <w:rFonts w:hint="eastAsia" w:ascii="宋体" w:hAnsi="宋体" w:cs="宋体"/>
          <w:color w:val="000000"/>
          <w:kern w:val="0"/>
          <w:sz w:val="24"/>
        </w:rPr>
        <w:t>19.2.1  交感性眼炎</w:t>
      </w:r>
    </w:p>
    <w:p>
      <w:pPr>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1）病史询问要点：一眼有穿通伤病史，注意眼外伤的时间、治疗情况。</w:t>
      </w:r>
    </w:p>
    <w:p>
      <w:pPr>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2）查体要点：注意眼部体征，一般眼外伤后2～8周左右受伤眼仍有活动性炎症表现，且健眼有角膜后沉淀物、房水混浊、玻璃体混浊等色素膜炎体征。</w:t>
      </w:r>
    </w:p>
    <w:p>
      <w:pPr>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3）辅助检查要点：有上述表现者应高度怀疑，并及时组织会诊协助诊断。</w:t>
      </w:r>
    </w:p>
    <w:p>
      <w:pPr>
        <w:jc w:val="left"/>
        <w:rPr>
          <w:rFonts w:hint="eastAsia" w:ascii="宋体" w:hAnsi="宋体" w:cs="宋体"/>
          <w:color w:val="000000"/>
          <w:kern w:val="0"/>
          <w:sz w:val="24"/>
        </w:rPr>
      </w:pPr>
      <w:r>
        <w:rPr>
          <w:rFonts w:hint="eastAsia" w:ascii="宋体" w:hAnsi="宋体" w:cs="宋体"/>
          <w:color w:val="000000"/>
          <w:kern w:val="0"/>
          <w:sz w:val="24"/>
        </w:rPr>
        <w:t xml:space="preserve">19.2.2  </w:t>
      </w:r>
      <w:r>
        <w:rPr>
          <w:rFonts w:hint="eastAsia" w:cs="宋体"/>
          <w:color w:val="000000"/>
          <w:kern w:val="0"/>
          <w:sz w:val="24"/>
        </w:rPr>
        <w:t>慢性单纯性青光眼</w:t>
      </w:r>
    </w:p>
    <w:p>
      <w:pPr>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1）病史询问要点：家庭成员中有无患类似眼病者，有无患侧头痛、患眼发胀、雾视等症状。</w:t>
      </w:r>
    </w:p>
    <w:p>
      <w:pPr>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2）查体要点：眼底检查可见青光眼特征性的视盘损害：视盘凹陷大而深（C/D比值≥0.6）；上下方盘缘变窄；双侧视盘不对称，双眼C/D比值的差值＞0.2。</w:t>
      </w:r>
    </w:p>
    <w:p>
      <w:pPr>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3）辅助检查要点：有上述可疑体征者应进一步检查</w:t>
      </w:r>
      <w:r>
        <w:rPr>
          <w:rFonts w:hint="eastAsia" w:cs="宋体"/>
          <w:color w:val="000000"/>
          <w:kern w:val="0"/>
          <w:sz w:val="24"/>
        </w:rPr>
        <w:t>，包括至少连续</w:t>
      </w:r>
      <w:r>
        <w:rPr>
          <w:rFonts w:ascii="宋体" w:hAnsi="宋体" w:cs="宋体"/>
          <w:color w:val="000000"/>
          <w:kern w:val="0"/>
          <w:sz w:val="24"/>
        </w:rPr>
        <w:t>3</w:t>
      </w:r>
      <w:r>
        <w:rPr>
          <w:rFonts w:hint="eastAsia" w:cs="宋体"/>
          <w:color w:val="000000"/>
          <w:kern w:val="0"/>
          <w:sz w:val="24"/>
        </w:rPr>
        <w:t>天测单次眼压、</w:t>
      </w:r>
      <w:r>
        <w:rPr>
          <w:rFonts w:ascii="宋体" w:hAnsi="宋体" w:cs="宋体"/>
          <w:color w:val="000000"/>
          <w:kern w:val="0"/>
          <w:sz w:val="24"/>
        </w:rPr>
        <w:t>24</w:t>
      </w:r>
      <w:r>
        <w:rPr>
          <w:rFonts w:hint="eastAsia" w:cs="宋体"/>
          <w:color w:val="000000"/>
          <w:kern w:val="0"/>
          <w:sz w:val="24"/>
        </w:rPr>
        <w:t>小时眼压曲线和视野检查，应注明使用的眼压计和视野计类型，以供分析判断。要求使用</w:t>
      </w:r>
      <w:r>
        <w:rPr>
          <w:rFonts w:ascii="宋体" w:hAnsi="宋体" w:cs="宋体"/>
          <w:color w:val="000000"/>
          <w:kern w:val="0"/>
          <w:sz w:val="24"/>
        </w:rPr>
        <w:t>Schiotz</w:t>
      </w:r>
      <w:r>
        <w:rPr>
          <w:rFonts w:hint="eastAsia" w:cs="宋体"/>
          <w:color w:val="000000"/>
          <w:kern w:val="0"/>
          <w:sz w:val="24"/>
        </w:rPr>
        <w:t>压陷眼压计、手持压平眼压计或</w:t>
      </w:r>
      <w:r>
        <w:rPr>
          <w:rFonts w:ascii="宋体" w:hAnsi="宋体" w:cs="宋体"/>
          <w:color w:val="000000"/>
          <w:kern w:val="0"/>
          <w:sz w:val="24"/>
        </w:rPr>
        <w:t>Goldmann</w:t>
      </w:r>
      <w:r>
        <w:rPr>
          <w:rFonts w:hint="eastAsia" w:cs="宋体"/>
          <w:color w:val="000000"/>
          <w:kern w:val="0"/>
          <w:sz w:val="24"/>
        </w:rPr>
        <w:t>压平眼压计。对高度怀疑者可做计算机自动视野计检查，可大大提高青光眼早期视野改变的诊断率。</w:t>
      </w:r>
    </w:p>
    <w:p>
      <w:pPr>
        <w:ind w:firstLine="480" w:firstLineChars="200"/>
        <w:jc w:val="left"/>
        <w:rPr>
          <w:rFonts w:ascii="宋体" w:hAnsi="宋体" w:cs="宋体"/>
          <w:color w:val="000000"/>
          <w:kern w:val="0"/>
          <w:sz w:val="24"/>
        </w:rPr>
      </w:pPr>
      <w:r>
        <w:rPr>
          <w:rFonts w:hint="eastAsia" w:ascii="宋体" w:hAnsi="宋体" w:cs="宋体"/>
          <w:color w:val="000000"/>
          <w:kern w:val="0"/>
          <w:sz w:val="24"/>
        </w:rPr>
        <w:t>眼压升高、视盘损害和视野缺损是</w:t>
      </w:r>
      <w:r>
        <w:rPr>
          <w:rFonts w:hint="eastAsia" w:cs="宋体"/>
          <w:color w:val="000000"/>
          <w:kern w:val="0"/>
          <w:sz w:val="24"/>
        </w:rPr>
        <w:t>慢性单纯性青光眼的</w:t>
      </w:r>
      <w:r>
        <w:rPr>
          <w:rFonts w:hint="eastAsia" w:ascii="宋体" w:hAnsi="宋体" w:cs="宋体"/>
          <w:color w:val="000000"/>
          <w:kern w:val="0"/>
          <w:sz w:val="24"/>
        </w:rPr>
        <w:t>三大诊断指标，其中2项阳性，即可作出诊断。</w:t>
      </w:r>
    </w:p>
    <w:p>
      <w:pPr>
        <w:jc w:val="left"/>
        <w:rPr>
          <w:rFonts w:hint="eastAsia" w:ascii="宋体" w:hAnsi="宋体" w:cs="宋体"/>
          <w:color w:val="000000"/>
          <w:kern w:val="0"/>
          <w:sz w:val="24"/>
        </w:rPr>
      </w:pPr>
      <w:r>
        <w:rPr>
          <w:rFonts w:hint="eastAsia" w:ascii="宋体" w:hAnsi="宋体" w:cs="宋体"/>
          <w:color w:val="000000"/>
          <w:kern w:val="0"/>
          <w:sz w:val="24"/>
        </w:rPr>
        <w:t xml:space="preserve">19.2.3  </w:t>
      </w:r>
      <w:r>
        <w:rPr>
          <w:rFonts w:hint="eastAsia" w:cs="宋体"/>
          <w:color w:val="000000"/>
          <w:kern w:val="0"/>
          <w:sz w:val="24"/>
        </w:rPr>
        <w:t>正常眼压性青光眼</w:t>
      </w:r>
    </w:p>
    <w:p>
      <w:pPr>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1）病史询问要点：家庭成员中有无患类似眼病者，有无患侧头痛、患眼发胀、雾视等症状。</w:t>
      </w:r>
    </w:p>
    <w:p>
      <w:pPr>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2）查体要点：眼底检查可见青光眼特征性的视盘损害（同</w:t>
      </w:r>
      <w:r>
        <w:rPr>
          <w:rFonts w:hint="eastAsia" w:cs="宋体"/>
          <w:color w:val="000000"/>
          <w:kern w:val="0"/>
          <w:sz w:val="24"/>
        </w:rPr>
        <w:t>慢性单纯性青光眼）。</w:t>
      </w:r>
    </w:p>
    <w:p>
      <w:pPr>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3）辅助检查要点：视野检查同</w:t>
      </w:r>
      <w:r>
        <w:rPr>
          <w:rFonts w:hint="eastAsia" w:cs="宋体"/>
          <w:color w:val="000000"/>
          <w:kern w:val="0"/>
          <w:sz w:val="24"/>
        </w:rPr>
        <w:t>慢性单纯性青光眼</w:t>
      </w:r>
      <w:r>
        <w:rPr>
          <w:rFonts w:hint="eastAsia" w:ascii="宋体" w:hAnsi="宋体" w:cs="宋体"/>
          <w:color w:val="000000"/>
          <w:kern w:val="0"/>
          <w:sz w:val="24"/>
        </w:rPr>
        <w:t>；眼压正常，校正眼压也在正常范围内；24小时眼压曲线：眼压波动＞8 mm Hg。</w:t>
      </w:r>
    </w:p>
    <w:p>
      <w:pPr>
        <w:jc w:val="left"/>
        <w:rPr>
          <w:rFonts w:hint="eastAsia" w:ascii="宋体" w:hAnsi="宋体" w:cs="宋体"/>
          <w:color w:val="000000"/>
          <w:kern w:val="0"/>
          <w:sz w:val="24"/>
        </w:rPr>
      </w:pPr>
      <w:r>
        <w:rPr>
          <w:rFonts w:hint="eastAsia" w:ascii="宋体" w:hAnsi="宋体" w:cs="宋体"/>
          <w:color w:val="000000"/>
          <w:kern w:val="0"/>
          <w:sz w:val="24"/>
        </w:rPr>
        <w:t>19.2.4  Vogt-小柳原田综合征</w:t>
      </w:r>
    </w:p>
    <w:p>
      <w:pPr>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1）病史询问要点：发病前多有感冒样或其他前驱症状，如头痛、耳鸣、听力下降或头皮过敏等。</w:t>
      </w:r>
    </w:p>
    <w:p>
      <w:pPr>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2）查体要点：眼部检查可见玻璃体混浊，早期眼底视盘充血水肿，脉络膜弥漫性渗出，视网膜水肿，角膜后大小不等的灰白色沉淀物（KP），前房大量渗出；晚期眼底呈“晚霞样改变”，可见Dalen-Fuchs结节。注意是否伴有听力障碍、白癜风、眉发变白或脱落等全身体征。</w:t>
      </w:r>
    </w:p>
    <w:p>
      <w:pPr>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3）辅助检查要点：通过上述表现即可诊断，一般不需再作其他辅助检查。Vogt-小柳原田综合征的眼部表现与交感性眼炎相似，二者主要通过病史和全身体征相鉴别。</w:t>
      </w:r>
    </w:p>
    <w:p>
      <w:pPr>
        <w:jc w:val="left"/>
        <w:rPr>
          <w:rFonts w:hint="eastAsia" w:ascii="宋体" w:hAnsi="宋体" w:cs="宋体"/>
          <w:color w:val="000000"/>
          <w:kern w:val="0"/>
          <w:sz w:val="24"/>
        </w:rPr>
      </w:pPr>
      <w:r>
        <w:rPr>
          <w:rFonts w:hint="eastAsia" w:ascii="宋体" w:hAnsi="宋体" w:cs="宋体"/>
          <w:color w:val="000000"/>
          <w:kern w:val="0"/>
          <w:sz w:val="24"/>
        </w:rPr>
        <w:t>19.2.5  Behcet病</w:t>
      </w:r>
    </w:p>
    <w:p>
      <w:pPr>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1）病史询问要点：近年来有无口腔溃疡、生殖器溃疡及类似眼病发作史，注意每年发作次数，有无皮肤病及表现形式。</w:t>
      </w:r>
    </w:p>
    <w:p>
      <w:pPr>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2）查体要点：①有无口腔溃疡；②有无生殖器溃疡和生殖器瘢痕；③有无结节性红斑、毛囊炎、脓丘疹、痤疮样结节等皮肤多形性损害；④有无皮肤过敏反应，如针刺处出现结节和疱疹；⑤眼部检查有无前房渗出或前房积脓、玻璃体混浊、眼底视盘水肿、黄斑水肿、视网膜局限性浸润灶、视网膜血管闭塞等。</w:t>
      </w:r>
    </w:p>
    <w:p>
      <w:pPr>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3）辅助检查要点：上述体征中第1项和后4项中2项阳性者即可确诊，一般不需再作其他辅助检查。</w:t>
      </w:r>
    </w:p>
    <w:p>
      <w:pPr>
        <w:jc w:val="left"/>
        <w:rPr>
          <w:rFonts w:hint="eastAsia" w:ascii="宋体" w:hAnsi="宋体" w:cs="宋体"/>
          <w:color w:val="000000"/>
          <w:kern w:val="0"/>
          <w:sz w:val="24"/>
        </w:rPr>
      </w:pPr>
      <w:r>
        <w:rPr>
          <w:rFonts w:hint="eastAsia" w:ascii="宋体" w:hAnsi="宋体" w:cs="宋体"/>
          <w:color w:val="000000"/>
          <w:kern w:val="0"/>
          <w:sz w:val="24"/>
        </w:rPr>
        <w:t>19.2.6  视网膜静脉周围炎</w:t>
      </w:r>
    </w:p>
    <w:p>
      <w:pPr>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1）病史询问要点：眼内出血时视力可突然下降。</w:t>
      </w:r>
    </w:p>
    <w:p>
      <w:pPr>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2）查体要点：眼底检查，早期病变可见周边部视网膜灰白色渗出，血管旁白鞘，病变邻近处视网膜出血，玻璃体出血时仅见红光反射；晚期可见视网膜、玻璃体内机化膜形成（即增殖性视网膜病变），甚至视网膜脱离。</w:t>
      </w:r>
    </w:p>
    <w:p>
      <w:pPr>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3）辅助检查要点：早期或体征不典型者应散瞳做三面镜检查，有条件者可做眼底血管造影，以进一步明确诊断。</w:t>
      </w:r>
    </w:p>
    <w:p>
      <w:pPr>
        <w:jc w:val="left"/>
        <w:rPr>
          <w:rFonts w:hint="eastAsia" w:ascii="宋体" w:hAnsi="宋体" w:cs="宋体"/>
          <w:color w:val="000000"/>
          <w:kern w:val="0"/>
          <w:sz w:val="24"/>
        </w:rPr>
      </w:pPr>
      <w:r>
        <w:rPr>
          <w:rFonts w:hint="eastAsia" w:ascii="宋体" w:hAnsi="宋体" w:cs="宋体"/>
          <w:color w:val="000000"/>
          <w:kern w:val="0"/>
          <w:sz w:val="24"/>
        </w:rPr>
        <w:t>19.2.7  视网膜色素变性</w:t>
      </w:r>
    </w:p>
    <w:p>
      <w:pPr>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1）病史询问要点：有无夜盲，家庭成员中有无出现类似症状者。</w:t>
      </w:r>
    </w:p>
    <w:p>
      <w:pPr>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2）查体要点：眼底检查可见视盘呈蜡黄色萎缩，视网膜小动脉变细，视网膜色素紊乱（早期）或骨细胞样色素沉着（中晚期），视网膜呈青灰色。</w:t>
      </w:r>
    </w:p>
    <w:p>
      <w:pPr>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3）辅助检查要点：必要时做视野检查。视野缺损可由环状暗点渐向周围和中央扩大，直至管状视野。</w:t>
      </w:r>
    </w:p>
    <w:p>
      <w:pPr>
        <w:jc w:val="left"/>
        <w:rPr>
          <w:rFonts w:hint="eastAsia" w:ascii="宋体" w:hAnsi="宋体" w:cs="宋体"/>
          <w:color w:val="000000"/>
          <w:kern w:val="0"/>
          <w:sz w:val="24"/>
        </w:rPr>
      </w:pPr>
      <w:r>
        <w:rPr>
          <w:rFonts w:hint="eastAsia" w:ascii="宋体" w:hAnsi="宋体" w:cs="宋体"/>
          <w:color w:val="000000"/>
          <w:kern w:val="0"/>
          <w:sz w:val="24"/>
        </w:rPr>
        <w:t>19.2.8  糖尿病性视网膜病变</w:t>
      </w:r>
    </w:p>
    <w:p>
      <w:pPr>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1）病史询问要点：有无糖尿病史、糖尿病类型、病程及血糖控制情况。</w:t>
      </w:r>
    </w:p>
    <w:p>
      <w:pPr>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2）查体要点：眼底检查（小曈眼底），Ⅰ期可见眼底后极部微血管瘤和小出血点；Ⅱ期可见黄白色硬性渗出和出血斑；Ⅲ期可见白色棉絮斑或出血斑。由于公务员入职时年龄段发生DRP晚期眼底改变的机会极少，故Ⅳ、Ⅴ、Ⅵ期略而不谈。</w:t>
      </w:r>
    </w:p>
    <w:p>
      <w:pPr>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3）辅助检查要点：参考实验室检查结果，并在内科协助下确诊。</w:t>
      </w:r>
    </w:p>
    <w:p>
      <w:pPr>
        <w:jc w:val="left"/>
        <w:outlineLvl w:val="0"/>
        <w:rPr>
          <w:rFonts w:hint="eastAsia" w:ascii="黑体" w:hAnsi="宋体" w:eastAsia="黑体" w:cs="宋体"/>
          <w:color w:val="000000"/>
          <w:kern w:val="0"/>
          <w:sz w:val="24"/>
        </w:rPr>
      </w:pPr>
      <w:r>
        <w:rPr>
          <w:rFonts w:hint="eastAsia" w:ascii="黑体" w:hAnsi="宋体" w:eastAsia="黑体" w:cs="宋体"/>
          <w:b/>
          <w:bCs/>
          <w:kern w:val="0"/>
          <w:sz w:val="24"/>
        </w:rPr>
        <w:t>19.3  注意事项</w:t>
      </w:r>
    </w:p>
    <w:p>
      <w:pPr>
        <w:jc w:val="left"/>
        <w:rPr>
          <w:rFonts w:hint="eastAsia" w:ascii="宋体" w:hAnsi="宋体" w:cs="宋体"/>
          <w:color w:val="000000"/>
          <w:kern w:val="0"/>
          <w:sz w:val="24"/>
        </w:rPr>
      </w:pPr>
      <w:r>
        <w:rPr>
          <w:rFonts w:hint="eastAsia" w:ascii="宋体" w:hAnsi="宋体" w:cs="宋体"/>
          <w:color w:val="000000"/>
          <w:kern w:val="0"/>
          <w:sz w:val="24"/>
        </w:rPr>
        <w:t>19.3.1  关于青光眼的视盘改变  视盘改变是青光眼早期诊断的可靠依据，也是体检中发现青光眼的最主要阳性体征。青光眼的视盘改变主要表现为：①视盘凹陷进行性扩大和加深；②视盘上下方局限性盘缘变窄，垂直径C/D比值增大，或形成切迹；③双眼视盘凹陷不对称，双眼C/D比值的差值＞0.2；④视盘上或盘周浅表性出血；⑤视网膜视神经纤维层缺损。其中以C/D比值的参考价值最大，但它并不是诊断成立的依据，因部分正常人眼底C/D比值也可较大，即所谓的“生理性凹陷”，所以大凹陷并非都是病理性的。</w:t>
      </w:r>
    </w:p>
    <w:p>
      <w:pPr>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青光眼早期病理性凹陷与生理性凹陷不易区分。体检中对青光眼主要以筛查为目的，仅凭肉眼估计的C/D比值存在一定误差。对青光眼应本着宁严勿漏的原则，当C/D比值≥0.5且伴视盘的其他阳性改变，或C/D比值≥0.6时，均应做青光眼排除检查。</w:t>
      </w:r>
    </w:p>
    <w:p>
      <w:pPr>
        <w:jc w:val="left"/>
        <w:rPr>
          <w:rFonts w:hint="eastAsia" w:ascii="宋体" w:hAnsi="宋体" w:cs="宋体"/>
          <w:color w:val="000000"/>
          <w:kern w:val="0"/>
          <w:sz w:val="24"/>
        </w:rPr>
      </w:pPr>
      <w:r>
        <w:rPr>
          <w:rFonts w:hint="eastAsia" w:ascii="宋体" w:hAnsi="宋体" w:cs="宋体"/>
          <w:color w:val="000000"/>
          <w:kern w:val="0"/>
          <w:sz w:val="24"/>
        </w:rPr>
        <w:t>19.3.2  关于眼压  眼压是眼内容物作用于眼球内壁的压力。眼压测量虽然不作为公务员体检的常规检查项目，但作为青光眼三大诊断指标之一，在眼科检查发现可疑体征时仍需加做此项检查，故简要介绍如下</w:t>
      </w:r>
      <w:r>
        <w:rPr>
          <w:rFonts w:hint="eastAsia" w:ascii="宋体" w:hAnsi="宋体" w:cs="宋体"/>
          <w:kern w:val="0"/>
          <w:sz w:val="24"/>
        </w:rPr>
        <w:t>：</w:t>
      </w:r>
    </w:p>
    <w:p>
      <w:pPr>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眼压参考值为10～21 mm Hg。眼压＞24 mm Hg、昼夜眼压差＞8 mm Hg或双眼眼压差＞5 mm Hg，为病理性眼压。一般认为非接触性眼压计不够准确，其结果仅供筛查或临床参考，在确诊青光眼时应采用</w:t>
      </w:r>
      <w:r>
        <w:rPr>
          <w:rFonts w:ascii="宋体" w:hAnsi="宋体" w:cs="宋体"/>
          <w:color w:val="000000"/>
          <w:kern w:val="0"/>
          <w:sz w:val="24"/>
        </w:rPr>
        <w:t>Goldmann</w:t>
      </w:r>
      <w:r>
        <w:rPr>
          <w:rFonts w:hint="eastAsia" w:cs="宋体"/>
          <w:color w:val="000000"/>
          <w:kern w:val="0"/>
          <w:sz w:val="24"/>
        </w:rPr>
        <w:t>压平眼压计、手持压平眼压计或</w:t>
      </w:r>
      <w:r>
        <w:rPr>
          <w:rFonts w:ascii="宋体" w:hAnsi="宋体" w:cs="宋体"/>
          <w:color w:val="000000"/>
          <w:kern w:val="0"/>
          <w:sz w:val="24"/>
        </w:rPr>
        <w:t>Schiotz</w:t>
      </w:r>
      <w:r>
        <w:rPr>
          <w:rFonts w:hint="eastAsia" w:cs="宋体"/>
          <w:color w:val="000000"/>
          <w:kern w:val="0"/>
          <w:sz w:val="24"/>
        </w:rPr>
        <w:t>压陷眼压计测量。由于高眼压并非都是青光眼，而正常眼压也不能排除青光眼，所以在评判眼压测量结果时应注意以下问题</w:t>
      </w:r>
      <w:r>
        <w:rPr>
          <w:rFonts w:hint="eastAsia" w:ascii="宋体" w:hAnsi="宋体" w:cs="宋体"/>
          <w:kern w:val="0"/>
          <w:sz w:val="24"/>
        </w:rPr>
        <w:t>：</w:t>
      </w:r>
    </w:p>
    <w:p>
      <w:pPr>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1）</w:t>
      </w:r>
      <w:r>
        <w:rPr>
          <w:rFonts w:hint="eastAsia" w:cs="宋体"/>
          <w:color w:val="000000"/>
          <w:kern w:val="0"/>
          <w:sz w:val="24"/>
        </w:rPr>
        <w:t>慢性单纯性青光眼早期眼压不是持续性升高，约有</w:t>
      </w:r>
      <w:r>
        <w:rPr>
          <w:rFonts w:ascii="宋体" w:hAnsi="宋体" w:cs="宋体"/>
          <w:color w:val="000000"/>
          <w:kern w:val="0"/>
          <w:sz w:val="24"/>
        </w:rPr>
        <w:t>50%</w:t>
      </w:r>
      <w:r>
        <w:rPr>
          <w:rFonts w:hint="eastAsia" w:cs="宋体"/>
          <w:color w:val="000000"/>
          <w:kern w:val="0"/>
          <w:sz w:val="24"/>
        </w:rPr>
        <w:t>的患者单次眼压测量值低于</w:t>
      </w:r>
      <w:r>
        <w:rPr>
          <w:rFonts w:ascii="宋体" w:hAnsi="宋体" w:cs="宋体"/>
          <w:color w:val="000000"/>
          <w:kern w:val="0"/>
          <w:sz w:val="24"/>
        </w:rPr>
        <w:t>21</w:t>
      </w:r>
      <w:r>
        <w:rPr>
          <w:rFonts w:hint="eastAsia" w:ascii="宋体" w:hAnsi="宋体" w:cs="宋体"/>
          <w:color w:val="000000"/>
          <w:kern w:val="0"/>
          <w:sz w:val="24"/>
        </w:rPr>
        <w:t xml:space="preserve"> mm Hg，因此，不能根据一两次眼压测量结果在正常范围内就判断为眼压不高，凡可疑病例应提供至少连续3天的</w:t>
      </w:r>
      <w:r>
        <w:rPr>
          <w:rFonts w:hint="eastAsia" w:cs="宋体"/>
          <w:color w:val="000000"/>
          <w:kern w:val="0"/>
          <w:sz w:val="24"/>
        </w:rPr>
        <w:t>单次眼压测量结果。此外，测量</w:t>
      </w:r>
      <w:r>
        <w:rPr>
          <w:rFonts w:ascii="宋体" w:hAnsi="宋体" w:cs="宋体"/>
          <w:color w:val="000000"/>
          <w:kern w:val="0"/>
          <w:sz w:val="24"/>
        </w:rPr>
        <w:t>24</w:t>
      </w:r>
      <w:r>
        <w:rPr>
          <w:rFonts w:hint="eastAsia" w:cs="宋体"/>
          <w:color w:val="000000"/>
          <w:kern w:val="0"/>
          <w:sz w:val="24"/>
        </w:rPr>
        <w:t>小时眼压曲线，有助于发现眼压高峰及波动范围，是评判眼压的可靠依据。</w:t>
      </w:r>
    </w:p>
    <w:p>
      <w:pPr>
        <w:ind w:firstLine="480" w:firstLineChars="200"/>
        <w:jc w:val="left"/>
        <w:rPr>
          <w:rFonts w:ascii="宋体" w:hAnsi="宋体" w:cs="宋体"/>
          <w:color w:val="000000"/>
          <w:kern w:val="0"/>
          <w:sz w:val="24"/>
        </w:rPr>
      </w:pPr>
      <w:r>
        <w:rPr>
          <w:rFonts w:hint="eastAsia" w:ascii="宋体" w:hAnsi="宋体" w:cs="宋体"/>
          <w:color w:val="000000"/>
          <w:kern w:val="0"/>
          <w:sz w:val="24"/>
        </w:rPr>
        <w:t>2）高度近视等巩膜硬度偏低者，用</w:t>
      </w:r>
      <w:r>
        <w:rPr>
          <w:rFonts w:ascii="宋体" w:hAnsi="宋体" w:cs="宋体"/>
          <w:color w:val="000000"/>
          <w:kern w:val="0"/>
          <w:sz w:val="24"/>
        </w:rPr>
        <w:t>Schiotz</w:t>
      </w:r>
      <w:r>
        <w:rPr>
          <w:rFonts w:hint="eastAsia" w:cs="宋体"/>
          <w:color w:val="000000"/>
          <w:kern w:val="0"/>
          <w:sz w:val="24"/>
        </w:rPr>
        <w:t>压陷眼压计所测眼压往往低于实际眼压，故要求测量校正眼压或用压平眼压计测量。</w:t>
      </w:r>
    </w:p>
    <w:p>
      <w:pPr>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3）测量眼压时应注意测量误差。中央角膜厚度（</w:t>
      </w:r>
      <w:r>
        <w:rPr>
          <w:rFonts w:ascii="宋体" w:hAnsi="宋体" w:cs="宋体"/>
          <w:color w:val="000000"/>
          <w:kern w:val="0"/>
          <w:sz w:val="24"/>
        </w:rPr>
        <w:t>CCT</w:t>
      </w:r>
      <w:r>
        <w:rPr>
          <w:rFonts w:hint="eastAsia" w:ascii="宋体" w:hAnsi="宋体" w:cs="宋体"/>
          <w:color w:val="000000"/>
          <w:kern w:val="0"/>
          <w:sz w:val="24"/>
        </w:rPr>
        <w:t>）是眼压测量的主要误差因素，</w:t>
      </w:r>
      <w:r>
        <w:rPr>
          <w:rFonts w:ascii="宋体" w:hAnsi="宋体" w:cs="宋体"/>
          <w:color w:val="000000"/>
          <w:kern w:val="0"/>
          <w:sz w:val="24"/>
        </w:rPr>
        <w:t>CCT</w:t>
      </w:r>
      <w:r>
        <w:rPr>
          <w:rFonts w:hint="eastAsia" w:cs="宋体"/>
          <w:color w:val="000000"/>
          <w:kern w:val="0"/>
          <w:sz w:val="24"/>
        </w:rPr>
        <w:t>越厚，测得的眼压值越高，一些</w:t>
      </w:r>
      <w:r>
        <w:rPr>
          <w:rFonts w:ascii="宋体" w:hAnsi="宋体" w:cs="宋体"/>
          <w:color w:val="000000"/>
          <w:kern w:val="0"/>
          <w:sz w:val="24"/>
        </w:rPr>
        <w:t>CCT</w:t>
      </w:r>
      <w:r>
        <w:rPr>
          <w:rFonts w:hint="eastAsia" w:cs="宋体"/>
          <w:color w:val="000000"/>
          <w:kern w:val="0"/>
          <w:sz w:val="24"/>
        </w:rPr>
        <w:t>较厚的正常人常被误诊为高眼压。</w:t>
      </w:r>
      <w:r>
        <w:rPr>
          <w:rFonts w:ascii="宋体" w:hAnsi="宋体" w:cs="宋体"/>
          <w:color w:val="000000"/>
          <w:kern w:val="0"/>
          <w:sz w:val="24"/>
        </w:rPr>
        <w:t>CCT</w:t>
      </w:r>
      <w:r>
        <w:rPr>
          <w:rFonts w:hint="eastAsia" w:cs="宋体"/>
          <w:color w:val="000000"/>
          <w:kern w:val="0"/>
          <w:sz w:val="24"/>
        </w:rPr>
        <w:t>与压平眼压计测量值密切相关，所以在单项眼压高而无其他阳性体征时，应根据各地区条件做进一步检查，排除</w:t>
      </w:r>
      <w:r>
        <w:rPr>
          <w:rFonts w:ascii="宋体" w:hAnsi="宋体" w:cs="宋体"/>
          <w:color w:val="000000"/>
          <w:kern w:val="0"/>
          <w:sz w:val="24"/>
        </w:rPr>
        <w:t>CCT</w:t>
      </w:r>
      <w:r>
        <w:rPr>
          <w:rFonts w:hint="eastAsia" w:ascii="宋体" w:hAnsi="宋体" w:cs="宋体"/>
          <w:color w:val="000000"/>
          <w:kern w:val="0"/>
          <w:sz w:val="24"/>
        </w:rPr>
        <w:t>因素所致的“假性高眼压”。</w:t>
      </w:r>
    </w:p>
    <w:p>
      <w:pPr>
        <w:jc w:val="left"/>
        <w:rPr>
          <w:rFonts w:hint="eastAsia" w:ascii="宋体" w:hAnsi="宋体" w:cs="宋体"/>
          <w:color w:val="000000"/>
          <w:kern w:val="0"/>
          <w:sz w:val="24"/>
        </w:rPr>
      </w:pPr>
      <w:r>
        <w:rPr>
          <w:rFonts w:hint="eastAsia" w:ascii="宋体" w:hAnsi="宋体" w:cs="宋体"/>
          <w:color w:val="000000"/>
          <w:kern w:val="0"/>
          <w:sz w:val="24"/>
        </w:rPr>
        <w:t>19.3.3  关于一眼视力合格而另一眼失明或无眼球的判定  一眼失明（视力仅存光感以下者为失明）或无眼球可由多种眼病所引起。按照条文规定，只要一眼视力合格，无引起合格眼视功能进行性损害的潜在可能，合格眼经散瞳后屈光间质及眼底检查未见明显异常，作为一般职位的公务员，应视为体检合格。但应尽量排除失明或无眼球眼可能存在的危及视力合格眼的各种因素，为此，应了解致盲或眼球摘除的原因，对因严重眼球穿通伤或肿瘤而摘除眼球者，须由原经治医院提供病情摘要，说明手术摘除眼球的理由，以供做结论时参考。</w:t>
      </w:r>
    </w:p>
    <w:p>
      <w:pPr>
        <w:jc w:val="left"/>
        <w:rPr>
          <w:rFonts w:hint="eastAsia" w:ascii="黑体" w:hAnsi="宋体" w:eastAsia="黑体" w:cs="宋体"/>
          <w:b/>
          <w:bCs/>
          <w:color w:val="000000"/>
          <w:kern w:val="0"/>
          <w:sz w:val="24"/>
        </w:rPr>
      </w:pPr>
    </w:p>
    <w:p>
      <w:pPr>
        <w:jc w:val="left"/>
        <w:rPr>
          <w:rFonts w:hint="eastAsia" w:ascii="黑体" w:hAnsi="宋体" w:eastAsia="黑体" w:cs="宋体"/>
          <w:b/>
          <w:bCs/>
          <w:color w:val="000000"/>
          <w:kern w:val="0"/>
          <w:sz w:val="24"/>
        </w:rPr>
      </w:pPr>
      <w:r>
        <w:rPr>
          <w:rFonts w:hint="eastAsia" w:ascii="黑体" w:hAnsi="宋体" w:eastAsia="黑体" w:cs="宋体"/>
          <w:b/>
          <w:bCs/>
          <w:color w:val="000000"/>
          <w:kern w:val="0"/>
          <w:sz w:val="24"/>
        </w:rPr>
        <w:t>20  关于听力及耳鼻喉科疾病</w:t>
      </w:r>
    </w:p>
    <w:p>
      <w:pPr>
        <w:jc w:val="left"/>
        <w:outlineLvl w:val="0"/>
        <w:rPr>
          <w:rFonts w:hint="eastAsia" w:ascii="楷体_GB2312" w:hAnsi="宋体" w:eastAsia="楷体_GB2312" w:cs="宋体"/>
          <w:b/>
          <w:bCs/>
          <w:color w:val="000000"/>
          <w:kern w:val="0"/>
          <w:sz w:val="24"/>
        </w:rPr>
      </w:pPr>
      <w:r>
        <w:rPr>
          <w:rFonts w:hint="eastAsia" w:ascii="楷体_GB2312" w:hAnsi="宋体" w:eastAsia="楷体_GB2312" w:cs="宋体"/>
          <w:b/>
          <w:bCs/>
          <w:color w:val="000000"/>
          <w:kern w:val="0"/>
          <w:sz w:val="24"/>
        </w:rPr>
        <w:t xml:space="preserve">    第二十条  双耳均有听力障碍，在佩戴助听器情况下，双耳在3米以内耳语仍听不见者，不合格。</w:t>
      </w:r>
    </w:p>
    <w:p>
      <w:pPr>
        <w:jc w:val="left"/>
        <w:outlineLvl w:val="0"/>
        <w:rPr>
          <w:rFonts w:hint="eastAsia" w:ascii="黑体" w:hAnsi="宋体" w:eastAsia="黑体" w:cs="Arial"/>
          <w:b/>
          <w:bCs/>
          <w:color w:val="000000"/>
          <w:kern w:val="0"/>
          <w:sz w:val="24"/>
        </w:rPr>
      </w:pPr>
      <w:r>
        <w:rPr>
          <w:rFonts w:hint="eastAsia" w:ascii="黑体" w:hAnsi="宋体" w:eastAsia="黑体" w:cs="Arial"/>
          <w:b/>
          <w:bCs/>
          <w:color w:val="000000"/>
          <w:kern w:val="0"/>
          <w:sz w:val="24"/>
        </w:rPr>
        <w:t>20.1  条文解释</w:t>
      </w:r>
    </w:p>
    <w:p>
      <w:pPr>
        <w:ind w:firstLine="480" w:firstLineChars="200"/>
        <w:jc w:val="left"/>
        <w:rPr>
          <w:rFonts w:hint="eastAsia" w:ascii="宋体" w:hAnsi="宋体" w:cs="Arial"/>
          <w:color w:val="000000"/>
          <w:kern w:val="0"/>
          <w:sz w:val="24"/>
        </w:rPr>
      </w:pPr>
      <w:r>
        <w:rPr>
          <w:rFonts w:hint="eastAsia" w:cs="Arial"/>
          <w:color w:val="000000"/>
          <w:kern w:val="0"/>
          <w:sz w:val="24"/>
        </w:rPr>
        <w:t>本条款实际含义是，在佩戴或不佩戴助听器的条件下，只要任何一耳的耳语试验超过</w:t>
      </w:r>
      <w:r>
        <w:rPr>
          <w:rFonts w:ascii="宋体" w:hAnsi="宋体" w:cs="宋体"/>
          <w:color w:val="000000"/>
          <w:kern w:val="0"/>
          <w:sz w:val="24"/>
        </w:rPr>
        <w:t xml:space="preserve">3 </w:t>
      </w:r>
      <w:r>
        <w:rPr>
          <w:rFonts w:ascii="宋体" w:hAnsi="宋体" w:cs="Arial"/>
          <w:color w:val="000000"/>
          <w:kern w:val="0"/>
          <w:sz w:val="24"/>
        </w:rPr>
        <w:t>m</w:t>
      </w:r>
      <w:r>
        <w:rPr>
          <w:rFonts w:hint="eastAsia" w:cs="Arial"/>
          <w:color w:val="000000"/>
          <w:kern w:val="0"/>
          <w:sz w:val="24"/>
        </w:rPr>
        <w:t>，视为体检合格。</w:t>
      </w:r>
    </w:p>
    <w:p>
      <w:pPr>
        <w:jc w:val="left"/>
        <w:rPr>
          <w:rFonts w:hint="eastAsia" w:ascii="宋体" w:hAnsi="宋体" w:cs="Arial"/>
          <w:color w:val="000000"/>
          <w:kern w:val="0"/>
          <w:sz w:val="24"/>
        </w:rPr>
      </w:pPr>
      <w:r>
        <w:rPr>
          <w:rFonts w:hint="eastAsia" w:ascii="宋体" w:hAnsi="宋体" w:cs="宋体"/>
          <w:color w:val="000000"/>
          <w:kern w:val="0"/>
          <w:sz w:val="24"/>
        </w:rPr>
        <w:t>20.1.1</w:t>
      </w:r>
      <w:r>
        <w:rPr>
          <w:rFonts w:hint="eastAsia" w:ascii="宋体" w:hAnsi="宋体" w:cs="Arial"/>
          <w:color w:val="000000"/>
          <w:kern w:val="0"/>
          <w:sz w:val="24"/>
        </w:rPr>
        <w:t xml:space="preserve">  听力  是指辨别声音的能力，具有两层含义，一是能感受到声音的强度，二是对言语的感知能力。</w:t>
      </w:r>
    </w:p>
    <w:p>
      <w:pPr>
        <w:jc w:val="left"/>
        <w:rPr>
          <w:rFonts w:hint="eastAsia" w:ascii="宋体" w:hAnsi="宋体" w:cs="Arial"/>
          <w:color w:val="000000"/>
          <w:kern w:val="0"/>
          <w:sz w:val="24"/>
        </w:rPr>
      </w:pPr>
      <w:r>
        <w:rPr>
          <w:rFonts w:hint="eastAsia" w:ascii="宋体" w:hAnsi="宋体" w:cs="宋体"/>
          <w:color w:val="000000"/>
          <w:kern w:val="0"/>
          <w:sz w:val="24"/>
        </w:rPr>
        <w:t>20.1.2</w:t>
      </w:r>
      <w:r>
        <w:rPr>
          <w:rFonts w:hint="eastAsia" w:ascii="宋体" w:hAnsi="宋体" w:cs="Arial"/>
          <w:color w:val="000000"/>
          <w:kern w:val="0"/>
          <w:sz w:val="24"/>
        </w:rPr>
        <w:t xml:space="preserve">  耳聋  即听力障碍，是听觉传导通路发生病变导致不同程度听力损害的总称。</w:t>
      </w:r>
    </w:p>
    <w:p>
      <w:pPr>
        <w:jc w:val="left"/>
        <w:rPr>
          <w:rFonts w:hint="eastAsia" w:ascii="宋体" w:hAnsi="宋体" w:cs="Arial"/>
          <w:color w:val="000000"/>
          <w:kern w:val="0"/>
          <w:sz w:val="24"/>
        </w:rPr>
      </w:pPr>
      <w:r>
        <w:rPr>
          <w:rFonts w:hint="eastAsia" w:ascii="宋体" w:hAnsi="宋体" w:cs="宋体"/>
          <w:color w:val="000000"/>
          <w:kern w:val="0"/>
          <w:sz w:val="24"/>
        </w:rPr>
        <w:t>20.1.3</w:t>
      </w:r>
      <w:r>
        <w:rPr>
          <w:rFonts w:hint="eastAsia" w:ascii="宋体" w:hAnsi="宋体" w:cs="Arial"/>
          <w:color w:val="000000"/>
          <w:kern w:val="0"/>
          <w:sz w:val="24"/>
        </w:rPr>
        <w:t xml:space="preserve">  耳聋分类  根据耳聋发生的部位和性质可将其分为3种类型。外耳及中耳司声音传导之职，其任何部分的病变均能造成传导性聋；内耳、听神经与听觉中枢司声音感知之职，其任何部分的病变均能造成感音神经性聋；二者兼有则为混合性聋。中重度以上聋多为感音神经性聋或混合性聋。</w:t>
      </w:r>
    </w:p>
    <w:p>
      <w:pPr>
        <w:jc w:val="left"/>
        <w:rPr>
          <w:rFonts w:hint="eastAsia" w:ascii="宋体" w:hAnsi="宋体" w:cs="Arial"/>
          <w:color w:val="000000"/>
          <w:kern w:val="0"/>
          <w:sz w:val="24"/>
        </w:rPr>
      </w:pPr>
      <w:r>
        <w:rPr>
          <w:rFonts w:hint="eastAsia" w:ascii="宋体" w:hAnsi="宋体" w:cs="宋体"/>
          <w:color w:val="000000"/>
          <w:kern w:val="0"/>
          <w:sz w:val="24"/>
        </w:rPr>
        <w:t>20.1.4</w:t>
      </w:r>
      <w:r>
        <w:rPr>
          <w:rFonts w:hint="eastAsia" w:ascii="宋体" w:hAnsi="宋体" w:cs="Arial"/>
          <w:color w:val="000000"/>
          <w:kern w:val="0"/>
          <w:sz w:val="24"/>
        </w:rPr>
        <w:t xml:space="preserve">  助听器  是一种能提高声音强度的电声学装置，它能放大声音，使听力障碍患者有效地利用残余听力，改善交流能力。须佩戴助听器者大部分为双侧中重度以上聋。</w:t>
      </w:r>
    </w:p>
    <w:p>
      <w:pPr>
        <w:jc w:val="left"/>
        <w:rPr>
          <w:rFonts w:hint="eastAsia" w:ascii="宋体" w:hAnsi="宋体" w:cs="Arial"/>
          <w:color w:val="000000"/>
          <w:kern w:val="0"/>
          <w:sz w:val="24"/>
        </w:rPr>
      </w:pPr>
      <w:r>
        <w:rPr>
          <w:rFonts w:hint="eastAsia" w:ascii="宋体" w:hAnsi="宋体" w:cs="宋体"/>
          <w:color w:val="000000"/>
          <w:kern w:val="0"/>
          <w:sz w:val="24"/>
        </w:rPr>
        <w:t>20.1.5</w:t>
      </w:r>
      <w:r>
        <w:rPr>
          <w:rFonts w:hint="eastAsia" w:ascii="宋体" w:hAnsi="宋体" w:cs="Arial"/>
          <w:color w:val="000000"/>
          <w:kern w:val="0"/>
          <w:sz w:val="24"/>
        </w:rPr>
        <w:t xml:space="preserve">  </w:t>
      </w:r>
      <w:r>
        <w:rPr>
          <w:rFonts w:hint="eastAsia" w:ascii="宋体" w:hAnsi="宋体" w:cs="Arial"/>
          <w:bCs/>
          <w:color w:val="000000"/>
          <w:kern w:val="0"/>
          <w:sz w:val="24"/>
        </w:rPr>
        <w:t xml:space="preserve">关于公务员录用体检的听力检查法  </w:t>
      </w:r>
      <w:r>
        <w:rPr>
          <w:rFonts w:hint="eastAsia" w:ascii="宋体" w:hAnsi="宋体" w:cs="Arial"/>
          <w:color w:val="000000"/>
          <w:kern w:val="0"/>
          <w:sz w:val="24"/>
        </w:rPr>
        <w:t>对听力的要求是不仅能听到说话声，而且能理解别人的言语，即能听明白交谈对象的语言内容。检查听力的方法很多，《标准》规定采用耳语试验，主要是考虑到该方法能够达到上述对听力的要求，而且操作简便易行，因此该方法为大部分录用体检所采用，且基本上国际通用。</w:t>
      </w:r>
    </w:p>
    <w:p>
      <w:pPr>
        <w:jc w:val="left"/>
        <w:rPr>
          <w:rFonts w:hint="eastAsia" w:ascii="宋体" w:hAnsi="宋体" w:cs="Arial"/>
          <w:color w:val="000000"/>
          <w:kern w:val="0"/>
          <w:sz w:val="24"/>
        </w:rPr>
      </w:pPr>
      <w:r>
        <w:rPr>
          <w:rFonts w:hint="eastAsia" w:ascii="宋体" w:hAnsi="宋体" w:cs="宋体"/>
          <w:color w:val="000000"/>
          <w:kern w:val="0"/>
          <w:sz w:val="24"/>
        </w:rPr>
        <w:t>20.1.</w:t>
      </w:r>
      <w:r>
        <w:rPr>
          <w:rFonts w:hint="eastAsia" w:ascii="宋体" w:hAnsi="宋体" w:cs="Arial"/>
          <w:color w:val="000000"/>
          <w:kern w:val="0"/>
          <w:sz w:val="24"/>
        </w:rPr>
        <w:t>6  耳鼻喉科其他疾病  除听力检查外，耳鼻喉科检查项目还包括鼻部、咽部及喉部。《标准》条款虽未对相关耳鼻喉科疾病作出限制性规定，但是，对于预期随病情发展可在短期或今后一定时期内影响受检者听力的疾病，以及对生命有严重威胁的耳鼻喉科疾病，例如可引起耳源性颅内并发症的疾病、外耳和中耳恶性肿瘤、听神经瘤、鼻咽喉部恶性肿瘤等,参照《标准》的有关章节，现症患者作体检不合格结论。</w:t>
      </w:r>
    </w:p>
    <w:p>
      <w:pPr>
        <w:jc w:val="left"/>
        <w:outlineLvl w:val="0"/>
        <w:rPr>
          <w:rFonts w:hint="eastAsia" w:ascii="黑体" w:hAnsi="宋体" w:eastAsia="黑体" w:cs="Arial"/>
          <w:b/>
          <w:bCs/>
          <w:color w:val="000000"/>
          <w:kern w:val="0"/>
          <w:sz w:val="24"/>
        </w:rPr>
      </w:pPr>
      <w:r>
        <w:rPr>
          <w:rFonts w:hint="eastAsia" w:ascii="黑体" w:hAnsi="宋体" w:eastAsia="黑体" w:cs="Arial"/>
          <w:b/>
          <w:bCs/>
          <w:color w:val="000000"/>
          <w:kern w:val="0"/>
          <w:sz w:val="24"/>
        </w:rPr>
        <w:t>20.2  诊断要点</w:t>
      </w:r>
    </w:p>
    <w:p>
      <w:pPr>
        <w:jc w:val="left"/>
        <w:rPr>
          <w:rFonts w:hint="eastAsia" w:ascii="宋体" w:hAnsi="宋体" w:cs="Arial"/>
          <w:color w:val="000000"/>
          <w:kern w:val="0"/>
          <w:sz w:val="24"/>
        </w:rPr>
      </w:pPr>
      <w:r>
        <w:rPr>
          <w:rFonts w:hint="eastAsia" w:ascii="宋体" w:hAnsi="宋体" w:cs="Arial"/>
          <w:bCs/>
          <w:color w:val="000000"/>
          <w:kern w:val="0"/>
          <w:sz w:val="24"/>
        </w:rPr>
        <w:t xml:space="preserve">20.2.1  常见耳病  </w:t>
      </w:r>
      <w:r>
        <w:rPr>
          <w:rFonts w:hint="eastAsia" w:ascii="宋体" w:hAnsi="宋体" w:cs="Arial"/>
          <w:color w:val="000000"/>
          <w:kern w:val="0"/>
          <w:sz w:val="24"/>
        </w:rPr>
        <w:t>大多数常见耳病均可影响听力，造成不同程度的听力下降。传导性聋和混合性聋常单侧患病，耳聋程度相对较轻，经治疗多可部分或完全恢复听力；感音神经性聋则可为双侧或单侧患病，耳聋程度一般较重，一旦发生，治疗比较困难。对于公务员体检来说，能使双耳听力均下降到耳语试验3 m以内的耳病较为少见。现仅就一些常见听力障碍的特点和一些听力虽能达标但需提前治疗的耳部疾病简述如下。</w:t>
      </w:r>
    </w:p>
    <w:p>
      <w:pPr>
        <w:jc w:val="left"/>
        <w:rPr>
          <w:rFonts w:hint="eastAsia" w:ascii="宋体" w:hAnsi="宋体" w:cs="Arial"/>
          <w:color w:val="000000"/>
          <w:kern w:val="0"/>
          <w:sz w:val="24"/>
        </w:rPr>
      </w:pPr>
      <w:r>
        <w:rPr>
          <w:rFonts w:hint="eastAsia" w:ascii="宋体" w:hAnsi="宋体" w:cs="Arial"/>
          <w:bCs/>
          <w:color w:val="000000"/>
          <w:kern w:val="0"/>
          <w:sz w:val="24"/>
        </w:rPr>
        <w:t>20.2.1.</w:t>
      </w:r>
      <w:r>
        <w:rPr>
          <w:rFonts w:hint="eastAsia" w:ascii="宋体" w:hAnsi="宋体" w:cs="宋体"/>
          <w:bCs/>
          <w:color w:val="000000"/>
          <w:kern w:val="0"/>
          <w:sz w:val="24"/>
        </w:rPr>
        <w:t>1  先天性聋</w:t>
      </w:r>
      <w:r>
        <w:rPr>
          <w:rFonts w:hint="eastAsia" w:ascii="宋体" w:hAnsi="宋体" w:cs="宋体"/>
          <w:b/>
          <w:bCs/>
          <w:color w:val="000000"/>
          <w:kern w:val="0"/>
          <w:sz w:val="24"/>
        </w:rPr>
        <w:t xml:space="preserve">  </w:t>
      </w:r>
      <w:r>
        <w:rPr>
          <w:rFonts w:hint="eastAsia" w:ascii="宋体" w:hAnsi="宋体" w:cs="宋体"/>
          <w:color w:val="000000"/>
          <w:kern w:val="0"/>
          <w:sz w:val="24"/>
        </w:rPr>
        <w:t>包括遗传性和非遗传性先天</w:t>
      </w:r>
      <w:r>
        <w:rPr>
          <w:rFonts w:hint="eastAsia" w:ascii="宋体" w:hAnsi="宋体" w:cs="Arial"/>
          <w:color w:val="000000"/>
          <w:kern w:val="0"/>
          <w:sz w:val="24"/>
        </w:rPr>
        <w:t>性聋，可伴有其他部位或系统的先天性畸形。</w:t>
      </w:r>
    </w:p>
    <w:p>
      <w:pPr>
        <w:ind w:firstLine="480" w:firstLineChars="200"/>
        <w:jc w:val="left"/>
        <w:rPr>
          <w:rFonts w:hint="eastAsia" w:ascii="宋体" w:hAnsi="宋体" w:cs="Arial"/>
          <w:color w:val="000000"/>
          <w:kern w:val="0"/>
          <w:sz w:val="24"/>
        </w:rPr>
      </w:pPr>
      <w:r>
        <w:rPr>
          <w:rFonts w:hint="eastAsia" w:ascii="宋体" w:hAnsi="宋体" w:cs="Arial"/>
          <w:color w:val="000000"/>
          <w:kern w:val="0"/>
          <w:sz w:val="24"/>
        </w:rPr>
        <w:t>1）病史询问要点： 有无遗传性聋或其他遗传性疾病家族史，母亲妊娠期有无风疹病毒感染史、耳毒性药物应用史及有无难产史，耳聋发病年龄，耳聋是否进行性加重，有无耳痛。</w:t>
      </w:r>
    </w:p>
    <w:p>
      <w:pPr>
        <w:ind w:firstLine="480" w:firstLineChars="200"/>
        <w:jc w:val="left"/>
        <w:rPr>
          <w:rFonts w:hint="eastAsia" w:ascii="宋体" w:hAnsi="宋体" w:cs="Arial"/>
          <w:color w:val="000000"/>
          <w:kern w:val="0"/>
          <w:sz w:val="24"/>
          <w:szCs w:val="24"/>
        </w:rPr>
      </w:pPr>
      <w:r>
        <w:rPr>
          <w:rFonts w:hint="eastAsia" w:ascii="宋体" w:hAnsi="宋体" w:cs="宋体"/>
          <w:color w:val="000000"/>
          <w:kern w:val="0"/>
          <w:sz w:val="24"/>
        </w:rPr>
        <w:t>2</w:t>
      </w:r>
      <w:r>
        <w:rPr>
          <w:rFonts w:hint="eastAsia" w:ascii="宋体" w:hAnsi="宋体" w:cs="Arial"/>
          <w:color w:val="000000"/>
          <w:kern w:val="0"/>
          <w:sz w:val="24"/>
        </w:rPr>
        <w:t>）查体要点：外耳及鼓膜一般无异常。注意是否伴有其他部位的畸形。</w:t>
      </w:r>
    </w:p>
    <w:p>
      <w:pPr>
        <w:jc w:val="left"/>
        <w:rPr>
          <w:rFonts w:hint="eastAsia" w:ascii="宋体" w:hAnsi="宋体" w:cs="宋体"/>
          <w:color w:val="000000"/>
          <w:kern w:val="0"/>
          <w:sz w:val="24"/>
        </w:rPr>
      </w:pPr>
      <w:r>
        <w:rPr>
          <w:rFonts w:hint="eastAsia" w:ascii="宋体" w:hAnsi="宋体" w:cs="Arial"/>
          <w:bCs/>
          <w:color w:val="000000"/>
          <w:kern w:val="0"/>
          <w:sz w:val="24"/>
        </w:rPr>
        <w:t>20.2.1.</w:t>
      </w:r>
      <w:r>
        <w:rPr>
          <w:rFonts w:hint="eastAsia" w:ascii="宋体" w:hAnsi="宋体" w:cs="宋体"/>
          <w:bCs/>
          <w:color w:val="000000"/>
          <w:kern w:val="0"/>
          <w:sz w:val="24"/>
        </w:rPr>
        <w:t xml:space="preserve">2  药物性聋  </w:t>
      </w:r>
      <w:r>
        <w:rPr>
          <w:rFonts w:hint="eastAsia" w:ascii="宋体" w:hAnsi="宋体" w:cs="Arial"/>
          <w:color w:val="000000"/>
          <w:kern w:val="0"/>
          <w:sz w:val="24"/>
        </w:rPr>
        <w:t>指药物毒性引起耳蜗中毒性损害造成的耳聋，</w:t>
      </w:r>
      <w:r>
        <w:rPr>
          <w:rFonts w:hint="eastAsia" w:ascii="宋体" w:hAnsi="宋体" w:cs="宋体"/>
          <w:color w:val="000000"/>
          <w:kern w:val="0"/>
          <w:sz w:val="24"/>
        </w:rPr>
        <w:t>以</w:t>
      </w:r>
      <w:r>
        <w:rPr>
          <w:rFonts w:hint="eastAsia" w:ascii="宋体" w:hAnsi="宋体" w:cs="Arial"/>
          <w:color w:val="000000"/>
          <w:kern w:val="0"/>
          <w:sz w:val="24"/>
        </w:rPr>
        <w:t>氨基糖苷类抗生素引起者多见，如链霉素、庆大霉素</w:t>
      </w:r>
      <w:r>
        <w:rPr>
          <w:rFonts w:hint="eastAsia" w:cs="Arial"/>
          <w:color w:val="000000"/>
          <w:kern w:val="0"/>
          <w:sz w:val="24"/>
        </w:rPr>
        <w:t>、卡那霉素等。此种耳聋通常属永久性的，目前尚无有效治疗方法。</w:t>
      </w:r>
    </w:p>
    <w:p>
      <w:pPr>
        <w:ind w:firstLine="480" w:firstLineChars="200"/>
        <w:jc w:val="left"/>
        <w:rPr>
          <w:rFonts w:ascii="宋体" w:hAnsi="宋体" w:cs="Arial"/>
          <w:color w:val="000000"/>
          <w:kern w:val="0"/>
          <w:sz w:val="24"/>
        </w:rPr>
      </w:pPr>
      <w:r>
        <w:rPr>
          <w:rFonts w:hint="eastAsia" w:ascii="宋体" w:hAnsi="宋体" w:cs="Arial"/>
          <w:color w:val="000000"/>
          <w:kern w:val="0"/>
          <w:sz w:val="24"/>
        </w:rPr>
        <w:t>1）</w:t>
      </w:r>
      <w:r>
        <w:rPr>
          <w:rFonts w:hint="eastAsia" w:cs="Arial"/>
          <w:color w:val="000000"/>
          <w:kern w:val="0"/>
          <w:sz w:val="24"/>
        </w:rPr>
        <w:t>病史询问要点：</w:t>
      </w:r>
      <w:r>
        <w:rPr>
          <w:rFonts w:ascii="宋体" w:hAnsi="宋体" w:cs="Arial"/>
          <w:color w:val="000000"/>
          <w:kern w:val="0"/>
          <w:sz w:val="24"/>
        </w:rPr>
        <w:t xml:space="preserve"> </w:t>
      </w:r>
      <w:r>
        <w:rPr>
          <w:rFonts w:hint="eastAsia" w:cs="Arial"/>
          <w:color w:val="000000"/>
          <w:kern w:val="0"/>
          <w:sz w:val="24"/>
        </w:rPr>
        <w:t>是否为使用耳毒性药物或患某些疾病后出现双耳听力下降，所用耳毒性药物种类</w:t>
      </w:r>
      <w:r>
        <w:rPr>
          <w:rFonts w:hint="eastAsia" w:cs="宋体"/>
          <w:color w:val="000000"/>
          <w:kern w:val="0"/>
          <w:sz w:val="24"/>
        </w:rPr>
        <w:t>、</w:t>
      </w:r>
      <w:r>
        <w:rPr>
          <w:rFonts w:hint="eastAsia" w:cs="Arial"/>
          <w:color w:val="000000"/>
          <w:kern w:val="0"/>
          <w:sz w:val="24"/>
        </w:rPr>
        <w:t>用药剂量、用药时间及途径等，是否伴眩晕、耳鸣。</w:t>
      </w:r>
    </w:p>
    <w:p>
      <w:pPr>
        <w:ind w:firstLine="480" w:firstLineChars="200"/>
        <w:jc w:val="left"/>
        <w:rPr>
          <w:rFonts w:hint="eastAsia" w:ascii="宋体" w:hAnsi="宋体" w:cs="Arial"/>
          <w:color w:val="000000"/>
          <w:kern w:val="0"/>
          <w:sz w:val="24"/>
        </w:rPr>
      </w:pPr>
      <w:r>
        <w:rPr>
          <w:rFonts w:hint="eastAsia" w:ascii="宋体" w:hAnsi="宋体" w:cs="Arial"/>
          <w:color w:val="000000"/>
          <w:kern w:val="0"/>
          <w:sz w:val="24"/>
        </w:rPr>
        <w:t>2）</w:t>
      </w:r>
      <w:r>
        <w:rPr>
          <w:rFonts w:hint="eastAsia" w:ascii="ˎ̥" w:hAnsi="ˎ̥" w:cs="Arial"/>
          <w:color w:val="000000"/>
          <w:kern w:val="0"/>
          <w:sz w:val="24"/>
        </w:rPr>
        <w:t>查体要点：</w:t>
      </w:r>
      <w:r>
        <w:rPr>
          <w:rFonts w:hint="eastAsia" w:cs="Arial"/>
          <w:color w:val="000000"/>
          <w:kern w:val="0"/>
          <w:sz w:val="24"/>
        </w:rPr>
        <w:t>主要通过病史诊断，耳镜检查一般无异常发现。</w:t>
      </w:r>
    </w:p>
    <w:p>
      <w:pPr>
        <w:jc w:val="left"/>
        <w:rPr>
          <w:rFonts w:hint="eastAsia" w:ascii="宋体" w:hAnsi="宋体" w:cs="Arial"/>
          <w:color w:val="000000"/>
          <w:kern w:val="0"/>
          <w:sz w:val="24"/>
        </w:rPr>
      </w:pPr>
      <w:r>
        <w:rPr>
          <w:rFonts w:hint="eastAsia" w:ascii="宋体" w:hAnsi="宋体" w:cs="Arial"/>
          <w:bCs/>
          <w:color w:val="000000"/>
          <w:kern w:val="0"/>
          <w:sz w:val="24"/>
        </w:rPr>
        <w:t>20.2.1.</w:t>
      </w:r>
      <w:r>
        <w:rPr>
          <w:rFonts w:hint="eastAsia" w:ascii="宋体" w:hAnsi="宋体" w:cs="宋体"/>
          <w:bCs/>
          <w:color w:val="000000"/>
          <w:kern w:val="0"/>
          <w:sz w:val="24"/>
        </w:rPr>
        <w:t xml:space="preserve">3  噪声性聋  </w:t>
      </w:r>
      <w:r>
        <w:rPr>
          <w:rFonts w:hint="eastAsia" w:cs="Arial"/>
          <w:color w:val="000000"/>
          <w:kern w:val="0"/>
          <w:sz w:val="24"/>
        </w:rPr>
        <w:t>噪声性聋是因长期接触噪声刺激而产生的进行性听觉障碍，损害部位在内耳。</w:t>
      </w:r>
    </w:p>
    <w:p>
      <w:pPr>
        <w:ind w:firstLine="480" w:firstLineChars="200"/>
        <w:jc w:val="left"/>
        <w:rPr>
          <w:rFonts w:ascii="宋体" w:hAnsi="宋体" w:cs="Arial"/>
          <w:color w:val="000000"/>
          <w:kern w:val="0"/>
          <w:sz w:val="24"/>
        </w:rPr>
      </w:pPr>
      <w:r>
        <w:rPr>
          <w:rFonts w:hint="eastAsia" w:ascii="宋体" w:hAnsi="宋体" w:cs="Arial"/>
          <w:color w:val="000000"/>
          <w:kern w:val="0"/>
          <w:sz w:val="24"/>
        </w:rPr>
        <w:t>1）</w:t>
      </w:r>
      <w:r>
        <w:rPr>
          <w:rFonts w:hint="eastAsia" w:cs="Arial"/>
          <w:color w:val="000000"/>
          <w:kern w:val="0"/>
          <w:sz w:val="24"/>
        </w:rPr>
        <w:t>病史询问要点：有无明确的噪声暴露史，耳聋是否呈进行性发展并伴双侧耳鸣，有无其他可导致耳聋的致病因素。</w:t>
      </w:r>
    </w:p>
    <w:p>
      <w:pPr>
        <w:ind w:firstLine="480" w:firstLineChars="200"/>
        <w:jc w:val="left"/>
        <w:rPr>
          <w:rFonts w:hint="eastAsia" w:ascii="宋体" w:hAnsi="宋体" w:cs="Arial"/>
          <w:color w:val="000000"/>
          <w:kern w:val="0"/>
          <w:sz w:val="24"/>
        </w:rPr>
      </w:pPr>
      <w:r>
        <w:rPr>
          <w:rFonts w:hint="eastAsia" w:ascii="宋体" w:hAnsi="宋体" w:cs="Arial"/>
          <w:color w:val="000000"/>
          <w:kern w:val="0"/>
          <w:sz w:val="24"/>
        </w:rPr>
        <w:t>2）</w:t>
      </w:r>
      <w:r>
        <w:rPr>
          <w:rFonts w:hint="eastAsia" w:ascii="ˎ̥" w:hAnsi="ˎ̥" w:cs="Arial"/>
          <w:color w:val="000000"/>
          <w:kern w:val="0"/>
          <w:sz w:val="24"/>
        </w:rPr>
        <w:t>查体要点：</w:t>
      </w:r>
      <w:r>
        <w:rPr>
          <w:rFonts w:hint="eastAsia" w:cs="Arial"/>
          <w:color w:val="000000"/>
          <w:kern w:val="0"/>
          <w:sz w:val="24"/>
        </w:rPr>
        <w:t>外耳道及鼓膜多无异常。</w:t>
      </w:r>
    </w:p>
    <w:p>
      <w:pPr>
        <w:jc w:val="left"/>
        <w:rPr>
          <w:rFonts w:hint="eastAsia" w:ascii="宋体" w:hAnsi="宋体" w:cs="宋体"/>
          <w:color w:val="000000"/>
          <w:kern w:val="0"/>
          <w:sz w:val="24"/>
        </w:rPr>
      </w:pPr>
      <w:r>
        <w:rPr>
          <w:rFonts w:hint="eastAsia" w:ascii="宋体" w:hAnsi="宋体" w:cs="Arial"/>
          <w:bCs/>
          <w:color w:val="000000"/>
          <w:kern w:val="0"/>
          <w:sz w:val="24"/>
        </w:rPr>
        <w:t>20.2.1.</w:t>
      </w:r>
      <w:r>
        <w:rPr>
          <w:rFonts w:hint="eastAsia" w:ascii="宋体" w:hAnsi="宋体" w:cs="宋体"/>
          <w:bCs/>
          <w:color w:val="000000"/>
          <w:kern w:val="0"/>
          <w:sz w:val="24"/>
        </w:rPr>
        <w:t xml:space="preserve">4  急性声损伤或冲击伤  </w:t>
      </w:r>
      <w:r>
        <w:rPr>
          <w:rFonts w:hint="eastAsia" w:cs="宋体"/>
          <w:color w:val="000000"/>
          <w:kern w:val="0"/>
          <w:sz w:val="24"/>
        </w:rPr>
        <w:t>是由冲击波对听觉器官的损伤造成的听觉损害，损害部位主要在</w:t>
      </w:r>
      <w:r>
        <w:rPr>
          <w:rFonts w:hint="eastAsia" w:cs="Arial"/>
          <w:color w:val="000000"/>
          <w:kern w:val="0"/>
          <w:sz w:val="24"/>
        </w:rPr>
        <w:t>内耳，可伴有不同程度的中耳损伤。</w:t>
      </w:r>
    </w:p>
    <w:p>
      <w:pPr>
        <w:ind w:firstLine="480" w:firstLineChars="200"/>
        <w:jc w:val="left"/>
        <w:rPr>
          <w:rFonts w:ascii="宋体" w:hAnsi="宋体" w:cs="Arial"/>
          <w:color w:val="000000"/>
          <w:kern w:val="0"/>
          <w:sz w:val="24"/>
        </w:rPr>
      </w:pPr>
      <w:r>
        <w:rPr>
          <w:rFonts w:hint="eastAsia" w:ascii="宋体" w:hAnsi="宋体" w:cs="Arial"/>
          <w:color w:val="000000"/>
          <w:kern w:val="0"/>
          <w:sz w:val="24"/>
        </w:rPr>
        <w:t>1）</w:t>
      </w:r>
      <w:r>
        <w:rPr>
          <w:rFonts w:hint="eastAsia" w:cs="Arial"/>
          <w:color w:val="000000"/>
          <w:kern w:val="0"/>
          <w:sz w:val="24"/>
        </w:rPr>
        <w:t>病史询问要点：有无近处发生巨大声响或爆炸等冲击波损伤后听力立即下降史，有无耳鸣、耳痛、头晕等伴随症状。</w:t>
      </w:r>
    </w:p>
    <w:p>
      <w:pPr>
        <w:ind w:firstLine="480" w:firstLineChars="200"/>
        <w:jc w:val="left"/>
        <w:rPr>
          <w:rFonts w:hint="eastAsia" w:ascii="宋体" w:hAnsi="宋体" w:cs="Arial"/>
          <w:color w:val="000000"/>
          <w:kern w:val="0"/>
          <w:sz w:val="24"/>
        </w:rPr>
      </w:pPr>
      <w:r>
        <w:rPr>
          <w:rFonts w:hint="eastAsia" w:ascii="宋体" w:hAnsi="宋体" w:cs="Arial"/>
          <w:color w:val="000000"/>
          <w:kern w:val="0"/>
          <w:sz w:val="24"/>
        </w:rPr>
        <w:t>2）</w:t>
      </w:r>
      <w:r>
        <w:rPr>
          <w:rFonts w:hint="eastAsia" w:ascii="ˎ̥" w:hAnsi="ˎ̥" w:cs="Arial"/>
          <w:color w:val="000000"/>
          <w:kern w:val="0"/>
          <w:sz w:val="24"/>
        </w:rPr>
        <w:t>查体要点：</w:t>
      </w:r>
      <w:r>
        <w:rPr>
          <w:rFonts w:hint="eastAsia" w:cs="Arial"/>
          <w:color w:val="000000"/>
          <w:kern w:val="0"/>
          <w:sz w:val="24"/>
        </w:rPr>
        <w:t>耳镜检查可有鼓膜充血，或外伤性穿孔、出血、听骨链损伤。</w:t>
      </w:r>
    </w:p>
    <w:p>
      <w:pPr>
        <w:jc w:val="left"/>
        <w:rPr>
          <w:rFonts w:hint="eastAsia" w:ascii="宋体" w:hAnsi="宋体" w:cs="Arial"/>
          <w:color w:val="000000"/>
          <w:kern w:val="0"/>
          <w:sz w:val="24"/>
        </w:rPr>
      </w:pPr>
      <w:r>
        <w:rPr>
          <w:rFonts w:hint="eastAsia" w:ascii="宋体" w:hAnsi="宋体" w:cs="Arial"/>
          <w:color w:val="000000"/>
          <w:kern w:val="0"/>
          <w:sz w:val="24"/>
        </w:rPr>
        <w:t>20.2.1.5</w:t>
      </w:r>
      <w:r>
        <w:rPr>
          <w:rFonts w:hint="eastAsia" w:ascii="宋体" w:hAnsi="宋体" w:cs="宋体"/>
          <w:bCs/>
          <w:color w:val="000000"/>
          <w:kern w:val="0"/>
          <w:sz w:val="24"/>
        </w:rPr>
        <w:t xml:space="preserve">  病毒感染导致的聋  </w:t>
      </w:r>
      <w:r>
        <w:rPr>
          <w:rFonts w:hint="eastAsia" w:cs="Arial"/>
          <w:color w:val="000000"/>
          <w:kern w:val="0"/>
          <w:sz w:val="24"/>
        </w:rPr>
        <w:t>病毒直接或间接地引起内耳病损，导致双耳或单耳程度不同的感音神经性</w:t>
      </w:r>
      <w:r>
        <w:rPr>
          <w:rFonts w:hint="eastAsia" w:ascii="宋体" w:hAnsi="宋体" w:cs="宋体"/>
          <w:color w:val="000000"/>
          <w:kern w:val="0"/>
          <w:sz w:val="24"/>
        </w:rPr>
        <w:t>听力损失。</w:t>
      </w:r>
    </w:p>
    <w:p>
      <w:pPr>
        <w:ind w:firstLine="480" w:firstLineChars="200"/>
        <w:jc w:val="left"/>
        <w:rPr>
          <w:rFonts w:ascii="宋体" w:hAnsi="宋体" w:cs="Arial"/>
          <w:color w:val="000000"/>
          <w:kern w:val="0"/>
          <w:sz w:val="24"/>
        </w:rPr>
      </w:pPr>
      <w:r>
        <w:rPr>
          <w:rFonts w:hint="eastAsia" w:ascii="宋体" w:hAnsi="宋体" w:cs="Arial"/>
          <w:color w:val="000000"/>
          <w:kern w:val="0"/>
          <w:sz w:val="24"/>
        </w:rPr>
        <w:t>1）</w:t>
      </w:r>
      <w:r>
        <w:rPr>
          <w:rFonts w:hint="eastAsia" w:cs="Arial"/>
          <w:color w:val="000000"/>
          <w:kern w:val="0"/>
          <w:sz w:val="24"/>
        </w:rPr>
        <w:t>病史询问要点：有无如腮腺炎、麻疹、水痘等病毒感染史；发病是否突然，有无耳鸣等伴随症状。</w:t>
      </w:r>
    </w:p>
    <w:p>
      <w:pPr>
        <w:ind w:firstLine="480" w:firstLineChars="200"/>
        <w:jc w:val="left"/>
        <w:rPr>
          <w:rFonts w:hint="eastAsia" w:ascii="宋体" w:hAnsi="宋体" w:cs="Arial"/>
          <w:color w:val="000000"/>
          <w:kern w:val="0"/>
          <w:sz w:val="24"/>
        </w:rPr>
      </w:pPr>
      <w:r>
        <w:rPr>
          <w:rFonts w:hint="eastAsia" w:ascii="宋体" w:hAnsi="宋体" w:cs="Arial"/>
          <w:color w:val="000000"/>
          <w:kern w:val="0"/>
          <w:sz w:val="24"/>
        </w:rPr>
        <w:t>2）</w:t>
      </w:r>
      <w:r>
        <w:rPr>
          <w:rFonts w:hint="eastAsia" w:ascii="ˎ̥" w:hAnsi="ˎ̥" w:cs="Arial"/>
          <w:color w:val="000000"/>
          <w:kern w:val="0"/>
          <w:sz w:val="24"/>
        </w:rPr>
        <w:t>查体要点：</w:t>
      </w:r>
      <w:r>
        <w:rPr>
          <w:rFonts w:hint="eastAsia" w:cs="Arial"/>
          <w:color w:val="000000"/>
          <w:kern w:val="0"/>
          <w:sz w:val="24"/>
        </w:rPr>
        <w:t>病史是诊断的关键，耳镜检查一般无异常发现。</w:t>
      </w:r>
    </w:p>
    <w:p>
      <w:pPr>
        <w:jc w:val="left"/>
        <w:rPr>
          <w:rFonts w:hint="eastAsia" w:ascii="宋体" w:hAnsi="宋体" w:cs="Arial"/>
          <w:color w:val="000000"/>
          <w:kern w:val="0"/>
          <w:sz w:val="24"/>
        </w:rPr>
      </w:pPr>
      <w:r>
        <w:rPr>
          <w:rFonts w:hint="eastAsia" w:ascii="宋体" w:hAnsi="宋体" w:cs="Arial"/>
          <w:color w:val="000000"/>
          <w:kern w:val="0"/>
          <w:sz w:val="24"/>
        </w:rPr>
        <w:t>20.2.1.6</w:t>
      </w:r>
      <w:r>
        <w:rPr>
          <w:rFonts w:hint="eastAsia" w:ascii="宋体" w:hAnsi="宋体" w:cs="宋体"/>
          <w:bCs/>
          <w:color w:val="000000"/>
          <w:kern w:val="0"/>
          <w:sz w:val="24"/>
        </w:rPr>
        <w:t xml:space="preserve"> 全身疾病导致的聋  </w:t>
      </w:r>
      <w:r>
        <w:rPr>
          <w:rFonts w:hint="eastAsia" w:cs="Arial"/>
          <w:color w:val="000000"/>
          <w:kern w:val="0"/>
          <w:sz w:val="24"/>
        </w:rPr>
        <w:t>多由于结缔组织病（如风湿性关节炎、系统性红斑狼疮、</w:t>
      </w:r>
      <w:r>
        <w:rPr>
          <w:rFonts w:hint="eastAsia" w:ascii="宋体" w:hAnsi="宋体" w:cs="宋体"/>
          <w:kern w:val="0"/>
          <w:sz w:val="24"/>
        </w:rPr>
        <w:t>结节性多动脉炎</w:t>
      </w:r>
      <w:r>
        <w:rPr>
          <w:rFonts w:hint="eastAsia" w:cs="Arial"/>
          <w:color w:val="000000"/>
          <w:kern w:val="0"/>
          <w:sz w:val="24"/>
        </w:rPr>
        <w:t>等）、糖尿病、甲状腺功能亢进、尿毒症等系统性疾病所引起。</w:t>
      </w:r>
    </w:p>
    <w:p>
      <w:pPr>
        <w:ind w:firstLine="480" w:firstLineChars="200"/>
        <w:jc w:val="left"/>
        <w:rPr>
          <w:rFonts w:ascii="宋体" w:hAnsi="宋体" w:cs="Arial"/>
          <w:color w:val="000000"/>
          <w:kern w:val="0"/>
          <w:sz w:val="24"/>
        </w:rPr>
      </w:pPr>
      <w:r>
        <w:rPr>
          <w:rFonts w:hint="eastAsia" w:ascii="宋体" w:hAnsi="宋体" w:cs="Arial"/>
          <w:color w:val="000000"/>
          <w:kern w:val="0"/>
          <w:sz w:val="24"/>
        </w:rPr>
        <w:t>1）</w:t>
      </w:r>
      <w:r>
        <w:rPr>
          <w:rFonts w:hint="eastAsia" w:cs="Arial"/>
          <w:color w:val="000000"/>
          <w:kern w:val="0"/>
          <w:sz w:val="24"/>
        </w:rPr>
        <w:t>病史询问要点：病史是诊断的关键，注意询问有无上述相关疾病史。</w:t>
      </w:r>
    </w:p>
    <w:p>
      <w:pPr>
        <w:ind w:firstLine="480" w:firstLineChars="200"/>
        <w:jc w:val="left"/>
        <w:rPr>
          <w:rFonts w:ascii="ˎ̥" w:hAnsi="ˎ̥" w:cs="Arial"/>
          <w:color w:val="000000"/>
          <w:kern w:val="0"/>
          <w:sz w:val="24"/>
        </w:rPr>
      </w:pPr>
      <w:r>
        <w:rPr>
          <w:rFonts w:hint="eastAsia" w:ascii="宋体" w:hAnsi="宋体" w:cs="Arial"/>
          <w:color w:val="000000"/>
          <w:kern w:val="0"/>
          <w:sz w:val="24"/>
        </w:rPr>
        <w:t>2）</w:t>
      </w:r>
      <w:r>
        <w:rPr>
          <w:rFonts w:hint="eastAsia" w:ascii="ˎ̥" w:hAnsi="ˎ̥" w:cs="Arial"/>
          <w:color w:val="000000"/>
          <w:kern w:val="0"/>
          <w:sz w:val="24"/>
        </w:rPr>
        <w:t>查体要点：注意有无上述疾病的相关体征。</w:t>
      </w:r>
    </w:p>
    <w:p>
      <w:pPr>
        <w:ind w:firstLine="480" w:firstLineChars="200"/>
        <w:jc w:val="left"/>
        <w:rPr>
          <w:rFonts w:ascii="宋体" w:hAnsi="宋体" w:cs="Arial"/>
          <w:color w:val="000000"/>
          <w:kern w:val="0"/>
          <w:sz w:val="24"/>
          <w:szCs w:val="24"/>
        </w:rPr>
      </w:pPr>
      <w:r>
        <w:rPr>
          <w:rFonts w:hint="eastAsia" w:cs="Arial"/>
          <w:color w:val="000000"/>
          <w:kern w:val="0"/>
          <w:sz w:val="24"/>
        </w:rPr>
        <w:t>注意：</w:t>
      </w:r>
      <w:r>
        <w:rPr>
          <w:rFonts w:hint="eastAsia" w:ascii="宋体" w:hAnsi="宋体" w:cs="宋体"/>
          <w:bCs/>
          <w:color w:val="000000"/>
          <w:kern w:val="0"/>
          <w:sz w:val="24"/>
        </w:rPr>
        <w:t>全身疾病导致耳聋者</w:t>
      </w:r>
      <w:r>
        <w:rPr>
          <w:rFonts w:hint="eastAsia" w:cs="Arial"/>
          <w:color w:val="000000"/>
          <w:kern w:val="0"/>
          <w:sz w:val="24"/>
        </w:rPr>
        <w:t>即使听力能够达到合格标准，也须根据原发疾病的性质作出最终的体检结论。</w:t>
      </w:r>
    </w:p>
    <w:p>
      <w:pPr>
        <w:jc w:val="left"/>
        <w:rPr>
          <w:rFonts w:hint="eastAsia" w:ascii="宋体" w:hAnsi="宋体" w:cs="宋体"/>
          <w:color w:val="000000"/>
          <w:kern w:val="0"/>
          <w:sz w:val="24"/>
        </w:rPr>
      </w:pPr>
      <w:r>
        <w:rPr>
          <w:rFonts w:hint="eastAsia" w:ascii="宋体" w:hAnsi="宋体" w:cs="Arial"/>
          <w:color w:val="000000"/>
          <w:kern w:val="0"/>
          <w:sz w:val="24"/>
        </w:rPr>
        <w:t>20.2.1.7</w:t>
      </w:r>
      <w:r>
        <w:rPr>
          <w:rFonts w:hint="eastAsia" w:ascii="宋体" w:hAnsi="宋体" w:cs="Arial"/>
          <w:bCs/>
          <w:color w:val="000000"/>
          <w:kern w:val="0"/>
          <w:sz w:val="24"/>
        </w:rPr>
        <w:t xml:space="preserve">  其他化脓性耳部疾病</w:t>
      </w:r>
      <w:r>
        <w:rPr>
          <w:rFonts w:hint="eastAsia" w:ascii="黑体" w:hAnsi="宋体" w:eastAsia="黑体" w:cs="Arial"/>
          <w:b/>
          <w:bCs/>
          <w:color w:val="000000"/>
          <w:kern w:val="0"/>
          <w:sz w:val="24"/>
        </w:rPr>
        <w:t xml:space="preserve">  </w:t>
      </w:r>
      <w:r>
        <w:rPr>
          <w:rFonts w:hint="eastAsia" w:cs="Arial"/>
          <w:color w:val="000000"/>
          <w:kern w:val="0"/>
          <w:sz w:val="24"/>
        </w:rPr>
        <w:t>急性化脓性中耳乳突炎、慢性化脓性中耳乳突炎急性发作、胆脂瘤型中耳炎等，听力虽能达到合格标准，但此类疾病可导致危险的颅内并发症，如硬膜外脓肿、化脓性脑膜炎、乙状窦血栓性静脉炎、脑脓肿、脑膜下脓肿等，须在体检前及早治疗，治愈后方可作合格结论。</w:t>
      </w:r>
    </w:p>
    <w:p>
      <w:pPr>
        <w:jc w:val="left"/>
        <w:rPr>
          <w:rFonts w:hint="eastAsia" w:ascii="宋体" w:hAnsi="宋体" w:cs="Arial"/>
          <w:color w:val="000000"/>
          <w:kern w:val="0"/>
          <w:sz w:val="24"/>
        </w:rPr>
      </w:pPr>
      <w:r>
        <w:rPr>
          <w:rFonts w:hint="eastAsia" w:ascii="宋体" w:hAnsi="宋体" w:cs="Arial"/>
          <w:color w:val="000000"/>
          <w:kern w:val="0"/>
          <w:sz w:val="24"/>
        </w:rPr>
        <w:t>20.2.2  耳鼻咽喉科常见肿瘤  其中恶性肿瘤多发于中</w:t>
      </w:r>
      <w:r>
        <w:rPr>
          <w:rFonts w:hint="eastAsia" w:cs="Arial"/>
          <w:color w:val="000000"/>
          <w:kern w:val="0"/>
          <w:sz w:val="24"/>
        </w:rPr>
        <w:t>老年人群，肉瘤则多见于青年人。因其解剖位置较为隐蔽，早期症状少，体检时一般不易发现，故查体一定要认真仔细，才能最大限度地避免漏诊。按《标准》第八条规定，不合格。</w:t>
      </w:r>
    </w:p>
    <w:p>
      <w:pPr>
        <w:jc w:val="left"/>
        <w:rPr>
          <w:rFonts w:hint="eastAsia" w:ascii="宋体" w:hAnsi="宋体" w:cs="Arial"/>
          <w:color w:val="000000"/>
          <w:kern w:val="0"/>
          <w:sz w:val="24"/>
        </w:rPr>
      </w:pPr>
      <w:r>
        <w:rPr>
          <w:rFonts w:hint="eastAsia" w:ascii="宋体" w:hAnsi="宋体" w:cs="Arial"/>
          <w:color w:val="000000"/>
          <w:kern w:val="0"/>
          <w:sz w:val="24"/>
        </w:rPr>
        <w:t>20.2.2.1</w:t>
      </w:r>
      <w:r>
        <w:rPr>
          <w:rFonts w:hint="eastAsia" w:ascii="宋体" w:hAnsi="宋体" w:cs="Arial"/>
          <w:bCs/>
          <w:color w:val="000000"/>
          <w:kern w:val="0"/>
          <w:sz w:val="24"/>
        </w:rPr>
        <w:t xml:space="preserve">  鼻腔及鼻窦</w:t>
      </w:r>
      <w:r>
        <w:rPr>
          <w:rFonts w:hint="eastAsia" w:cs="Arial"/>
          <w:bCs/>
          <w:color w:val="000000"/>
          <w:kern w:val="0"/>
          <w:sz w:val="24"/>
        </w:rPr>
        <w:t>恶性肿瘤</w:t>
      </w:r>
      <w:r>
        <w:rPr>
          <w:rFonts w:hint="eastAsia" w:ascii="宋体" w:hAnsi="宋体" w:cs="Arial"/>
          <w:bCs/>
          <w:color w:val="000000"/>
          <w:kern w:val="0"/>
          <w:sz w:val="24"/>
        </w:rPr>
        <w:t xml:space="preserve">  </w:t>
      </w:r>
      <w:r>
        <w:rPr>
          <w:rFonts w:hint="eastAsia" w:ascii="宋体" w:hAnsi="宋体" w:cs="Arial"/>
          <w:color w:val="000000"/>
          <w:kern w:val="0"/>
          <w:sz w:val="24"/>
        </w:rPr>
        <w:t>发生于鼻腔及鼻窦的</w:t>
      </w:r>
      <w:r>
        <w:rPr>
          <w:rFonts w:hint="eastAsia" w:cs="Arial"/>
          <w:color w:val="000000"/>
          <w:kern w:val="0"/>
          <w:sz w:val="24"/>
        </w:rPr>
        <w:t>肿瘤可侵犯临近器官如眼眶及颅内，造成严重后果，预后较差。</w:t>
      </w:r>
    </w:p>
    <w:p>
      <w:pPr>
        <w:ind w:firstLine="480" w:firstLineChars="200"/>
        <w:jc w:val="left"/>
        <w:rPr>
          <w:rFonts w:ascii="宋体" w:hAnsi="宋体" w:cs="Arial"/>
          <w:color w:val="000000"/>
          <w:kern w:val="0"/>
          <w:sz w:val="24"/>
        </w:rPr>
      </w:pPr>
      <w:r>
        <w:rPr>
          <w:rFonts w:hint="eastAsia" w:ascii="宋体" w:hAnsi="宋体" w:cs="Arial"/>
          <w:color w:val="000000"/>
          <w:kern w:val="0"/>
          <w:sz w:val="24"/>
        </w:rPr>
        <w:t>1）</w:t>
      </w:r>
      <w:r>
        <w:rPr>
          <w:rFonts w:hint="eastAsia" w:cs="Arial"/>
          <w:color w:val="000000"/>
          <w:kern w:val="0"/>
          <w:sz w:val="24"/>
        </w:rPr>
        <w:t>病史询问要点：</w:t>
      </w:r>
      <w:r>
        <w:rPr>
          <w:rFonts w:hint="eastAsia" w:cs="宋体"/>
          <w:color w:val="000000"/>
          <w:kern w:val="0"/>
          <w:sz w:val="24"/>
        </w:rPr>
        <w:t>有无</w:t>
      </w:r>
      <w:r>
        <w:rPr>
          <w:rFonts w:hint="eastAsia" w:cs="Arial"/>
          <w:color w:val="000000"/>
          <w:kern w:val="0"/>
          <w:sz w:val="24"/>
        </w:rPr>
        <w:t>鼻出血或血性鼻涕，凡成人一侧鼻腔经常少量出血或涕中带血，尤其是有特殊臭味者，应首先想到肿瘤可能；</w:t>
      </w:r>
      <w:r>
        <w:rPr>
          <w:rFonts w:hint="eastAsia" w:cs="宋体"/>
          <w:color w:val="000000"/>
          <w:kern w:val="0"/>
          <w:sz w:val="24"/>
        </w:rPr>
        <w:t>有无</w:t>
      </w:r>
      <w:r>
        <w:rPr>
          <w:rFonts w:hint="eastAsia" w:cs="Arial"/>
          <w:color w:val="000000"/>
          <w:kern w:val="0"/>
          <w:sz w:val="24"/>
        </w:rPr>
        <w:t>鼻塞，是否为一侧鼻腔进行性鼻塞，进展情况如何。</w:t>
      </w:r>
    </w:p>
    <w:p>
      <w:pPr>
        <w:ind w:firstLine="480" w:firstLineChars="200"/>
        <w:jc w:val="left"/>
        <w:rPr>
          <w:rFonts w:hint="eastAsia" w:ascii="宋体" w:hAnsi="宋体" w:cs="Arial"/>
          <w:color w:val="000000"/>
          <w:kern w:val="0"/>
          <w:sz w:val="24"/>
        </w:rPr>
      </w:pPr>
      <w:r>
        <w:rPr>
          <w:rFonts w:hint="eastAsia" w:ascii="宋体" w:hAnsi="宋体" w:cs="Arial"/>
          <w:color w:val="000000"/>
          <w:kern w:val="0"/>
          <w:sz w:val="24"/>
        </w:rPr>
        <w:t>2）</w:t>
      </w:r>
      <w:r>
        <w:rPr>
          <w:rFonts w:hint="eastAsia" w:ascii="ˎ̥" w:hAnsi="ˎ̥" w:cs="Arial"/>
          <w:color w:val="000000"/>
          <w:kern w:val="0"/>
          <w:sz w:val="24"/>
        </w:rPr>
        <w:t>查体要点：</w:t>
      </w:r>
      <w:r>
        <w:rPr>
          <w:rFonts w:hint="eastAsia" w:cs="宋体"/>
          <w:color w:val="000000"/>
          <w:kern w:val="0"/>
          <w:sz w:val="24"/>
        </w:rPr>
        <w:t>注意</w:t>
      </w:r>
      <w:r>
        <w:rPr>
          <w:rFonts w:hint="eastAsia" w:cs="Arial"/>
          <w:color w:val="000000"/>
          <w:kern w:val="0"/>
          <w:sz w:val="24"/>
        </w:rPr>
        <w:t>有无颌下、颈部淋巴结肿大；鼻镜检查</w:t>
      </w:r>
      <w:r>
        <w:rPr>
          <w:rFonts w:hint="eastAsia" w:cs="宋体"/>
          <w:color w:val="000000"/>
          <w:kern w:val="0"/>
          <w:sz w:val="24"/>
        </w:rPr>
        <w:t>注意</w:t>
      </w:r>
      <w:r>
        <w:rPr>
          <w:rFonts w:hint="eastAsia" w:cs="Arial"/>
          <w:color w:val="000000"/>
          <w:kern w:val="0"/>
          <w:sz w:val="24"/>
        </w:rPr>
        <w:t>鼻腔有无新生物。鼻腔未见肿瘤组织但可见鼻道血迹，应想到上颌窦癌的可能。</w:t>
      </w:r>
    </w:p>
    <w:p>
      <w:pPr>
        <w:ind w:firstLine="480" w:firstLineChars="200"/>
        <w:jc w:val="left"/>
        <w:rPr>
          <w:rFonts w:hint="eastAsia" w:ascii="宋体" w:hAnsi="宋体" w:cs="Arial"/>
          <w:color w:val="000000"/>
          <w:kern w:val="0"/>
          <w:sz w:val="24"/>
        </w:rPr>
      </w:pPr>
      <w:r>
        <w:rPr>
          <w:rFonts w:hint="eastAsia" w:ascii="宋体" w:hAnsi="宋体" w:cs="Arial"/>
          <w:color w:val="000000"/>
          <w:kern w:val="0"/>
          <w:sz w:val="24"/>
        </w:rPr>
        <w:t>3）</w:t>
      </w:r>
      <w:r>
        <w:rPr>
          <w:rFonts w:hint="eastAsia" w:ascii="ˎ̥" w:hAnsi="ˎ̥" w:cs="Arial"/>
          <w:color w:val="000000"/>
          <w:kern w:val="0"/>
          <w:sz w:val="24"/>
        </w:rPr>
        <w:t>辅助检查</w:t>
      </w:r>
      <w:r>
        <w:rPr>
          <w:rFonts w:hint="eastAsia" w:ascii="宋体" w:hAnsi="宋体" w:cs="Arial"/>
          <w:color w:val="000000"/>
          <w:kern w:val="0"/>
          <w:sz w:val="24"/>
        </w:rPr>
        <w:t>要点</w:t>
      </w:r>
      <w:r>
        <w:rPr>
          <w:rFonts w:hint="eastAsia" w:ascii="ˎ̥" w:hAnsi="ˎ̥" w:cs="Arial"/>
          <w:color w:val="000000"/>
          <w:kern w:val="0"/>
          <w:sz w:val="24"/>
        </w:rPr>
        <w:t>：</w:t>
      </w:r>
      <w:r>
        <w:rPr>
          <w:rFonts w:hint="eastAsia" w:cs="Arial"/>
          <w:color w:val="000000"/>
          <w:kern w:val="0"/>
          <w:sz w:val="24"/>
        </w:rPr>
        <w:t>主要通过体检发现可疑肿瘤，经活组织病理学检查进一步确诊。</w:t>
      </w:r>
    </w:p>
    <w:p>
      <w:pPr>
        <w:ind w:firstLine="480" w:firstLineChars="200"/>
        <w:jc w:val="left"/>
        <w:rPr>
          <w:rFonts w:ascii="宋体" w:hAnsi="宋体" w:cs="Arial"/>
          <w:color w:val="000000"/>
          <w:kern w:val="0"/>
          <w:sz w:val="24"/>
        </w:rPr>
      </w:pPr>
      <w:r>
        <w:rPr>
          <w:rFonts w:hint="eastAsia" w:cs="Arial"/>
          <w:color w:val="000000"/>
          <w:kern w:val="0"/>
          <w:sz w:val="24"/>
        </w:rPr>
        <w:t>应注意与鼻息肉相鉴别：鼻息肉是水肿的鼻黏膜从鼻道突入鼻腔形成的良性肿物，多因慢性鼻炎或鼻窦炎的脓性分泌物长期刺激所致。可单发或多发，位于一侧或两侧鼻腔，常见的水肿型息肉呈半透明光滑新生物。不能确定诊断时应作活组织病理学检查。</w:t>
      </w:r>
    </w:p>
    <w:p>
      <w:pPr>
        <w:jc w:val="left"/>
        <w:rPr>
          <w:rFonts w:ascii="宋体" w:hAnsi="宋体" w:cs="Arial"/>
          <w:color w:val="000000"/>
          <w:kern w:val="0"/>
          <w:sz w:val="24"/>
        </w:rPr>
      </w:pPr>
      <w:r>
        <w:rPr>
          <w:rFonts w:hint="eastAsia" w:ascii="宋体" w:hAnsi="宋体" w:cs="Arial"/>
          <w:color w:val="000000"/>
          <w:kern w:val="0"/>
          <w:sz w:val="24"/>
        </w:rPr>
        <w:t>20.2.2.2</w:t>
      </w:r>
      <w:r>
        <w:rPr>
          <w:rFonts w:hint="eastAsia" w:ascii="宋体" w:hAnsi="宋体" w:cs="宋体"/>
          <w:bCs/>
          <w:color w:val="000000"/>
          <w:kern w:val="0"/>
          <w:sz w:val="24"/>
        </w:rPr>
        <w:t xml:space="preserve">  鼻咽癌</w:t>
      </w:r>
    </w:p>
    <w:p>
      <w:pPr>
        <w:ind w:firstLine="480" w:firstLineChars="200"/>
        <w:jc w:val="left"/>
        <w:rPr>
          <w:rFonts w:ascii="宋体" w:hAnsi="宋体" w:cs="Arial"/>
          <w:color w:val="000000"/>
          <w:kern w:val="0"/>
          <w:sz w:val="24"/>
        </w:rPr>
      </w:pPr>
      <w:r>
        <w:rPr>
          <w:rFonts w:hint="eastAsia" w:ascii="宋体" w:hAnsi="宋体" w:cs="Arial"/>
          <w:color w:val="000000"/>
          <w:kern w:val="0"/>
          <w:sz w:val="24"/>
        </w:rPr>
        <w:t>1）</w:t>
      </w:r>
      <w:r>
        <w:rPr>
          <w:rFonts w:hint="eastAsia" w:cs="Arial"/>
          <w:color w:val="000000"/>
          <w:kern w:val="0"/>
          <w:sz w:val="24"/>
        </w:rPr>
        <w:t>病史询问要点：注意流行病史（广东、广西、福建地区发病率高），有无鼻涕带血、鼻塞、耳闷、耳鸣及听力减退等症状，有无顽固、持久的头痛病史。</w:t>
      </w:r>
    </w:p>
    <w:p>
      <w:pPr>
        <w:ind w:firstLine="480" w:firstLineChars="200"/>
        <w:jc w:val="left"/>
        <w:rPr>
          <w:rFonts w:hint="eastAsia" w:ascii="宋体" w:hAnsi="宋体" w:cs="Arial"/>
          <w:color w:val="000000"/>
          <w:kern w:val="0"/>
          <w:sz w:val="24"/>
        </w:rPr>
      </w:pPr>
      <w:r>
        <w:rPr>
          <w:rFonts w:hint="eastAsia" w:ascii="宋体" w:hAnsi="宋体" w:cs="Arial"/>
          <w:color w:val="000000"/>
          <w:kern w:val="0"/>
          <w:sz w:val="24"/>
        </w:rPr>
        <w:t>2）</w:t>
      </w:r>
      <w:r>
        <w:rPr>
          <w:rFonts w:hint="eastAsia" w:ascii="ˎ̥" w:hAnsi="ˎ̥" w:cs="Arial"/>
          <w:color w:val="000000"/>
          <w:kern w:val="0"/>
          <w:sz w:val="24"/>
        </w:rPr>
        <w:t>查体要点：</w:t>
      </w:r>
      <w:r>
        <w:rPr>
          <w:rFonts w:hint="eastAsia" w:cs="Arial"/>
          <w:color w:val="000000"/>
          <w:kern w:val="0"/>
          <w:sz w:val="24"/>
        </w:rPr>
        <w:t>颈部淋巴结转移常为最早发现的症状，约占</w:t>
      </w:r>
      <w:r>
        <w:rPr>
          <w:rFonts w:ascii="宋体" w:hAnsi="宋体" w:cs="宋体"/>
          <w:color w:val="000000"/>
          <w:kern w:val="0"/>
          <w:sz w:val="24"/>
        </w:rPr>
        <w:t>40%</w:t>
      </w:r>
      <w:r>
        <w:rPr>
          <w:rFonts w:hint="eastAsia" w:cs="Arial"/>
          <w:color w:val="000000"/>
          <w:kern w:val="0"/>
          <w:sz w:val="24"/>
        </w:rPr>
        <w:t>，体检时应注意有无单侧或双侧上颈部淋巴结肿大；若有，应仔细检查鼻咽部。</w:t>
      </w:r>
    </w:p>
    <w:p>
      <w:pPr>
        <w:ind w:firstLine="480" w:firstLineChars="200"/>
        <w:jc w:val="left"/>
        <w:rPr>
          <w:rFonts w:ascii="宋体" w:hAnsi="宋体" w:cs="Arial"/>
          <w:color w:val="000000"/>
          <w:kern w:val="0"/>
          <w:sz w:val="24"/>
        </w:rPr>
      </w:pPr>
      <w:r>
        <w:rPr>
          <w:rFonts w:hint="eastAsia" w:ascii="宋体" w:hAnsi="宋体" w:cs="Arial"/>
          <w:color w:val="000000"/>
          <w:kern w:val="0"/>
          <w:sz w:val="24"/>
        </w:rPr>
        <w:t>3）</w:t>
      </w:r>
      <w:r>
        <w:rPr>
          <w:rFonts w:hint="eastAsia" w:ascii="ˎ̥" w:hAnsi="ˎ̥" w:cs="Arial"/>
          <w:color w:val="000000"/>
          <w:kern w:val="0"/>
          <w:sz w:val="24"/>
        </w:rPr>
        <w:t>辅助检查</w:t>
      </w:r>
      <w:r>
        <w:rPr>
          <w:rFonts w:hint="eastAsia" w:ascii="宋体" w:hAnsi="宋体" w:cs="Arial"/>
          <w:color w:val="000000"/>
          <w:kern w:val="0"/>
          <w:sz w:val="24"/>
        </w:rPr>
        <w:t>要点</w:t>
      </w:r>
      <w:r>
        <w:rPr>
          <w:rFonts w:hint="eastAsia" w:ascii="ˎ̥" w:hAnsi="ˎ̥" w:cs="Arial"/>
          <w:color w:val="000000"/>
          <w:kern w:val="0"/>
          <w:sz w:val="24"/>
        </w:rPr>
        <w:t>：</w:t>
      </w:r>
      <w:r>
        <w:rPr>
          <w:rFonts w:hint="eastAsia" w:cs="Arial"/>
          <w:color w:val="000000"/>
          <w:kern w:val="0"/>
          <w:sz w:val="24"/>
        </w:rPr>
        <w:t>对可疑病例应行间接鼻咽镜或纤维鼻咽镜检查，咽隐窝、鼻咽顶部可见结节状、菜花状或溃疡状肿物，可取鼻咽部组织作病理学检查，以明确诊断。</w:t>
      </w:r>
    </w:p>
    <w:p>
      <w:pPr>
        <w:jc w:val="left"/>
        <w:rPr>
          <w:rFonts w:hint="eastAsia" w:ascii="宋体" w:hAnsi="宋体" w:cs="Arial"/>
          <w:color w:val="000000"/>
          <w:kern w:val="0"/>
          <w:sz w:val="24"/>
        </w:rPr>
      </w:pPr>
      <w:r>
        <w:rPr>
          <w:rFonts w:hint="eastAsia" w:ascii="宋体" w:hAnsi="宋体" w:cs="Arial"/>
          <w:bCs/>
          <w:color w:val="000000"/>
          <w:kern w:val="0"/>
          <w:sz w:val="24"/>
        </w:rPr>
        <w:t xml:space="preserve">20.2.2.3  </w:t>
      </w:r>
      <w:r>
        <w:rPr>
          <w:rFonts w:hint="eastAsia" w:cs="Arial"/>
          <w:color w:val="000000"/>
          <w:kern w:val="0"/>
          <w:sz w:val="24"/>
        </w:rPr>
        <w:t>鼻咽纤维血管瘤</w:t>
      </w:r>
      <w:r>
        <w:rPr>
          <w:rFonts w:ascii="宋体" w:hAnsi="宋体" w:cs="Arial"/>
          <w:color w:val="000000"/>
          <w:kern w:val="0"/>
          <w:sz w:val="24"/>
        </w:rPr>
        <w:t xml:space="preserve">  </w:t>
      </w:r>
      <w:r>
        <w:rPr>
          <w:rFonts w:hint="eastAsia" w:cs="Arial"/>
          <w:color w:val="000000"/>
          <w:kern w:val="0"/>
          <w:sz w:val="24"/>
        </w:rPr>
        <w:t>本病好发于</w:t>
      </w:r>
      <w:r>
        <w:rPr>
          <w:rFonts w:ascii="宋体" w:hAnsi="宋体" w:cs="Arial"/>
          <w:color w:val="000000"/>
          <w:kern w:val="0"/>
          <w:sz w:val="24"/>
        </w:rPr>
        <w:t>10</w:t>
      </w:r>
      <w:r>
        <w:rPr>
          <w:rFonts w:hint="eastAsia" w:cs="Arial"/>
          <w:color w:val="000000"/>
          <w:kern w:val="0"/>
          <w:sz w:val="24"/>
        </w:rPr>
        <w:t>～</w:t>
      </w:r>
      <w:r>
        <w:rPr>
          <w:rFonts w:ascii="宋体" w:hAnsi="宋体" w:cs="Arial"/>
          <w:color w:val="000000"/>
          <w:kern w:val="0"/>
          <w:sz w:val="24"/>
        </w:rPr>
        <w:t>25</w:t>
      </w:r>
      <w:r>
        <w:rPr>
          <w:rFonts w:hint="eastAsia" w:cs="Arial"/>
          <w:color w:val="000000"/>
          <w:kern w:val="0"/>
          <w:sz w:val="24"/>
        </w:rPr>
        <w:t>岁青年男性。肿瘤由纤维组织及血管构成，瘤体血管丰富，血管壁薄，缺乏弹性，容易受损而发生严重大出血。本病虽属良性肿瘤，但由于容易反复出血和侵及颅底、眼眶产生严重后果，故现症患者不合格。</w:t>
      </w:r>
    </w:p>
    <w:p>
      <w:pPr>
        <w:ind w:firstLine="480" w:firstLineChars="200"/>
        <w:jc w:val="left"/>
        <w:rPr>
          <w:rFonts w:hint="eastAsia" w:ascii="宋体" w:hAnsi="宋体" w:cs="Arial"/>
          <w:color w:val="000000"/>
          <w:kern w:val="0"/>
          <w:sz w:val="24"/>
        </w:rPr>
      </w:pPr>
      <w:r>
        <w:rPr>
          <w:rFonts w:hint="eastAsia" w:ascii="宋体" w:hAnsi="宋体" w:cs="Arial"/>
          <w:color w:val="000000"/>
          <w:kern w:val="0"/>
          <w:sz w:val="24"/>
        </w:rPr>
        <w:t>1）</w:t>
      </w:r>
      <w:r>
        <w:rPr>
          <w:rFonts w:hint="eastAsia" w:cs="Arial"/>
          <w:color w:val="000000"/>
          <w:kern w:val="0"/>
          <w:sz w:val="24"/>
        </w:rPr>
        <w:t>病史询问要点：有无反复阵发性鼻出血史，出血量多少，是否伴有不同程度的贫血；有无进行性鼻塞及耳鸣、耳堵、听力障碍、头痛等堵塞及压迫症状。</w:t>
      </w:r>
    </w:p>
    <w:p>
      <w:pPr>
        <w:ind w:firstLine="480" w:firstLineChars="200"/>
        <w:jc w:val="left"/>
        <w:rPr>
          <w:rFonts w:ascii="宋体" w:hAnsi="宋体" w:cs="Arial"/>
          <w:color w:val="000000"/>
          <w:kern w:val="0"/>
          <w:sz w:val="24"/>
        </w:rPr>
      </w:pPr>
      <w:r>
        <w:rPr>
          <w:rFonts w:hint="eastAsia" w:ascii="宋体" w:hAnsi="宋体" w:cs="Arial"/>
          <w:color w:val="000000"/>
          <w:kern w:val="0"/>
          <w:sz w:val="24"/>
        </w:rPr>
        <w:t>2）查体要点：鼻腔、鼻咽部可见表面光滑、质硬的红色肿物，触之易出血。</w:t>
      </w:r>
    </w:p>
    <w:p>
      <w:pPr>
        <w:ind w:firstLine="480" w:firstLineChars="200"/>
        <w:jc w:val="left"/>
        <w:rPr>
          <w:rFonts w:hint="eastAsia" w:ascii="宋体" w:hAnsi="宋体" w:cs="Arial"/>
          <w:color w:val="000000"/>
          <w:kern w:val="0"/>
          <w:sz w:val="24"/>
          <w:szCs w:val="24"/>
        </w:rPr>
      </w:pPr>
      <w:r>
        <w:rPr>
          <w:rFonts w:hint="eastAsia" w:ascii="宋体" w:hAnsi="宋体" w:cs="Arial"/>
          <w:color w:val="000000"/>
          <w:kern w:val="0"/>
          <w:sz w:val="24"/>
        </w:rPr>
        <w:t>3）</w:t>
      </w:r>
      <w:r>
        <w:rPr>
          <w:rFonts w:hint="eastAsia" w:ascii="ˎ̥" w:hAnsi="ˎ̥" w:cs="Arial"/>
          <w:color w:val="000000"/>
          <w:kern w:val="0"/>
          <w:sz w:val="24"/>
        </w:rPr>
        <w:t>辅助检查</w:t>
      </w:r>
      <w:r>
        <w:rPr>
          <w:rFonts w:hint="eastAsia" w:ascii="宋体" w:hAnsi="宋体" w:cs="Arial"/>
          <w:color w:val="000000"/>
          <w:kern w:val="0"/>
          <w:sz w:val="24"/>
        </w:rPr>
        <w:t>要点</w:t>
      </w:r>
      <w:r>
        <w:rPr>
          <w:rFonts w:hint="eastAsia" w:ascii="ˎ̥" w:hAnsi="ˎ̥" w:cs="Arial"/>
          <w:color w:val="000000"/>
          <w:kern w:val="0"/>
          <w:sz w:val="24"/>
        </w:rPr>
        <w:t>：</w:t>
      </w:r>
      <w:r>
        <w:rPr>
          <w:rFonts w:hint="eastAsia" w:ascii="宋体" w:hAnsi="宋体" w:cs="宋体"/>
          <w:color w:val="000000"/>
          <w:kern w:val="0"/>
          <w:sz w:val="24"/>
        </w:rPr>
        <w:t>一般通过临床表现及</w:t>
      </w:r>
      <w:r>
        <w:rPr>
          <w:rFonts w:hint="eastAsia" w:cs="Arial"/>
          <w:color w:val="000000"/>
          <w:kern w:val="0"/>
          <w:sz w:val="24"/>
        </w:rPr>
        <w:t>鼻腔、</w:t>
      </w:r>
      <w:r>
        <w:rPr>
          <w:rFonts w:hint="eastAsia" w:ascii="宋体" w:hAnsi="宋体" w:cs="宋体"/>
          <w:color w:val="000000"/>
          <w:kern w:val="0"/>
          <w:sz w:val="24"/>
        </w:rPr>
        <w:t>鼻咽部检查即可诊断，必要时可做鼻咽部CT或MRI</w:t>
      </w:r>
      <w:r>
        <w:rPr>
          <w:rFonts w:hint="eastAsia" w:cs="Arial"/>
          <w:color w:val="000000"/>
          <w:kern w:val="0"/>
          <w:sz w:val="24"/>
        </w:rPr>
        <w:t>检查，进一步了解肿瘤大小、范围及颅底情况。</w:t>
      </w:r>
    </w:p>
    <w:p>
      <w:pPr>
        <w:jc w:val="left"/>
        <w:rPr>
          <w:rFonts w:hint="eastAsia" w:ascii="宋体" w:hAnsi="宋体" w:cs="宋体"/>
          <w:b/>
          <w:bCs/>
          <w:color w:val="000000"/>
          <w:kern w:val="0"/>
          <w:sz w:val="24"/>
        </w:rPr>
      </w:pPr>
      <w:r>
        <w:rPr>
          <w:rFonts w:hint="eastAsia" w:ascii="宋体" w:hAnsi="宋体" w:cs="Arial"/>
          <w:bCs/>
          <w:color w:val="000000"/>
          <w:kern w:val="0"/>
          <w:sz w:val="24"/>
        </w:rPr>
        <w:t>20.2.2.</w:t>
      </w:r>
      <w:r>
        <w:rPr>
          <w:rFonts w:hint="eastAsia" w:ascii="宋体" w:hAnsi="宋体" w:cs="宋体"/>
          <w:bCs/>
          <w:color w:val="000000"/>
          <w:kern w:val="0"/>
          <w:sz w:val="24"/>
        </w:rPr>
        <w:t>4  喉癌及下咽癌</w:t>
      </w:r>
    </w:p>
    <w:p>
      <w:pPr>
        <w:ind w:firstLine="480" w:firstLineChars="200"/>
        <w:jc w:val="left"/>
        <w:rPr>
          <w:rFonts w:hint="eastAsia" w:ascii="宋体" w:hAnsi="宋体" w:cs="Arial"/>
          <w:color w:val="000000"/>
          <w:kern w:val="0"/>
          <w:sz w:val="24"/>
        </w:rPr>
      </w:pPr>
      <w:r>
        <w:rPr>
          <w:rFonts w:hint="eastAsia" w:ascii="宋体" w:hAnsi="宋体" w:cs="Arial"/>
          <w:color w:val="000000"/>
          <w:kern w:val="0"/>
          <w:sz w:val="24"/>
        </w:rPr>
        <w:t>1）</w:t>
      </w:r>
      <w:r>
        <w:rPr>
          <w:rFonts w:hint="eastAsia" w:cs="Arial"/>
          <w:color w:val="000000"/>
          <w:kern w:val="0"/>
          <w:sz w:val="24"/>
        </w:rPr>
        <w:t>病史询问要点：有无声音嘶哑及声音嘶哑是否为持续渐进性，</w:t>
      </w:r>
      <w:r>
        <w:rPr>
          <w:rFonts w:hint="eastAsia" w:cs="宋体"/>
          <w:color w:val="000000"/>
          <w:kern w:val="0"/>
          <w:sz w:val="24"/>
        </w:rPr>
        <w:t>有无</w:t>
      </w:r>
      <w:r>
        <w:rPr>
          <w:rFonts w:hint="eastAsia" w:cs="Arial"/>
          <w:color w:val="000000"/>
          <w:kern w:val="0"/>
          <w:sz w:val="24"/>
        </w:rPr>
        <w:t>咽部异物感和咽痛，</w:t>
      </w:r>
      <w:r>
        <w:rPr>
          <w:rFonts w:hint="eastAsia" w:cs="宋体"/>
          <w:color w:val="000000"/>
          <w:kern w:val="0"/>
          <w:sz w:val="24"/>
        </w:rPr>
        <w:t>有无刺激性</w:t>
      </w:r>
      <w:r>
        <w:rPr>
          <w:rFonts w:hint="eastAsia" w:cs="Arial"/>
          <w:color w:val="000000"/>
          <w:kern w:val="0"/>
          <w:sz w:val="24"/>
        </w:rPr>
        <w:t>咳嗽和痰中带血。</w:t>
      </w:r>
    </w:p>
    <w:p>
      <w:pPr>
        <w:ind w:firstLine="480" w:firstLineChars="200"/>
        <w:jc w:val="left"/>
        <w:rPr>
          <w:rFonts w:hint="eastAsia" w:ascii="宋体" w:hAnsi="宋体" w:cs="Arial"/>
          <w:color w:val="000000"/>
          <w:kern w:val="0"/>
          <w:sz w:val="24"/>
        </w:rPr>
      </w:pPr>
      <w:r>
        <w:rPr>
          <w:rFonts w:hint="eastAsia" w:ascii="宋体" w:hAnsi="宋体" w:cs="Arial"/>
          <w:color w:val="000000"/>
          <w:kern w:val="0"/>
          <w:sz w:val="24"/>
        </w:rPr>
        <w:t>2）</w:t>
      </w:r>
      <w:r>
        <w:rPr>
          <w:rFonts w:hint="eastAsia" w:ascii="ˎ̥" w:hAnsi="ˎ̥" w:cs="Arial"/>
          <w:color w:val="000000"/>
          <w:kern w:val="0"/>
          <w:sz w:val="24"/>
        </w:rPr>
        <w:t>查体要点：</w:t>
      </w:r>
      <w:r>
        <w:rPr>
          <w:rFonts w:hint="eastAsia" w:cs="宋体"/>
          <w:color w:val="000000"/>
          <w:kern w:val="0"/>
          <w:sz w:val="24"/>
        </w:rPr>
        <w:t>颈部触诊应仔细检查颈部淋巴结大小、活动度及与周围组织的关系。</w:t>
      </w:r>
      <w:r>
        <w:rPr>
          <w:rFonts w:hint="eastAsia" w:cs="Arial"/>
          <w:color w:val="000000"/>
          <w:kern w:val="0"/>
          <w:sz w:val="24"/>
        </w:rPr>
        <w:t>间接喉镜检查可有以下阳性发现：声带增厚，表面粗糙不平，颗粒状隆起，乳头状或菜花状肿物，声带运动受限或固定，溃疡，在喉部其他位置或</w:t>
      </w:r>
      <w:r>
        <w:rPr>
          <w:rFonts w:hint="eastAsia" w:ascii="宋体" w:hAnsi="宋体" w:cs="宋体"/>
          <w:color w:val="000000"/>
          <w:kern w:val="0"/>
          <w:sz w:val="24"/>
        </w:rPr>
        <w:t>下咽部</w:t>
      </w:r>
      <w:r>
        <w:rPr>
          <w:rFonts w:hint="eastAsia" w:cs="Arial"/>
          <w:color w:val="000000"/>
          <w:kern w:val="0"/>
          <w:sz w:val="24"/>
        </w:rPr>
        <w:t>出现新生物或溃疡。可疑病例应进一步做活组织病理学检查，以明确诊断。</w:t>
      </w:r>
    </w:p>
    <w:p>
      <w:pPr>
        <w:ind w:firstLine="480" w:firstLineChars="200"/>
        <w:jc w:val="left"/>
        <w:rPr>
          <w:rFonts w:hint="eastAsia" w:ascii="宋体" w:hAnsi="宋体" w:cs="Arial"/>
          <w:color w:val="000000"/>
          <w:kern w:val="0"/>
          <w:sz w:val="24"/>
        </w:rPr>
      </w:pPr>
      <w:r>
        <w:rPr>
          <w:rFonts w:hint="eastAsia" w:ascii="宋体" w:hAnsi="宋体" w:cs="Arial"/>
          <w:color w:val="000000"/>
          <w:kern w:val="0"/>
          <w:sz w:val="24"/>
        </w:rPr>
        <w:t>3）</w:t>
      </w:r>
      <w:r>
        <w:rPr>
          <w:rFonts w:hint="eastAsia" w:ascii="ˎ̥" w:hAnsi="ˎ̥" w:cs="Arial"/>
          <w:color w:val="000000"/>
          <w:kern w:val="0"/>
          <w:sz w:val="24"/>
        </w:rPr>
        <w:t>辅助检查</w:t>
      </w:r>
      <w:r>
        <w:rPr>
          <w:rFonts w:hint="eastAsia" w:ascii="宋体" w:hAnsi="宋体" w:cs="Arial"/>
          <w:color w:val="000000"/>
          <w:kern w:val="0"/>
          <w:sz w:val="24"/>
        </w:rPr>
        <w:t>要点</w:t>
      </w:r>
      <w:r>
        <w:rPr>
          <w:rFonts w:hint="eastAsia" w:ascii="ˎ̥" w:hAnsi="ˎ̥" w:cs="Arial"/>
          <w:color w:val="000000"/>
          <w:kern w:val="0"/>
          <w:sz w:val="24"/>
        </w:rPr>
        <w:t>：</w:t>
      </w:r>
      <w:r>
        <w:rPr>
          <w:rFonts w:hint="eastAsia" w:cs="Arial"/>
          <w:color w:val="000000"/>
          <w:kern w:val="0"/>
          <w:sz w:val="24"/>
        </w:rPr>
        <w:t>注意与以下疾病相鉴别，可疑病例需做纤维喉镜检查，进一步明确诊断。</w:t>
      </w:r>
    </w:p>
    <w:p>
      <w:pPr>
        <w:ind w:firstLine="420"/>
        <w:jc w:val="left"/>
        <w:rPr>
          <w:rFonts w:ascii="宋体" w:hAnsi="宋体" w:cs="Arial"/>
          <w:color w:val="000000"/>
          <w:kern w:val="0"/>
          <w:sz w:val="24"/>
        </w:rPr>
      </w:pPr>
      <w:r>
        <w:rPr>
          <w:rFonts w:hint="eastAsia" w:ascii="宋体" w:hAnsi="宋体" w:cs="Arial"/>
          <w:color w:val="000000"/>
          <w:kern w:val="0"/>
          <w:sz w:val="24"/>
        </w:rPr>
        <w:t>①会厌囊肿：是因腺管阻塞导致黏液潴留所形成的喉黏液囊肿，多位于会厌舌面，体检中行间接喉镜检查时经常遇到。小囊肿常无自觉症状，不需治疗，合格；囊肿较大者应做局部治疗，治愈后者合格。</w:t>
      </w:r>
    </w:p>
    <w:p>
      <w:pPr>
        <w:ind w:firstLine="420"/>
        <w:jc w:val="left"/>
        <w:rPr>
          <w:rFonts w:hint="eastAsia" w:ascii="宋体" w:hAnsi="宋体" w:cs="Arial"/>
          <w:color w:val="000000"/>
          <w:kern w:val="0"/>
          <w:sz w:val="24"/>
        </w:rPr>
      </w:pPr>
      <w:r>
        <w:rPr>
          <w:rFonts w:hint="eastAsia" w:ascii="宋体" w:hAnsi="宋体" w:cs="Arial"/>
          <w:color w:val="000000"/>
          <w:kern w:val="0"/>
          <w:sz w:val="24"/>
        </w:rPr>
        <w:t>②喉乳头状瘤：是喉部常见的良性肿瘤，发展缓慢，常见症状为声音嘶哑。本病有发生恶变危险，应及时手术，治愈者合格。肿瘤范围广、多次复发或恶性变者，不合格。</w:t>
      </w:r>
    </w:p>
    <w:p>
      <w:pPr>
        <w:ind w:firstLine="420"/>
        <w:jc w:val="left"/>
        <w:rPr>
          <w:rFonts w:hint="eastAsia" w:ascii="宋体" w:hAnsi="宋体" w:cs="Arial"/>
          <w:color w:val="000000"/>
          <w:kern w:val="0"/>
          <w:sz w:val="24"/>
        </w:rPr>
      </w:pPr>
      <w:r>
        <w:rPr>
          <w:rFonts w:hint="eastAsia" w:ascii="宋体" w:hAnsi="宋体" w:cs="Arial"/>
          <w:color w:val="000000"/>
          <w:kern w:val="0"/>
          <w:sz w:val="24"/>
        </w:rPr>
        <w:t>③声带小结：引起慢性喉炎的各种病因均可引起本病，尤其是长期用声过度或用声不当者易发生此病。早期症状为发声易疲劳和间歇性声音嘶哑，喉镜检查在声带游离缘前中1/3交界处可见局限性隆起。本病为良性病变，必要时可手术摘除，合格。</w:t>
      </w:r>
    </w:p>
    <w:p>
      <w:pPr>
        <w:ind w:firstLine="420"/>
        <w:jc w:val="left"/>
        <w:rPr>
          <w:rFonts w:hint="eastAsia" w:ascii="宋体" w:hAnsi="宋体" w:cs="Arial"/>
          <w:color w:val="000000"/>
          <w:kern w:val="0"/>
          <w:sz w:val="24"/>
        </w:rPr>
      </w:pPr>
      <w:r>
        <w:rPr>
          <w:rFonts w:hint="eastAsia" w:ascii="宋体" w:hAnsi="宋体" w:cs="Arial"/>
          <w:color w:val="000000"/>
          <w:kern w:val="0"/>
          <w:sz w:val="24"/>
        </w:rPr>
        <w:t>④声带息肉：声音嘶哑为主要症状，喉镜检查在声带游离缘前中1/3交界处有表面光滑、半透明、带蒂的新生物，确诊需组织病理学检查。经手术切除并经病理证实后者，合格。</w:t>
      </w:r>
    </w:p>
    <w:p>
      <w:pPr>
        <w:jc w:val="left"/>
        <w:rPr>
          <w:rFonts w:hint="eastAsia" w:ascii="宋体" w:hAnsi="宋体" w:cs="Arial"/>
          <w:color w:val="000000"/>
          <w:kern w:val="0"/>
          <w:sz w:val="24"/>
        </w:rPr>
      </w:pPr>
      <w:r>
        <w:rPr>
          <w:rFonts w:hint="eastAsia" w:ascii="宋体" w:hAnsi="宋体" w:cs="Arial"/>
          <w:bCs/>
          <w:color w:val="000000"/>
          <w:kern w:val="0"/>
          <w:sz w:val="24"/>
        </w:rPr>
        <w:t>20.2.2.</w:t>
      </w:r>
      <w:r>
        <w:rPr>
          <w:rFonts w:hint="eastAsia" w:ascii="宋体" w:hAnsi="宋体" w:cs="宋体"/>
          <w:bCs/>
          <w:color w:val="000000"/>
          <w:kern w:val="0"/>
          <w:sz w:val="24"/>
        </w:rPr>
        <w:t>5  中耳癌</w:t>
      </w:r>
      <w:r>
        <w:rPr>
          <w:rFonts w:ascii="宋体" w:hAnsi="宋体" w:cs="Arial"/>
          <w:color w:val="000000"/>
          <w:kern w:val="0"/>
          <w:sz w:val="24"/>
        </w:rPr>
        <w:t xml:space="preserve">  </w:t>
      </w:r>
      <w:r>
        <w:rPr>
          <w:rFonts w:hint="eastAsia" w:ascii="宋体" w:hAnsi="宋体" w:cs="Arial"/>
          <w:color w:val="000000"/>
          <w:kern w:val="0"/>
          <w:sz w:val="24"/>
        </w:rPr>
        <w:t>较为少见，但预后不佳，平均5年生存率约为</w:t>
      </w:r>
      <w:r>
        <w:rPr>
          <w:rFonts w:hint="eastAsia" w:ascii="宋体" w:hAnsi="宋体" w:cs="宋体"/>
          <w:color w:val="000000"/>
          <w:kern w:val="0"/>
          <w:sz w:val="24"/>
        </w:rPr>
        <w:t>50%</w:t>
      </w:r>
      <w:r>
        <w:rPr>
          <w:rFonts w:hint="eastAsia" w:ascii="宋体" w:hAnsi="宋体" w:cs="Arial"/>
          <w:color w:val="000000"/>
          <w:kern w:val="0"/>
          <w:sz w:val="24"/>
        </w:rPr>
        <w:t>。</w:t>
      </w:r>
    </w:p>
    <w:p>
      <w:pPr>
        <w:ind w:firstLine="480" w:firstLineChars="200"/>
        <w:jc w:val="left"/>
        <w:rPr>
          <w:rFonts w:hint="eastAsia" w:ascii="宋体" w:hAnsi="宋体" w:cs="Arial"/>
          <w:color w:val="000000"/>
          <w:kern w:val="0"/>
          <w:sz w:val="24"/>
        </w:rPr>
      </w:pPr>
      <w:r>
        <w:rPr>
          <w:rFonts w:hint="eastAsia" w:ascii="宋体" w:hAnsi="宋体" w:cs="Arial"/>
          <w:color w:val="000000"/>
          <w:kern w:val="0"/>
          <w:sz w:val="24"/>
        </w:rPr>
        <w:t>1）病史询问要点：</w:t>
      </w:r>
      <w:r>
        <w:rPr>
          <w:rFonts w:hint="eastAsia" w:ascii="宋体" w:hAnsi="宋体" w:cs="宋体"/>
          <w:color w:val="000000"/>
          <w:kern w:val="0"/>
          <w:sz w:val="24"/>
        </w:rPr>
        <w:t>有无耳痛（早期症状）、</w:t>
      </w:r>
      <w:r>
        <w:rPr>
          <w:rFonts w:hint="eastAsia" w:ascii="宋体" w:hAnsi="宋体" w:cs="Arial"/>
          <w:color w:val="000000"/>
          <w:kern w:val="0"/>
          <w:sz w:val="24"/>
        </w:rPr>
        <w:t>外耳道内有血性分泌物（早期主要症状）、听力减退及张口困难等病史。张口困难早期可因炎症、疼痛而反射性引起颞颌关节僵直所致，晚期则多因癌肿侵犯颞颌关节所致。</w:t>
      </w:r>
    </w:p>
    <w:p>
      <w:pPr>
        <w:ind w:firstLine="480" w:firstLineChars="200"/>
        <w:jc w:val="left"/>
        <w:rPr>
          <w:rFonts w:hint="eastAsia" w:ascii="宋体" w:hAnsi="宋体" w:cs="Arial"/>
          <w:color w:val="000000"/>
          <w:kern w:val="0"/>
          <w:sz w:val="24"/>
        </w:rPr>
      </w:pPr>
      <w:r>
        <w:rPr>
          <w:rFonts w:hint="eastAsia" w:ascii="宋体" w:hAnsi="宋体" w:cs="Arial"/>
          <w:color w:val="000000"/>
          <w:kern w:val="0"/>
          <w:sz w:val="24"/>
        </w:rPr>
        <w:t>2）查体要点：外耳道或中耳腔可见肉芽或息肉样组织，触之较硬，易出血，并有带血脓性分泌物；注意有无周围性面神经瘫痪，癌肿侵犯面神经引起同侧面神经瘫痪，可见患侧上下眼睑闭合不全、额纹消失、吹口哨口角漏气等体征。</w:t>
      </w:r>
    </w:p>
    <w:p>
      <w:pPr>
        <w:ind w:firstLine="480" w:firstLineChars="200"/>
        <w:jc w:val="left"/>
        <w:rPr>
          <w:rFonts w:hint="eastAsia" w:ascii="宋体" w:hAnsi="宋体" w:cs="Arial"/>
          <w:color w:val="000000"/>
          <w:kern w:val="0"/>
          <w:sz w:val="24"/>
        </w:rPr>
      </w:pPr>
      <w:r>
        <w:rPr>
          <w:rFonts w:hint="eastAsia" w:ascii="宋体" w:hAnsi="宋体" w:cs="Arial"/>
          <w:color w:val="000000"/>
          <w:kern w:val="0"/>
          <w:sz w:val="24"/>
        </w:rPr>
        <w:t>3）辅助检查要点：可疑病例应作肿物活组织病理学检查，以明确诊断。</w:t>
      </w:r>
    </w:p>
    <w:p>
      <w:pPr>
        <w:ind w:firstLine="480" w:firstLineChars="200"/>
        <w:jc w:val="left"/>
        <w:rPr>
          <w:rFonts w:hint="eastAsia" w:ascii="宋体" w:hAnsi="宋体" w:cs="Arial"/>
          <w:color w:val="000000"/>
          <w:kern w:val="0"/>
          <w:sz w:val="24"/>
        </w:rPr>
      </w:pPr>
      <w:r>
        <w:rPr>
          <w:rFonts w:hint="eastAsia" w:ascii="宋体" w:hAnsi="宋体" w:cs="Arial"/>
          <w:bCs/>
          <w:color w:val="000000"/>
          <w:kern w:val="0"/>
          <w:sz w:val="24"/>
        </w:rPr>
        <w:t>20.2.2.</w:t>
      </w:r>
      <w:r>
        <w:rPr>
          <w:rFonts w:hint="eastAsia" w:ascii="宋体" w:hAnsi="宋体" w:cs="宋体"/>
          <w:bCs/>
          <w:color w:val="000000"/>
          <w:kern w:val="0"/>
          <w:sz w:val="24"/>
        </w:rPr>
        <w:t xml:space="preserve">6  听神经瘤  </w:t>
      </w:r>
      <w:r>
        <w:rPr>
          <w:rFonts w:hint="eastAsia" w:cs="Arial"/>
          <w:color w:val="000000"/>
          <w:kern w:val="0"/>
          <w:sz w:val="24"/>
        </w:rPr>
        <w:t>为耳神经外科最常见的良性肿瘤，占小脑桥脑角肿瘤的</w:t>
      </w:r>
      <w:r>
        <w:rPr>
          <w:rFonts w:ascii="宋体" w:hAnsi="宋体" w:cs="宋体"/>
          <w:color w:val="000000"/>
          <w:kern w:val="0"/>
          <w:sz w:val="24"/>
        </w:rPr>
        <w:t>70</w:t>
      </w:r>
      <w:r>
        <w:rPr>
          <w:rFonts w:hint="eastAsia" w:ascii="宋体" w:hAnsi="宋体" w:cs="宋体"/>
          <w:color w:val="000000"/>
          <w:kern w:val="0"/>
          <w:sz w:val="24"/>
        </w:rPr>
        <w:t>%～</w:t>
      </w:r>
      <w:r>
        <w:rPr>
          <w:rFonts w:ascii="宋体" w:hAnsi="宋体" w:cs="宋体"/>
          <w:color w:val="000000"/>
          <w:kern w:val="0"/>
          <w:sz w:val="24"/>
        </w:rPr>
        <w:t>80%</w:t>
      </w:r>
      <w:r>
        <w:rPr>
          <w:rFonts w:hint="eastAsia" w:cs="Arial"/>
          <w:color w:val="000000"/>
          <w:kern w:val="0"/>
          <w:sz w:val="24"/>
        </w:rPr>
        <w:t>，占颅内肿瘤总数的</w:t>
      </w:r>
      <w:r>
        <w:rPr>
          <w:rFonts w:ascii="宋体" w:hAnsi="宋体" w:cs="宋体"/>
          <w:color w:val="000000"/>
          <w:kern w:val="0"/>
          <w:sz w:val="24"/>
        </w:rPr>
        <w:t>5</w:t>
      </w:r>
      <w:r>
        <w:rPr>
          <w:rFonts w:hint="eastAsia" w:ascii="宋体" w:hAnsi="宋体" w:cs="宋体"/>
          <w:color w:val="000000"/>
          <w:kern w:val="0"/>
          <w:sz w:val="24"/>
        </w:rPr>
        <w:t>%～</w:t>
      </w:r>
      <w:r>
        <w:rPr>
          <w:rFonts w:ascii="宋体" w:hAnsi="宋体" w:cs="宋体"/>
          <w:color w:val="000000"/>
          <w:kern w:val="0"/>
          <w:sz w:val="24"/>
        </w:rPr>
        <w:t>10%</w:t>
      </w:r>
      <w:r>
        <w:rPr>
          <w:rFonts w:hint="eastAsia" w:cs="Arial"/>
          <w:color w:val="000000"/>
          <w:kern w:val="0"/>
          <w:sz w:val="24"/>
        </w:rPr>
        <w:t>。好发年龄为</w:t>
      </w:r>
      <w:r>
        <w:rPr>
          <w:rFonts w:ascii="宋体" w:hAnsi="宋体" w:cs="宋体"/>
          <w:color w:val="000000"/>
          <w:kern w:val="0"/>
          <w:sz w:val="24"/>
        </w:rPr>
        <w:t>2</w:t>
      </w:r>
      <w:r>
        <w:rPr>
          <w:rFonts w:hint="eastAsia" w:ascii="宋体" w:hAnsi="宋体" w:cs="宋体"/>
          <w:color w:val="000000"/>
          <w:kern w:val="0"/>
          <w:sz w:val="24"/>
        </w:rPr>
        <w:t>0～</w:t>
      </w:r>
      <w:r>
        <w:rPr>
          <w:rFonts w:ascii="宋体" w:hAnsi="宋体" w:cs="宋体"/>
          <w:color w:val="000000"/>
          <w:kern w:val="0"/>
          <w:sz w:val="24"/>
        </w:rPr>
        <w:t>50</w:t>
      </w:r>
      <w:r>
        <w:rPr>
          <w:rFonts w:hint="eastAsia" w:cs="Arial"/>
          <w:color w:val="000000"/>
          <w:kern w:val="0"/>
          <w:sz w:val="24"/>
        </w:rPr>
        <w:t>岁。单侧患病居绝大多数，双侧听神经瘤仅占总数的</w:t>
      </w:r>
      <w:r>
        <w:rPr>
          <w:rFonts w:ascii="宋体" w:hAnsi="宋体" w:cs="宋体"/>
          <w:color w:val="000000"/>
          <w:kern w:val="0"/>
          <w:sz w:val="24"/>
        </w:rPr>
        <w:t>4%</w:t>
      </w:r>
      <w:r>
        <w:rPr>
          <w:rFonts w:hint="eastAsia" w:cs="Arial"/>
          <w:color w:val="000000"/>
          <w:kern w:val="0"/>
          <w:sz w:val="24"/>
        </w:rPr>
        <w:t>左右。本病虽属良性肿瘤，但后果严重，若能完全切除可获得永久性治愈。现症患者作不合格结论。</w:t>
      </w:r>
    </w:p>
    <w:p>
      <w:pPr>
        <w:ind w:firstLine="480" w:firstLineChars="200"/>
        <w:jc w:val="left"/>
        <w:rPr>
          <w:rFonts w:ascii="宋体" w:hAnsi="宋体" w:cs="Arial"/>
          <w:color w:val="000000"/>
          <w:kern w:val="0"/>
          <w:sz w:val="24"/>
        </w:rPr>
      </w:pPr>
      <w:r>
        <w:rPr>
          <w:rFonts w:hint="eastAsia" w:ascii="宋体" w:hAnsi="宋体" w:cs="Arial"/>
          <w:color w:val="000000"/>
          <w:kern w:val="0"/>
          <w:sz w:val="24"/>
        </w:rPr>
        <w:t>1）病史询问要点：</w:t>
      </w:r>
      <w:r>
        <w:rPr>
          <w:rFonts w:hint="eastAsia" w:ascii="宋体" w:hAnsi="宋体" w:cs="宋体"/>
          <w:color w:val="000000"/>
          <w:kern w:val="0"/>
          <w:sz w:val="24"/>
        </w:rPr>
        <w:t>有无肿瘤压迫</w:t>
      </w:r>
      <w:r>
        <w:rPr>
          <w:rFonts w:hint="eastAsia" w:ascii="宋体" w:hAnsi="宋体" w:cs="Arial"/>
          <w:color w:val="000000"/>
          <w:kern w:val="0"/>
          <w:sz w:val="24"/>
        </w:rPr>
        <w:t>耳蜗及前庭神经所致的表现，如头昏、眩晕、耳鸣、听力减退等；对出现渐进性听力减退但无其他原因（如外伤、中耳炎等）可解释者，应想到听神经瘤的可能。</w:t>
      </w:r>
    </w:p>
    <w:p>
      <w:pPr>
        <w:ind w:firstLine="480" w:firstLineChars="200"/>
        <w:jc w:val="left"/>
        <w:rPr>
          <w:rFonts w:hint="eastAsia" w:ascii="宋体" w:hAnsi="宋体" w:cs="Arial"/>
          <w:color w:val="000000"/>
          <w:kern w:val="0"/>
          <w:sz w:val="24"/>
        </w:rPr>
      </w:pPr>
      <w:r>
        <w:rPr>
          <w:rFonts w:hint="eastAsia" w:ascii="宋体" w:hAnsi="宋体" w:cs="Arial"/>
          <w:color w:val="000000"/>
          <w:kern w:val="0"/>
          <w:sz w:val="24"/>
        </w:rPr>
        <w:t>2）查体要点：早期体征不明显，鼓膜多正常；</w:t>
      </w:r>
      <w:r>
        <w:rPr>
          <w:rFonts w:hint="eastAsia" w:ascii="宋体" w:hAnsi="宋体" w:cs="宋体"/>
          <w:color w:val="000000"/>
          <w:kern w:val="0"/>
          <w:sz w:val="24"/>
        </w:rPr>
        <w:t>晚期可出现</w:t>
      </w:r>
      <w:r>
        <w:rPr>
          <w:rFonts w:hint="eastAsia" w:ascii="宋体" w:hAnsi="宋体" w:cs="Arial"/>
          <w:color w:val="000000"/>
          <w:kern w:val="0"/>
          <w:sz w:val="24"/>
        </w:rPr>
        <w:t>小脑性共济运动失调、邻近颅神经受侵症状及颅内压增高表现，体检中一般不易遇到。</w:t>
      </w:r>
    </w:p>
    <w:p>
      <w:pPr>
        <w:ind w:firstLine="420"/>
        <w:jc w:val="left"/>
        <w:rPr>
          <w:rFonts w:hint="eastAsia" w:ascii="宋体" w:hAnsi="宋体" w:cs="Arial"/>
          <w:color w:val="000000"/>
          <w:kern w:val="0"/>
          <w:sz w:val="24"/>
          <w:szCs w:val="24"/>
        </w:rPr>
      </w:pPr>
      <w:r>
        <w:rPr>
          <w:rFonts w:hint="eastAsia" w:ascii="宋体" w:hAnsi="宋体" w:cs="Arial"/>
          <w:color w:val="000000"/>
          <w:kern w:val="0"/>
          <w:sz w:val="24"/>
        </w:rPr>
        <w:t>3）辅助检查要点：</w:t>
      </w:r>
      <w:r>
        <w:rPr>
          <w:rFonts w:hint="eastAsia" w:ascii="宋体" w:hAnsi="宋体" w:cs="宋体"/>
          <w:color w:val="000000"/>
          <w:kern w:val="0"/>
          <w:sz w:val="24"/>
        </w:rPr>
        <w:t>对可疑病例可根据诊断需要选择听性脑干反应（</w:t>
      </w:r>
      <w:r>
        <w:rPr>
          <w:rFonts w:ascii="宋体" w:hAnsi="宋体" w:cs="宋体"/>
          <w:color w:val="000000"/>
          <w:kern w:val="0"/>
          <w:sz w:val="24"/>
        </w:rPr>
        <w:t>ABR</w:t>
      </w:r>
      <w:r>
        <w:rPr>
          <w:rFonts w:hint="eastAsia" w:ascii="宋体" w:hAnsi="宋体" w:cs="宋体"/>
          <w:color w:val="000000"/>
          <w:kern w:val="0"/>
          <w:sz w:val="24"/>
        </w:rPr>
        <w:t>）</w:t>
      </w:r>
      <w:r>
        <w:rPr>
          <w:rFonts w:hint="eastAsia" w:cs="Arial"/>
          <w:color w:val="000000"/>
          <w:kern w:val="0"/>
          <w:sz w:val="24"/>
        </w:rPr>
        <w:t>、</w:t>
      </w:r>
      <w:r>
        <w:rPr>
          <w:rFonts w:ascii="宋体" w:hAnsi="宋体" w:cs="宋体"/>
          <w:color w:val="000000"/>
          <w:kern w:val="0"/>
          <w:sz w:val="24"/>
        </w:rPr>
        <w:t>MRI</w:t>
      </w:r>
      <w:r>
        <w:rPr>
          <w:rFonts w:hint="eastAsia" w:cs="Arial"/>
          <w:color w:val="000000"/>
          <w:kern w:val="0"/>
          <w:sz w:val="24"/>
        </w:rPr>
        <w:t>等检查，以进一步确诊。</w:t>
      </w:r>
    </w:p>
    <w:p>
      <w:pPr>
        <w:jc w:val="left"/>
        <w:outlineLvl w:val="0"/>
        <w:rPr>
          <w:rFonts w:hint="eastAsia" w:ascii="黑体" w:hAnsi="宋体" w:eastAsia="黑体" w:cs="Arial"/>
          <w:b/>
          <w:bCs/>
          <w:color w:val="000000"/>
          <w:kern w:val="0"/>
          <w:sz w:val="24"/>
        </w:rPr>
      </w:pPr>
      <w:r>
        <w:rPr>
          <w:rFonts w:hint="eastAsia" w:ascii="黑体" w:hAnsi="宋体" w:eastAsia="黑体" w:cs="Arial"/>
          <w:b/>
          <w:bCs/>
          <w:color w:val="000000"/>
          <w:kern w:val="0"/>
          <w:sz w:val="24"/>
        </w:rPr>
        <w:t>20.3  注意事项</w:t>
      </w:r>
    </w:p>
    <w:p>
      <w:pPr>
        <w:jc w:val="left"/>
        <w:rPr>
          <w:rFonts w:hint="eastAsia" w:ascii="宋体" w:hAnsi="宋体" w:cs="Arial"/>
          <w:color w:val="000000"/>
          <w:kern w:val="0"/>
          <w:sz w:val="24"/>
        </w:rPr>
      </w:pPr>
      <w:r>
        <w:rPr>
          <w:rFonts w:hint="eastAsia" w:ascii="宋体" w:hAnsi="宋体" w:cs="Arial"/>
          <w:color w:val="000000"/>
          <w:kern w:val="0"/>
          <w:sz w:val="24"/>
        </w:rPr>
        <w:t>20.3.1</w:t>
      </w:r>
      <w:r>
        <w:rPr>
          <w:rFonts w:ascii="宋体" w:hAnsi="宋体" w:cs="Arial"/>
          <w:color w:val="000000"/>
          <w:kern w:val="0"/>
          <w:sz w:val="24"/>
        </w:rPr>
        <w:t xml:space="preserve">  </w:t>
      </w:r>
      <w:r>
        <w:rPr>
          <w:rFonts w:hint="eastAsia" w:cs="Arial"/>
          <w:color w:val="000000"/>
          <w:kern w:val="0"/>
          <w:sz w:val="24"/>
        </w:rPr>
        <w:t>本条款的听力标准已很宽松，低于此标准者会因言语分辨率很低而导致交谈困难，影响社交能力，因此检查者应严格掌握本条款标准，不能自行放宽标准。</w:t>
      </w:r>
    </w:p>
    <w:p>
      <w:pPr>
        <w:jc w:val="left"/>
        <w:rPr>
          <w:rFonts w:hint="eastAsia" w:ascii="宋体" w:hAnsi="宋体" w:cs="宋体"/>
          <w:kern w:val="0"/>
          <w:sz w:val="24"/>
        </w:rPr>
      </w:pPr>
      <w:r>
        <w:rPr>
          <w:rFonts w:hint="eastAsia" w:ascii="宋体" w:hAnsi="宋体" w:cs="Arial"/>
          <w:color w:val="000000"/>
          <w:kern w:val="0"/>
          <w:sz w:val="24"/>
        </w:rPr>
        <w:t>20.3.2</w:t>
      </w:r>
      <w:r>
        <w:rPr>
          <w:rFonts w:ascii="宋体" w:hAnsi="宋体" w:cs="Arial"/>
          <w:color w:val="000000"/>
          <w:kern w:val="0"/>
          <w:sz w:val="24"/>
        </w:rPr>
        <w:t xml:space="preserve">  </w:t>
      </w:r>
      <w:r>
        <w:rPr>
          <w:rFonts w:hint="eastAsia" w:cs="Arial"/>
          <w:color w:val="000000"/>
          <w:kern w:val="0"/>
          <w:sz w:val="24"/>
        </w:rPr>
        <w:t>听力障碍</w:t>
      </w:r>
      <w:r>
        <w:rPr>
          <w:rFonts w:hint="eastAsia" w:ascii="宋体" w:hAnsi="宋体" w:cs="宋体"/>
          <w:kern w:val="0"/>
          <w:sz w:val="24"/>
        </w:rPr>
        <w:t>的病因复杂</w:t>
      </w:r>
      <w:r>
        <w:rPr>
          <w:rFonts w:hint="eastAsia" w:cs="Arial"/>
          <w:color w:val="000000"/>
          <w:kern w:val="0"/>
          <w:sz w:val="24"/>
        </w:rPr>
        <w:t>，</w:t>
      </w:r>
      <w:r>
        <w:rPr>
          <w:rFonts w:hint="eastAsia" w:ascii="宋体" w:hAnsi="宋体" w:cs="宋体"/>
          <w:kern w:val="0"/>
          <w:sz w:val="24"/>
        </w:rPr>
        <w:t>有些病因体检中一时难以明确，且体检的目的主要不是针对病因寻找治疗方法，故对</w:t>
      </w:r>
      <w:r>
        <w:rPr>
          <w:rFonts w:hint="eastAsia" w:cs="Arial"/>
          <w:color w:val="000000"/>
          <w:kern w:val="0"/>
          <w:sz w:val="24"/>
        </w:rPr>
        <w:t>听力障碍的</w:t>
      </w:r>
      <w:r>
        <w:rPr>
          <w:rFonts w:hint="eastAsia" w:ascii="宋体" w:hAnsi="宋体" w:cs="宋体"/>
          <w:kern w:val="0"/>
          <w:sz w:val="24"/>
        </w:rPr>
        <w:t>病因或性质不必过分深究，能够根据耳语听力检查作出是否合格的结论即可。</w:t>
      </w:r>
    </w:p>
    <w:p>
      <w:pPr>
        <w:jc w:val="left"/>
        <w:rPr>
          <w:rFonts w:hint="eastAsia" w:ascii="宋体" w:hAnsi="宋体" w:cs="Arial"/>
          <w:color w:val="000000"/>
          <w:kern w:val="0"/>
          <w:sz w:val="24"/>
        </w:rPr>
      </w:pPr>
      <w:r>
        <w:rPr>
          <w:rFonts w:hint="eastAsia" w:ascii="宋体" w:hAnsi="宋体" w:cs="Arial"/>
          <w:color w:val="000000"/>
          <w:kern w:val="0"/>
          <w:sz w:val="24"/>
        </w:rPr>
        <w:t>20.3.3</w:t>
      </w:r>
      <w:r>
        <w:rPr>
          <w:rFonts w:ascii="宋体" w:hAnsi="宋体" w:cs="Arial"/>
          <w:color w:val="000000"/>
          <w:kern w:val="0"/>
          <w:sz w:val="24"/>
        </w:rPr>
        <w:t xml:space="preserve">  </w:t>
      </w:r>
      <w:r>
        <w:rPr>
          <w:rFonts w:hint="eastAsia" w:cs="Arial"/>
          <w:color w:val="000000"/>
          <w:kern w:val="0"/>
          <w:sz w:val="24"/>
        </w:rPr>
        <w:t>如果发现阳性体征，尤其是新生物（肿物），一般可先对其进行描述，暂不作诊断和结论，待进一步检查（包括病理学检查）明确病变性质后结论。</w:t>
      </w:r>
    </w:p>
    <w:p>
      <w:pPr>
        <w:jc w:val="left"/>
        <w:rPr>
          <w:rFonts w:hint="eastAsia" w:ascii="黑体" w:hAnsi="宋体" w:eastAsia="黑体" w:cs="宋体"/>
          <w:b/>
          <w:bCs/>
          <w:kern w:val="0"/>
          <w:sz w:val="24"/>
        </w:rPr>
      </w:pPr>
    </w:p>
    <w:p>
      <w:pPr>
        <w:jc w:val="left"/>
        <w:rPr>
          <w:rFonts w:hint="eastAsia" w:ascii="黑体" w:hAnsi="宋体" w:eastAsia="黑体" w:cs="宋体"/>
          <w:b/>
          <w:bCs/>
          <w:kern w:val="0"/>
          <w:sz w:val="24"/>
        </w:rPr>
      </w:pPr>
      <w:r>
        <w:rPr>
          <w:rFonts w:hint="eastAsia" w:ascii="黑体" w:hAnsi="宋体" w:eastAsia="黑体" w:cs="宋体"/>
          <w:b/>
          <w:bCs/>
          <w:kern w:val="0"/>
          <w:sz w:val="24"/>
        </w:rPr>
        <w:t>21  关于其他严重疾病</w:t>
      </w:r>
    </w:p>
    <w:p>
      <w:pPr>
        <w:jc w:val="left"/>
        <w:outlineLvl w:val="0"/>
        <w:rPr>
          <w:rFonts w:hint="eastAsia" w:ascii="楷体_GB2312" w:hAnsi="宋体" w:eastAsia="楷体_GB2312" w:cs="宋体"/>
          <w:b/>
          <w:bCs/>
          <w:kern w:val="0"/>
          <w:sz w:val="24"/>
        </w:rPr>
      </w:pPr>
      <w:r>
        <w:rPr>
          <w:rFonts w:hint="eastAsia" w:ascii="楷体_GB2312" w:hAnsi="宋体" w:eastAsia="楷体_GB2312" w:cs="宋体"/>
          <w:b/>
          <w:bCs/>
          <w:kern w:val="0"/>
          <w:sz w:val="24"/>
        </w:rPr>
        <w:t xml:space="preserve">    第二十一条  未纳入体检标准，影响正常履行职责的其他严重疾病，不合格。</w:t>
      </w:r>
    </w:p>
    <w:p>
      <w:pPr>
        <w:ind w:firstLine="480" w:firstLineChars="200"/>
        <w:jc w:val="left"/>
        <w:rPr>
          <w:rFonts w:hint="eastAsia" w:ascii="宋体" w:hAnsi="宋体" w:cs="宋体"/>
          <w:kern w:val="0"/>
          <w:sz w:val="24"/>
        </w:rPr>
      </w:pPr>
      <w:r>
        <w:rPr>
          <w:rFonts w:hint="eastAsia" w:ascii="宋体" w:hAnsi="宋体" w:cs="宋体"/>
          <w:kern w:val="0"/>
          <w:sz w:val="24"/>
        </w:rPr>
        <w:t>本条款作为收底条款，其实际含义是：任何一个体检标准，都不可能包罗万象、将人体各系统各学科的疾病全部列入，对《标准》的把握应以不影响正常履行公务员职责为原则，能否为国家正常地、长久地工作，是否会因为治疗而延误工作，以及是否会影响他人，是考虑体检结论的出发点。对患有《标准》中没有规定的严重疾病的受检者，应由主检医生根据《标准》总的精神和疾病的性质、程度及发展趋势，会商录用机关后，作出科学、合理的体检结论。</w:t>
      </w:r>
    </w:p>
    <w:p>
      <w:pPr>
        <w:ind w:firstLine="480" w:firstLineChars="200"/>
        <w:jc w:val="left"/>
        <w:rPr>
          <w:rFonts w:hint="eastAsia" w:ascii="宋体" w:hAnsi="宋体" w:cs="宋体"/>
          <w:kern w:val="0"/>
          <w:sz w:val="24"/>
        </w:rPr>
      </w:pPr>
      <w:r>
        <w:rPr>
          <w:rFonts w:hint="eastAsia" w:ascii="宋体" w:hAnsi="宋体" w:cs="宋体"/>
          <w:kern w:val="0"/>
          <w:sz w:val="24"/>
        </w:rPr>
        <w:t>另外，残疾和身高、相貌等身体条件方面的问题在公务员录用体检中也会遇到。现就这些问题作如下说明：</w:t>
      </w:r>
    </w:p>
    <w:p>
      <w:pPr>
        <w:ind w:firstLine="470" w:firstLineChars="196"/>
        <w:jc w:val="left"/>
        <w:rPr>
          <w:rFonts w:hint="eastAsia" w:ascii="宋体" w:hAnsi="宋体" w:cs="宋体"/>
          <w:kern w:val="0"/>
          <w:sz w:val="24"/>
        </w:rPr>
      </w:pPr>
      <w:r>
        <w:rPr>
          <w:rFonts w:hint="eastAsia" w:ascii="宋体" w:hAnsi="宋体" w:cs="宋体"/>
          <w:bCs/>
          <w:kern w:val="0"/>
          <w:sz w:val="24"/>
        </w:rPr>
        <w:t>1）关于残疾：</w:t>
      </w:r>
      <w:r>
        <w:rPr>
          <w:rFonts w:hint="eastAsia" w:ascii="宋体" w:hAnsi="宋体" w:cs="宋体"/>
          <w:kern w:val="0"/>
          <w:sz w:val="24"/>
        </w:rPr>
        <w:t>残疾是身体的一种显著的功能障碍，严重者将影响到正常的生活、学习和工作，以致不能独立生活和参加各种社会活动。常见的残疾包括两大类，一类是肢体残疾，例如各种瘫痪（偏瘫、截瘫、四肢瘫等），肢体畸形，截肢后缺腿、缺手以及较严重的关节炎等原因引起的永久性肢体运动障碍；另一类为特殊残疾，包括视力残疾（例如盲、视力低下）、听力残疾（例如聋、重听）、言语残疾（例如哑、失语）、精神残疾（例如各种精神病、智力残疾）等。后一类残疾由于影响到与健康人群的正常交流，故不在公务员招考范围之内。而对肢体残疾，《标准》没有做出限制性规定。基于不影响正常履行岗位职责的原则，肢体残疾考生只要病情稳定（不继续恶化）、生活能够自理、符合招考职位的要求，应在公务员招考范围之内。</w:t>
      </w:r>
    </w:p>
    <w:p>
      <w:pPr>
        <w:ind w:firstLine="480" w:firstLineChars="200"/>
        <w:jc w:val="left"/>
        <w:rPr>
          <w:rFonts w:hint="eastAsia" w:ascii="宋体" w:hAnsi="宋体" w:cs="宋体"/>
          <w:kern w:val="0"/>
          <w:sz w:val="24"/>
        </w:rPr>
      </w:pPr>
      <w:r>
        <w:rPr>
          <w:rFonts w:hint="eastAsia" w:ascii="宋体" w:hAnsi="宋体" w:cs="宋体"/>
          <w:kern w:val="0"/>
          <w:sz w:val="24"/>
        </w:rPr>
        <w:t>体检时，医师要注意询问受检者致残的原因及有无残疾证，并在体检表中详细描述残疾肢体的部位、性质、功能，有残疾证者应在外科其他栏目中记录残疾证号码。</w:t>
      </w:r>
    </w:p>
    <w:p>
      <w:pPr>
        <w:jc w:val="left"/>
        <w:rPr>
          <w:rFonts w:hint="eastAsia" w:ascii="宋体" w:hAnsi="宋体" w:cs="宋体"/>
          <w:kern w:val="0"/>
          <w:sz w:val="24"/>
        </w:rPr>
      </w:pPr>
      <w:r>
        <w:rPr>
          <w:rFonts w:hint="eastAsia" w:ascii="宋体" w:hAnsi="宋体" w:cs="宋体"/>
          <w:bCs/>
          <w:kern w:val="0"/>
          <w:sz w:val="24"/>
        </w:rPr>
        <w:t xml:space="preserve">    2）关于身高及外貌：</w:t>
      </w:r>
      <w:r>
        <w:rPr>
          <w:rFonts w:hint="eastAsia" w:ascii="宋体" w:hAnsi="宋体" w:cs="宋体"/>
          <w:kern w:val="0"/>
          <w:sz w:val="24"/>
        </w:rPr>
        <w:t>《标准》中没有对身高、相貌等外在因素做出限制性规定，同样是考虑到这些因素一般并不是影响健康的严重疾病，且一般情况下也不影响公务员正常履行岗位职责。除了一些特殊职位对公务员有身体条件的要求（须经录用单位的主管机关批准并在招考简章中公示）外，在一般职位的公务员录用体检中，不能仅以身高、相貌为由作出不合格结论。但如果是因疾病原因对身高、相貌等造成影响，是否属体检合格则应按照第二十一条所述原则，根据疾病的性质作出合理判断。例如侏儒症，是由于垂体分泌生长素不足造成的，属于内分泌疾病，治疗困难，应按体检不合格结论。</w:t>
      </w:r>
    </w:p>
    <w:p>
      <w:pPr>
        <w:jc w:val="left"/>
        <w:rPr>
          <w:rFonts w:ascii="黑体" w:hAnsi="宋体" w:eastAsia="黑体" w:cs="宋体"/>
          <w:b/>
          <w:bCs/>
          <w:kern w:val="0"/>
          <w:sz w:val="24"/>
        </w:rPr>
      </w:pPr>
      <w:r>
        <w:rPr>
          <w:rFonts w:hint="eastAsia" w:ascii="黑体" w:hAnsi="宋体" w:eastAsia="黑体" w:cs="宋体"/>
          <w:b/>
          <w:bCs/>
          <w:kern w:val="0"/>
          <w:sz w:val="24"/>
        </w:rPr>
        <w:t>附录A  血压常用值毫米汞柱与千帕对照表</w:t>
      </w:r>
    </w:p>
    <w:tbl>
      <w:tblPr>
        <w:tblStyle w:val="9"/>
        <w:tblW w:w="9189" w:type="dxa"/>
        <w:jc w:val="center"/>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765"/>
        <w:gridCol w:w="766"/>
        <w:gridCol w:w="766"/>
        <w:gridCol w:w="766"/>
        <w:gridCol w:w="765"/>
        <w:gridCol w:w="766"/>
        <w:gridCol w:w="766"/>
        <w:gridCol w:w="766"/>
        <w:gridCol w:w="765"/>
        <w:gridCol w:w="766"/>
        <w:gridCol w:w="766"/>
        <w:gridCol w:w="766"/>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765" w:type="dxa"/>
            <w:tcBorders>
              <w:top w:val="single" w:color="auto" w:sz="12" w:space="0"/>
              <w:left w:val="single" w:color="auto" w:sz="12" w:space="0"/>
              <w:bottom w:val="single" w:color="auto" w:sz="4" w:space="0"/>
              <w:right w:val="single" w:color="auto" w:sz="4" w:space="0"/>
            </w:tcBorders>
            <w:vAlign w:val="center"/>
          </w:tcPr>
          <w:p>
            <w:pPr>
              <w:spacing w:line="360" w:lineRule="exact"/>
              <w:jc w:val="center"/>
              <w:rPr>
                <w:rFonts w:ascii="宋体" w:hAnsi="宋体" w:cs="宋体"/>
                <w:kern w:val="0"/>
                <w:sz w:val="24"/>
                <w:szCs w:val="24"/>
              </w:rPr>
            </w:pPr>
            <w:r>
              <w:rPr>
                <w:rFonts w:hint="eastAsia" w:ascii="宋体" w:hAnsi="宋体" w:cs="宋体"/>
                <w:kern w:val="0"/>
                <w:sz w:val="24"/>
              </w:rPr>
              <w:t>kPa</w:t>
            </w:r>
          </w:p>
        </w:tc>
        <w:tc>
          <w:tcPr>
            <w:tcW w:w="766" w:type="dxa"/>
            <w:tcBorders>
              <w:top w:val="single" w:color="auto" w:sz="12" w:space="0"/>
              <w:left w:val="single" w:color="auto" w:sz="4" w:space="0"/>
              <w:bottom w:val="single" w:color="auto" w:sz="4" w:space="0"/>
              <w:right w:val="single" w:color="auto" w:sz="4" w:space="0"/>
            </w:tcBorders>
            <w:vAlign w:val="center"/>
          </w:tcPr>
          <w:p>
            <w:pPr>
              <w:spacing w:line="360" w:lineRule="exact"/>
              <w:jc w:val="center"/>
              <w:rPr>
                <w:rFonts w:ascii="宋体" w:hAnsi="宋体" w:cs="宋体"/>
                <w:kern w:val="0"/>
                <w:sz w:val="24"/>
                <w:szCs w:val="24"/>
              </w:rPr>
            </w:pPr>
            <w:r>
              <w:rPr>
                <w:rFonts w:hint="eastAsia" w:ascii="宋体" w:hAnsi="宋体" w:cs="宋体"/>
                <w:kern w:val="0"/>
                <w:sz w:val="24"/>
              </w:rPr>
              <w:t>mm Hg</w:t>
            </w:r>
          </w:p>
        </w:tc>
        <w:tc>
          <w:tcPr>
            <w:tcW w:w="766" w:type="dxa"/>
            <w:tcBorders>
              <w:top w:val="single" w:color="auto" w:sz="12" w:space="0"/>
              <w:left w:val="single" w:color="auto" w:sz="4" w:space="0"/>
              <w:bottom w:val="single" w:color="auto" w:sz="4" w:space="0"/>
              <w:right w:val="single" w:color="auto" w:sz="4" w:space="0"/>
            </w:tcBorders>
            <w:vAlign w:val="center"/>
          </w:tcPr>
          <w:p>
            <w:pPr>
              <w:spacing w:line="360" w:lineRule="exact"/>
              <w:jc w:val="center"/>
              <w:rPr>
                <w:rFonts w:ascii="宋体" w:hAnsi="宋体" w:cs="宋体"/>
                <w:kern w:val="0"/>
                <w:sz w:val="24"/>
                <w:szCs w:val="24"/>
              </w:rPr>
            </w:pPr>
            <w:r>
              <w:rPr>
                <w:rFonts w:hint="eastAsia" w:ascii="宋体" w:hAnsi="宋体" w:cs="宋体"/>
                <w:kern w:val="0"/>
                <w:sz w:val="24"/>
              </w:rPr>
              <w:t>kPa</w:t>
            </w:r>
          </w:p>
        </w:tc>
        <w:tc>
          <w:tcPr>
            <w:tcW w:w="766" w:type="dxa"/>
            <w:tcBorders>
              <w:top w:val="single" w:color="auto" w:sz="12" w:space="0"/>
              <w:left w:val="single" w:color="auto" w:sz="4" w:space="0"/>
              <w:bottom w:val="single" w:color="auto" w:sz="4" w:space="0"/>
              <w:right w:val="single" w:color="auto" w:sz="4" w:space="0"/>
            </w:tcBorders>
            <w:vAlign w:val="center"/>
          </w:tcPr>
          <w:p>
            <w:pPr>
              <w:spacing w:line="360" w:lineRule="exact"/>
              <w:jc w:val="center"/>
              <w:rPr>
                <w:rFonts w:ascii="宋体" w:hAnsi="宋体" w:cs="宋体"/>
                <w:kern w:val="0"/>
                <w:sz w:val="24"/>
                <w:szCs w:val="24"/>
              </w:rPr>
            </w:pPr>
            <w:r>
              <w:rPr>
                <w:rFonts w:hint="eastAsia" w:ascii="宋体" w:hAnsi="宋体" w:cs="宋体"/>
                <w:kern w:val="0"/>
                <w:sz w:val="24"/>
              </w:rPr>
              <w:t>mm Hg</w:t>
            </w:r>
          </w:p>
        </w:tc>
        <w:tc>
          <w:tcPr>
            <w:tcW w:w="765" w:type="dxa"/>
            <w:tcBorders>
              <w:top w:val="single" w:color="auto" w:sz="12" w:space="0"/>
              <w:left w:val="single" w:color="auto" w:sz="4" w:space="0"/>
              <w:bottom w:val="single" w:color="auto" w:sz="4" w:space="0"/>
              <w:right w:val="single" w:color="auto" w:sz="4" w:space="0"/>
            </w:tcBorders>
            <w:vAlign w:val="center"/>
          </w:tcPr>
          <w:p>
            <w:pPr>
              <w:spacing w:line="360" w:lineRule="exact"/>
              <w:jc w:val="center"/>
              <w:rPr>
                <w:rFonts w:ascii="宋体" w:hAnsi="宋体" w:cs="宋体"/>
                <w:kern w:val="0"/>
                <w:sz w:val="24"/>
                <w:szCs w:val="24"/>
              </w:rPr>
            </w:pPr>
            <w:r>
              <w:rPr>
                <w:rFonts w:hint="eastAsia" w:ascii="宋体" w:hAnsi="宋体" w:cs="宋体"/>
                <w:kern w:val="0"/>
                <w:sz w:val="24"/>
              </w:rPr>
              <w:t>kPa</w:t>
            </w:r>
          </w:p>
        </w:tc>
        <w:tc>
          <w:tcPr>
            <w:tcW w:w="766" w:type="dxa"/>
            <w:tcBorders>
              <w:top w:val="single" w:color="auto" w:sz="12" w:space="0"/>
              <w:left w:val="single" w:color="auto" w:sz="4" w:space="0"/>
              <w:bottom w:val="single" w:color="auto" w:sz="4" w:space="0"/>
              <w:right w:val="single" w:color="auto" w:sz="4" w:space="0"/>
            </w:tcBorders>
            <w:vAlign w:val="center"/>
          </w:tcPr>
          <w:p>
            <w:pPr>
              <w:spacing w:line="360" w:lineRule="exact"/>
              <w:jc w:val="center"/>
              <w:rPr>
                <w:rFonts w:ascii="宋体" w:hAnsi="宋体" w:cs="宋体"/>
                <w:kern w:val="0"/>
                <w:sz w:val="24"/>
                <w:szCs w:val="24"/>
              </w:rPr>
            </w:pPr>
            <w:r>
              <w:rPr>
                <w:rFonts w:hint="eastAsia" w:ascii="宋体" w:hAnsi="宋体" w:cs="宋体"/>
                <w:kern w:val="0"/>
                <w:sz w:val="24"/>
              </w:rPr>
              <w:t>mm Hg</w:t>
            </w:r>
          </w:p>
        </w:tc>
        <w:tc>
          <w:tcPr>
            <w:tcW w:w="766" w:type="dxa"/>
            <w:tcBorders>
              <w:top w:val="single" w:color="auto" w:sz="12" w:space="0"/>
              <w:left w:val="single" w:color="auto" w:sz="4" w:space="0"/>
              <w:bottom w:val="single" w:color="auto" w:sz="4" w:space="0"/>
              <w:right w:val="single" w:color="auto" w:sz="4" w:space="0"/>
            </w:tcBorders>
            <w:vAlign w:val="center"/>
          </w:tcPr>
          <w:p>
            <w:pPr>
              <w:spacing w:line="360" w:lineRule="exact"/>
              <w:jc w:val="center"/>
              <w:rPr>
                <w:rFonts w:ascii="宋体" w:hAnsi="宋体" w:cs="宋体"/>
                <w:kern w:val="0"/>
                <w:sz w:val="24"/>
                <w:szCs w:val="24"/>
              </w:rPr>
            </w:pPr>
            <w:r>
              <w:rPr>
                <w:rFonts w:hint="eastAsia" w:ascii="宋体" w:hAnsi="宋体" w:cs="宋体"/>
                <w:kern w:val="0"/>
                <w:sz w:val="24"/>
              </w:rPr>
              <w:t>kPa</w:t>
            </w:r>
          </w:p>
        </w:tc>
        <w:tc>
          <w:tcPr>
            <w:tcW w:w="766" w:type="dxa"/>
            <w:tcBorders>
              <w:top w:val="single" w:color="auto" w:sz="12" w:space="0"/>
              <w:left w:val="single" w:color="auto" w:sz="4" w:space="0"/>
              <w:bottom w:val="single" w:color="auto" w:sz="4" w:space="0"/>
              <w:right w:val="single" w:color="auto" w:sz="4" w:space="0"/>
            </w:tcBorders>
            <w:vAlign w:val="center"/>
          </w:tcPr>
          <w:p>
            <w:pPr>
              <w:spacing w:line="360" w:lineRule="exact"/>
              <w:jc w:val="center"/>
              <w:rPr>
                <w:rFonts w:ascii="宋体" w:hAnsi="宋体" w:cs="宋体"/>
                <w:kern w:val="0"/>
                <w:sz w:val="24"/>
                <w:szCs w:val="24"/>
              </w:rPr>
            </w:pPr>
            <w:r>
              <w:rPr>
                <w:rFonts w:hint="eastAsia" w:ascii="宋体" w:hAnsi="宋体" w:cs="宋体"/>
                <w:kern w:val="0"/>
                <w:sz w:val="24"/>
              </w:rPr>
              <w:t>mm Hg</w:t>
            </w:r>
          </w:p>
        </w:tc>
        <w:tc>
          <w:tcPr>
            <w:tcW w:w="765" w:type="dxa"/>
            <w:tcBorders>
              <w:top w:val="single" w:color="auto" w:sz="12" w:space="0"/>
              <w:left w:val="single" w:color="auto" w:sz="4" w:space="0"/>
              <w:bottom w:val="single" w:color="auto" w:sz="4" w:space="0"/>
              <w:right w:val="single" w:color="auto" w:sz="4" w:space="0"/>
            </w:tcBorders>
            <w:vAlign w:val="center"/>
          </w:tcPr>
          <w:p>
            <w:pPr>
              <w:spacing w:line="360" w:lineRule="exact"/>
              <w:jc w:val="center"/>
              <w:rPr>
                <w:rFonts w:ascii="宋体" w:hAnsi="宋体" w:cs="宋体"/>
                <w:kern w:val="0"/>
                <w:sz w:val="24"/>
                <w:szCs w:val="24"/>
              </w:rPr>
            </w:pPr>
            <w:r>
              <w:rPr>
                <w:rFonts w:hint="eastAsia" w:ascii="宋体" w:hAnsi="宋体" w:cs="宋体"/>
                <w:kern w:val="0"/>
                <w:sz w:val="24"/>
              </w:rPr>
              <w:t>kPa</w:t>
            </w:r>
          </w:p>
        </w:tc>
        <w:tc>
          <w:tcPr>
            <w:tcW w:w="766" w:type="dxa"/>
            <w:tcBorders>
              <w:top w:val="single" w:color="auto" w:sz="12" w:space="0"/>
              <w:left w:val="single" w:color="auto" w:sz="4" w:space="0"/>
              <w:bottom w:val="single" w:color="auto" w:sz="4" w:space="0"/>
              <w:right w:val="single" w:color="auto" w:sz="4" w:space="0"/>
            </w:tcBorders>
            <w:vAlign w:val="center"/>
          </w:tcPr>
          <w:p>
            <w:pPr>
              <w:spacing w:line="360" w:lineRule="exact"/>
              <w:jc w:val="center"/>
              <w:rPr>
                <w:rFonts w:ascii="宋体" w:hAnsi="宋体" w:cs="宋体"/>
                <w:kern w:val="0"/>
                <w:sz w:val="24"/>
                <w:szCs w:val="24"/>
              </w:rPr>
            </w:pPr>
            <w:r>
              <w:rPr>
                <w:rFonts w:hint="eastAsia" w:ascii="宋体" w:hAnsi="宋体" w:cs="宋体"/>
                <w:kern w:val="0"/>
                <w:sz w:val="24"/>
              </w:rPr>
              <w:t>mm Hg</w:t>
            </w:r>
          </w:p>
        </w:tc>
        <w:tc>
          <w:tcPr>
            <w:tcW w:w="766" w:type="dxa"/>
            <w:tcBorders>
              <w:top w:val="single" w:color="auto" w:sz="12" w:space="0"/>
              <w:left w:val="single" w:color="auto" w:sz="4" w:space="0"/>
              <w:bottom w:val="single" w:color="auto" w:sz="4" w:space="0"/>
              <w:right w:val="single" w:color="auto" w:sz="4" w:space="0"/>
            </w:tcBorders>
            <w:vAlign w:val="center"/>
          </w:tcPr>
          <w:p>
            <w:pPr>
              <w:spacing w:line="360" w:lineRule="exact"/>
              <w:jc w:val="center"/>
              <w:rPr>
                <w:rFonts w:ascii="宋体" w:hAnsi="宋体" w:cs="宋体"/>
                <w:kern w:val="0"/>
                <w:sz w:val="24"/>
                <w:szCs w:val="24"/>
              </w:rPr>
            </w:pPr>
            <w:r>
              <w:rPr>
                <w:rFonts w:hint="eastAsia" w:ascii="宋体" w:hAnsi="宋体" w:cs="宋体"/>
                <w:kern w:val="0"/>
                <w:sz w:val="24"/>
              </w:rPr>
              <w:t>kPa</w:t>
            </w:r>
          </w:p>
        </w:tc>
        <w:tc>
          <w:tcPr>
            <w:tcW w:w="766" w:type="dxa"/>
            <w:tcBorders>
              <w:top w:val="single" w:color="auto" w:sz="12" w:space="0"/>
              <w:left w:val="single" w:color="auto" w:sz="4" w:space="0"/>
              <w:bottom w:val="single" w:color="auto" w:sz="4" w:space="0"/>
              <w:right w:val="single" w:color="auto" w:sz="12" w:space="0"/>
            </w:tcBorders>
            <w:vAlign w:val="center"/>
          </w:tcPr>
          <w:p>
            <w:pPr>
              <w:spacing w:line="360" w:lineRule="exact"/>
              <w:jc w:val="center"/>
              <w:rPr>
                <w:rFonts w:ascii="宋体" w:hAnsi="宋体" w:cs="宋体"/>
                <w:kern w:val="0"/>
                <w:sz w:val="24"/>
                <w:szCs w:val="24"/>
              </w:rPr>
            </w:pPr>
            <w:r>
              <w:rPr>
                <w:rFonts w:hint="eastAsia" w:ascii="宋体" w:hAnsi="宋体" w:cs="宋体"/>
                <w:kern w:val="0"/>
                <w:sz w:val="24"/>
              </w:rPr>
              <w:t>mm Hg</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trHeight w:val="1701" w:hRule="atLeast"/>
          <w:jc w:val="center"/>
        </w:trPr>
        <w:tc>
          <w:tcPr>
            <w:tcW w:w="765" w:type="dxa"/>
            <w:tcBorders>
              <w:top w:val="single" w:color="auto" w:sz="4" w:space="0"/>
              <w:left w:val="single" w:color="auto" w:sz="12" w:space="0"/>
              <w:bottom w:val="single" w:color="auto" w:sz="4" w:space="0"/>
              <w:right w:val="single" w:color="auto" w:sz="4" w:space="0"/>
            </w:tcBorders>
            <w:vAlign w:val="center"/>
          </w:tcPr>
          <w:p>
            <w:pPr>
              <w:spacing w:line="360" w:lineRule="exact"/>
              <w:jc w:val="center"/>
              <w:rPr>
                <w:rFonts w:ascii="宋体" w:hAnsi="宋体" w:cs="宋体"/>
                <w:kern w:val="0"/>
                <w:sz w:val="24"/>
              </w:rPr>
            </w:pPr>
            <w:r>
              <w:rPr>
                <w:rFonts w:hint="eastAsia" w:ascii="宋体" w:hAnsi="宋体" w:cs="宋体"/>
                <w:kern w:val="0"/>
                <w:sz w:val="24"/>
              </w:rPr>
              <w:t>4.1</w:t>
            </w:r>
          </w:p>
          <w:p>
            <w:pPr>
              <w:spacing w:line="360" w:lineRule="exact"/>
              <w:jc w:val="center"/>
              <w:rPr>
                <w:rFonts w:hint="eastAsia" w:ascii="宋体" w:hAnsi="宋体" w:cs="宋体"/>
                <w:kern w:val="0"/>
                <w:sz w:val="24"/>
              </w:rPr>
            </w:pPr>
            <w:r>
              <w:rPr>
                <w:rFonts w:hint="eastAsia" w:ascii="宋体" w:hAnsi="宋体" w:cs="宋体"/>
                <w:kern w:val="0"/>
                <w:sz w:val="24"/>
              </w:rPr>
              <w:t>4.3</w:t>
            </w:r>
          </w:p>
          <w:p>
            <w:pPr>
              <w:spacing w:line="360" w:lineRule="exact"/>
              <w:jc w:val="center"/>
              <w:rPr>
                <w:rFonts w:hint="eastAsia" w:ascii="宋体" w:hAnsi="宋体" w:cs="宋体"/>
                <w:kern w:val="0"/>
                <w:sz w:val="24"/>
              </w:rPr>
            </w:pPr>
            <w:r>
              <w:rPr>
                <w:rFonts w:hint="eastAsia" w:ascii="宋体" w:hAnsi="宋体" w:cs="宋体"/>
                <w:kern w:val="0"/>
                <w:sz w:val="24"/>
              </w:rPr>
              <w:t>4.5</w:t>
            </w:r>
          </w:p>
          <w:p>
            <w:pPr>
              <w:spacing w:line="360" w:lineRule="exact"/>
              <w:jc w:val="center"/>
              <w:rPr>
                <w:rFonts w:hint="eastAsia" w:ascii="宋体" w:hAnsi="宋体" w:cs="宋体"/>
                <w:kern w:val="0"/>
                <w:sz w:val="24"/>
              </w:rPr>
            </w:pPr>
            <w:r>
              <w:rPr>
                <w:rFonts w:hint="eastAsia" w:ascii="宋体" w:hAnsi="宋体" w:cs="宋体"/>
                <w:kern w:val="0"/>
                <w:sz w:val="24"/>
              </w:rPr>
              <w:t>4.7</w:t>
            </w:r>
          </w:p>
          <w:p>
            <w:pPr>
              <w:spacing w:line="360" w:lineRule="exact"/>
              <w:jc w:val="center"/>
              <w:rPr>
                <w:rFonts w:ascii="宋体" w:hAnsi="宋体" w:cs="宋体"/>
                <w:kern w:val="0"/>
                <w:sz w:val="24"/>
                <w:szCs w:val="24"/>
              </w:rPr>
            </w:pPr>
            <w:r>
              <w:rPr>
                <w:rFonts w:hint="eastAsia" w:ascii="宋体" w:hAnsi="宋体" w:cs="宋体"/>
                <w:kern w:val="0"/>
                <w:sz w:val="24"/>
              </w:rPr>
              <w:t>5.0</w:t>
            </w:r>
          </w:p>
        </w:tc>
        <w:tc>
          <w:tcPr>
            <w:tcW w:w="7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kern w:val="0"/>
                <w:sz w:val="24"/>
              </w:rPr>
            </w:pPr>
            <w:r>
              <w:rPr>
                <w:rFonts w:hint="eastAsia" w:ascii="宋体" w:hAnsi="宋体" w:cs="宋体"/>
                <w:kern w:val="0"/>
                <w:sz w:val="24"/>
              </w:rPr>
              <w:t>31</w:t>
            </w:r>
          </w:p>
          <w:p>
            <w:pPr>
              <w:spacing w:line="360" w:lineRule="exact"/>
              <w:jc w:val="center"/>
              <w:rPr>
                <w:rFonts w:hint="eastAsia" w:ascii="宋体" w:hAnsi="宋体" w:cs="宋体"/>
                <w:kern w:val="0"/>
                <w:sz w:val="24"/>
              </w:rPr>
            </w:pPr>
            <w:r>
              <w:rPr>
                <w:rFonts w:hint="eastAsia" w:ascii="宋体" w:hAnsi="宋体" w:cs="宋体"/>
                <w:kern w:val="0"/>
                <w:sz w:val="24"/>
              </w:rPr>
              <w:t>32</w:t>
            </w:r>
          </w:p>
          <w:p>
            <w:pPr>
              <w:spacing w:line="360" w:lineRule="exact"/>
              <w:jc w:val="center"/>
              <w:rPr>
                <w:rFonts w:hint="eastAsia" w:ascii="宋体" w:hAnsi="宋体" w:cs="宋体"/>
                <w:kern w:val="0"/>
                <w:sz w:val="24"/>
              </w:rPr>
            </w:pPr>
            <w:r>
              <w:rPr>
                <w:rFonts w:hint="eastAsia" w:ascii="宋体" w:hAnsi="宋体" w:cs="宋体"/>
                <w:kern w:val="0"/>
                <w:sz w:val="24"/>
              </w:rPr>
              <w:t>34</w:t>
            </w:r>
          </w:p>
          <w:p>
            <w:pPr>
              <w:spacing w:line="360" w:lineRule="exact"/>
              <w:jc w:val="center"/>
              <w:rPr>
                <w:rFonts w:hint="eastAsia" w:ascii="宋体" w:hAnsi="宋体" w:cs="宋体"/>
                <w:kern w:val="0"/>
                <w:sz w:val="24"/>
              </w:rPr>
            </w:pPr>
            <w:r>
              <w:rPr>
                <w:rFonts w:hint="eastAsia" w:ascii="宋体" w:hAnsi="宋体" w:cs="宋体"/>
                <w:kern w:val="0"/>
                <w:sz w:val="24"/>
              </w:rPr>
              <w:t>35</w:t>
            </w:r>
          </w:p>
          <w:p>
            <w:pPr>
              <w:spacing w:line="360" w:lineRule="exact"/>
              <w:jc w:val="center"/>
              <w:rPr>
                <w:rFonts w:ascii="宋体" w:hAnsi="宋体" w:cs="宋体"/>
                <w:kern w:val="0"/>
                <w:sz w:val="24"/>
                <w:szCs w:val="24"/>
              </w:rPr>
            </w:pPr>
            <w:r>
              <w:rPr>
                <w:rFonts w:hint="eastAsia" w:ascii="宋体" w:hAnsi="宋体" w:cs="宋体"/>
                <w:kern w:val="0"/>
                <w:sz w:val="24"/>
              </w:rPr>
              <w:t>38</w:t>
            </w:r>
          </w:p>
        </w:tc>
        <w:tc>
          <w:tcPr>
            <w:tcW w:w="7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kern w:val="0"/>
                <w:sz w:val="24"/>
              </w:rPr>
            </w:pPr>
            <w:r>
              <w:rPr>
                <w:rFonts w:hint="eastAsia" w:ascii="宋体" w:hAnsi="宋体" w:cs="宋体"/>
                <w:kern w:val="0"/>
                <w:sz w:val="24"/>
              </w:rPr>
              <w:t>8.1</w:t>
            </w:r>
          </w:p>
          <w:p>
            <w:pPr>
              <w:spacing w:line="360" w:lineRule="exact"/>
              <w:jc w:val="center"/>
              <w:rPr>
                <w:rFonts w:hint="eastAsia" w:ascii="宋体" w:hAnsi="宋体" w:cs="宋体"/>
                <w:kern w:val="0"/>
                <w:sz w:val="24"/>
              </w:rPr>
            </w:pPr>
            <w:r>
              <w:rPr>
                <w:rFonts w:hint="eastAsia" w:ascii="宋体" w:hAnsi="宋体" w:cs="宋体"/>
                <w:kern w:val="0"/>
                <w:sz w:val="24"/>
              </w:rPr>
              <w:t>8.3</w:t>
            </w:r>
          </w:p>
          <w:p>
            <w:pPr>
              <w:spacing w:line="360" w:lineRule="exact"/>
              <w:jc w:val="center"/>
              <w:rPr>
                <w:rFonts w:hint="eastAsia" w:ascii="宋体" w:hAnsi="宋体" w:cs="宋体"/>
                <w:kern w:val="0"/>
                <w:sz w:val="24"/>
              </w:rPr>
            </w:pPr>
            <w:r>
              <w:rPr>
                <w:rFonts w:hint="eastAsia" w:ascii="宋体" w:hAnsi="宋体" w:cs="宋体"/>
                <w:kern w:val="0"/>
                <w:sz w:val="24"/>
              </w:rPr>
              <w:t>8.5</w:t>
            </w:r>
          </w:p>
          <w:p>
            <w:pPr>
              <w:spacing w:line="360" w:lineRule="exact"/>
              <w:jc w:val="center"/>
              <w:rPr>
                <w:rFonts w:hint="eastAsia" w:ascii="宋体" w:hAnsi="宋体" w:cs="宋体"/>
                <w:kern w:val="0"/>
                <w:sz w:val="24"/>
              </w:rPr>
            </w:pPr>
            <w:r>
              <w:rPr>
                <w:rFonts w:hint="eastAsia" w:ascii="宋体" w:hAnsi="宋体" w:cs="宋体"/>
                <w:kern w:val="0"/>
                <w:sz w:val="24"/>
              </w:rPr>
              <w:t>8.7</w:t>
            </w:r>
          </w:p>
          <w:p>
            <w:pPr>
              <w:spacing w:line="360" w:lineRule="exact"/>
              <w:jc w:val="center"/>
              <w:rPr>
                <w:rFonts w:ascii="宋体" w:hAnsi="宋体" w:cs="宋体"/>
                <w:kern w:val="0"/>
                <w:sz w:val="24"/>
                <w:szCs w:val="24"/>
              </w:rPr>
            </w:pPr>
            <w:r>
              <w:rPr>
                <w:rFonts w:hint="eastAsia" w:ascii="宋体" w:hAnsi="宋体" w:cs="宋体"/>
                <w:kern w:val="0"/>
                <w:sz w:val="24"/>
              </w:rPr>
              <w:t>9.0</w:t>
            </w:r>
          </w:p>
        </w:tc>
        <w:tc>
          <w:tcPr>
            <w:tcW w:w="7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kern w:val="0"/>
                <w:sz w:val="24"/>
              </w:rPr>
            </w:pPr>
            <w:r>
              <w:rPr>
                <w:rFonts w:hint="eastAsia" w:ascii="宋体" w:hAnsi="宋体" w:cs="宋体"/>
                <w:kern w:val="0"/>
                <w:sz w:val="24"/>
              </w:rPr>
              <w:t>61</w:t>
            </w:r>
          </w:p>
          <w:p>
            <w:pPr>
              <w:spacing w:line="360" w:lineRule="exact"/>
              <w:jc w:val="center"/>
              <w:rPr>
                <w:rFonts w:hint="eastAsia" w:ascii="宋体" w:hAnsi="宋体" w:cs="宋体"/>
                <w:kern w:val="0"/>
                <w:sz w:val="24"/>
              </w:rPr>
            </w:pPr>
            <w:r>
              <w:rPr>
                <w:rFonts w:hint="eastAsia" w:ascii="宋体" w:hAnsi="宋体" w:cs="宋体"/>
                <w:kern w:val="0"/>
                <w:sz w:val="24"/>
              </w:rPr>
              <w:t>62</w:t>
            </w:r>
          </w:p>
          <w:p>
            <w:pPr>
              <w:spacing w:line="360" w:lineRule="exact"/>
              <w:jc w:val="center"/>
              <w:rPr>
                <w:rFonts w:hint="eastAsia" w:ascii="宋体" w:hAnsi="宋体" w:cs="宋体"/>
                <w:kern w:val="0"/>
                <w:sz w:val="24"/>
              </w:rPr>
            </w:pPr>
            <w:r>
              <w:rPr>
                <w:rFonts w:hint="eastAsia" w:ascii="宋体" w:hAnsi="宋体" w:cs="宋体"/>
                <w:kern w:val="0"/>
                <w:sz w:val="24"/>
              </w:rPr>
              <w:t>64</w:t>
            </w:r>
          </w:p>
          <w:p>
            <w:pPr>
              <w:spacing w:line="360" w:lineRule="exact"/>
              <w:jc w:val="center"/>
              <w:rPr>
                <w:rFonts w:hint="eastAsia" w:ascii="宋体" w:hAnsi="宋体" w:cs="宋体"/>
                <w:kern w:val="0"/>
                <w:sz w:val="24"/>
              </w:rPr>
            </w:pPr>
            <w:r>
              <w:rPr>
                <w:rFonts w:hint="eastAsia" w:ascii="宋体" w:hAnsi="宋体" w:cs="宋体"/>
                <w:kern w:val="0"/>
                <w:sz w:val="24"/>
              </w:rPr>
              <w:t>65</w:t>
            </w:r>
          </w:p>
          <w:p>
            <w:pPr>
              <w:spacing w:line="360" w:lineRule="exact"/>
              <w:jc w:val="center"/>
              <w:rPr>
                <w:rFonts w:ascii="宋体" w:hAnsi="宋体" w:cs="宋体"/>
                <w:kern w:val="0"/>
                <w:sz w:val="24"/>
                <w:szCs w:val="24"/>
              </w:rPr>
            </w:pPr>
            <w:r>
              <w:rPr>
                <w:rFonts w:hint="eastAsia" w:ascii="宋体" w:hAnsi="宋体" w:cs="宋体"/>
                <w:kern w:val="0"/>
                <w:sz w:val="24"/>
              </w:rPr>
              <w:t>68</w:t>
            </w:r>
          </w:p>
        </w:tc>
        <w:tc>
          <w:tcPr>
            <w:tcW w:w="76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kern w:val="0"/>
                <w:sz w:val="24"/>
              </w:rPr>
            </w:pPr>
            <w:r>
              <w:rPr>
                <w:rFonts w:hint="eastAsia" w:ascii="宋体" w:hAnsi="宋体" w:cs="宋体"/>
                <w:kern w:val="0"/>
                <w:sz w:val="24"/>
              </w:rPr>
              <w:t>12.1</w:t>
            </w:r>
          </w:p>
          <w:p>
            <w:pPr>
              <w:spacing w:line="360" w:lineRule="exact"/>
              <w:jc w:val="center"/>
              <w:rPr>
                <w:rFonts w:hint="eastAsia" w:ascii="宋体" w:hAnsi="宋体" w:cs="宋体"/>
                <w:kern w:val="0"/>
                <w:sz w:val="24"/>
              </w:rPr>
            </w:pPr>
            <w:r>
              <w:rPr>
                <w:rFonts w:hint="eastAsia" w:ascii="宋体" w:hAnsi="宋体" w:cs="宋体"/>
                <w:kern w:val="0"/>
                <w:sz w:val="24"/>
              </w:rPr>
              <w:t>12.3</w:t>
            </w:r>
          </w:p>
          <w:p>
            <w:pPr>
              <w:spacing w:line="360" w:lineRule="exact"/>
              <w:jc w:val="center"/>
              <w:rPr>
                <w:rFonts w:hint="eastAsia" w:ascii="宋体" w:hAnsi="宋体" w:cs="宋体"/>
                <w:kern w:val="0"/>
                <w:sz w:val="24"/>
              </w:rPr>
            </w:pPr>
            <w:r>
              <w:rPr>
                <w:rFonts w:hint="eastAsia" w:ascii="宋体" w:hAnsi="宋体" w:cs="宋体"/>
                <w:kern w:val="0"/>
                <w:sz w:val="24"/>
              </w:rPr>
              <w:t>12.5</w:t>
            </w:r>
          </w:p>
          <w:p>
            <w:pPr>
              <w:spacing w:line="360" w:lineRule="exact"/>
              <w:jc w:val="center"/>
              <w:rPr>
                <w:rFonts w:hint="eastAsia" w:ascii="宋体" w:hAnsi="宋体" w:cs="宋体"/>
                <w:kern w:val="0"/>
                <w:sz w:val="24"/>
              </w:rPr>
            </w:pPr>
            <w:r>
              <w:rPr>
                <w:rFonts w:hint="eastAsia" w:ascii="宋体" w:hAnsi="宋体" w:cs="宋体"/>
                <w:kern w:val="0"/>
                <w:sz w:val="24"/>
              </w:rPr>
              <w:t>12.7</w:t>
            </w:r>
          </w:p>
          <w:p>
            <w:pPr>
              <w:spacing w:line="360" w:lineRule="exact"/>
              <w:jc w:val="center"/>
              <w:rPr>
                <w:rFonts w:ascii="宋体" w:hAnsi="宋体" w:cs="宋体"/>
                <w:kern w:val="0"/>
                <w:sz w:val="24"/>
                <w:szCs w:val="24"/>
              </w:rPr>
            </w:pPr>
            <w:r>
              <w:rPr>
                <w:rFonts w:hint="eastAsia" w:ascii="宋体" w:hAnsi="宋体" w:cs="宋体"/>
                <w:kern w:val="0"/>
                <w:sz w:val="24"/>
              </w:rPr>
              <w:t>13.0</w:t>
            </w:r>
          </w:p>
        </w:tc>
        <w:tc>
          <w:tcPr>
            <w:tcW w:w="7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kern w:val="0"/>
                <w:sz w:val="24"/>
              </w:rPr>
            </w:pPr>
            <w:r>
              <w:rPr>
                <w:rFonts w:hint="eastAsia" w:ascii="宋体" w:hAnsi="宋体" w:cs="宋体"/>
                <w:kern w:val="0"/>
                <w:sz w:val="24"/>
              </w:rPr>
              <w:t>91</w:t>
            </w:r>
          </w:p>
          <w:p>
            <w:pPr>
              <w:spacing w:line="360" w:lineRule="exact"/>
              <w:jc w:val="center"/>
              <w:rPr>
                <w:rFonts w:hint="eastAsia" w:ascii="宋体" w:hAnsi="宋体" w:cs="宋体"/>
                <w:kern w:val="0"/>
                <w:sz w:val="24"/>
              </w:rPr>
            </w:pPr>
            <w:r>
              <w:rPr>
                <w:rFonts w:hint="eastAsia" w:ascii="宋体" w:hAnsi="宋体" w:cs="宋体"/>
                <w:kern w:val="0"/>
                <w:sz w:val="24"/>
              </w:rPr>
              <w:t>92</w:t>
            </w:r>
          </w:p>
          <w:p>
            <w:pPr>
              <w:spacing w:line="360" w:lineRule="exact"/>
              <w:jc w:val="center"/>
              <w:rPr>
                <w:rFonts w:hint="eastAsia" w:ascii="宋体" w:hAnsi="宋体" w:cs="宋体"/>
                <w:kern w:val="0"/>
                <w:sz w:val="24"/>
              </w:rPr>
            </w:pPr>
            <w:r>
              <w:rPr>
                <w:rFonts w:hint="eastAsia" w:ascii="宋体" w:hAnsi="宋体" w:cs="宋体"/>
                <w:kern w:val="0"/>
                <w:sz w:val="24"/>
              </w:rPr>
              <w:t>94</w:t>
            </w:r>
          </w:p>
          <w:p>
            <w:pPr>
              <w:spacing w:line="360" w:lineRule="exact"/>
              <w:jc w:val="center"/>
              <w:rPr>
                <w:rFonts w:hint="eastAsia" w:ascii="宋体" w:hAnsi="宋体" w:cs="宋体"/>
                <w:kern w:val="0"/>
                <w:sz w:val="24"/>
              </w:rPr>
            </w:pPr>
            <w:r>
              <w:rPr>
                <w:rFonts w:hint="eastAsia" w:ascii="宋体" w:hAnsi="宋体" w:cs="宋体"/>
                <w:kern w:val="0"/>
                <w:sz w:val="24"/>
              </w:rPr>
              <w:t>95</w:t>
            </w:r>
          </w:p>
          <w:p>
            <w:pPr>
              <w:spacing w:line="360" w:lineRule="exact"/>
              <w:jc w:val="center"/>
              <w:rPr>
                <w:rFonts w:ascii="宋体" w:hAnsi="宋体" w:cs="宋体"/>
                <w:kern w:val="0"/>
                <w:sz w:val="24"/>
                <w:szCs w:val="24"/>
              </w:rPr>
            </w:pPr>
            <w:r>
              <w:rPr>
                <w:rFonts w:hint="eastAsia" w:ascii="宋体" w:hAnsi="宋体" w:cs="宋体"/>
                <w:kern w:val="0"/>
                <w:sz w:val="24"/>
              </w:rPr>
              <w:t>98</w:t>
            </w:r>
          </w:p>
        </w:tc>
        <w:tc>
          <w:tcPr>
            <w:tcW w:w="7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kern w:val="0"/>
                <w:sz w:val="24"/>
              </w:rPr>
            </w:pPr>
            <w:r>
              <w:rPr>
                <w:rFonts w:hint="eastAsia" w:ascii="宋体" w:hAnsi="宋体" w:cs="宋体"/>
                <w:kern w:val="0"/>
                <w:sz w:val="24"/>
              </w:rPr>
              <w:t>16.1</w:t>
            </w:r>
          </w:p>
          <w:p>
            <w:pPr>
              <w:spacing w:line="360" w:lineRule="exact"/>
              <w:jc w:val="center"/>
              <w:rPr>
                <w:rFonts w:hint="eastAsia" w:ascii="宋体" w:hAnsi="宋体" w:cs="宋体"/>
                <w:kern w:val="0"/>
                <w:sz w:val="24"/>
              </w:rPr>
            </w:pPr>
            <w:r>
              <w:rPr>
                <w:rFonts w:hint="eastAsia" w:ascii="宋体" w:hAnsi="宋体" w:cs="宋体"/>
                <w:kern w:val="0"/>
                <w:sz w:val="24"/>
              </w:rPr>
              <w:t>16.3</w:t>
            </w:r>
          </w:p>
          <w:p>
            <w:pPr>
              <w:spacing w:line="360" w:lineRule="exact"/>
              <w:jc w:val="center"/>
              <w:rPr>
                <w:rFonts w:hint="eastAsia" w:ascii="宋体" w:hAnsi="宋体" w:cs="宋体"/>
                <w:kern w:val="0"/>
                <w:sz w:val="24"/>
              </w:rPr>
            </w:pPr>
            <w:r>
              <w:rPr>
                <w:rFonts w:hint="eastAsia" w:ascii="宋体" w:hAnsi="宋体" w:cs="宋体"/>
                <w:kern w:val="0"/>
                <w:sz w:val="24"/>
              </w:rPr>
              <w:t>16.5</w:t>
            </w:r>
          </w:p>
          <w:p>
            <w:pPr>
              <w:spacing w:line="360" w:lineRule="exact"/>
              <w:jc w:val="center"/>
              <w:rPr>
                <w:rFonts w:hint="eastAsia" w:ascii="宋体" w:hAnsi="宋体" w:cs="宋体"/>
                <w:kern w:val="0"/>
                <w:sz w:val="24"/>
              </w:rPr>
            </w:pPr>
            <w:r>
              <w:rPr>
                <w:rFonts w:hint="eastAsia" w:ascii="宋体" w:hAnsi="宋体" w:cs="宋体"/>
                <w:kern w:val="0"/>
                <w:sz w:val="24"/>
              </w:rPr>
              <w:t>16.7</w:t>
            </w:r>
          </w:p>
          <w:p>
            <w:pPr>
              <w:spacing w:line="360" w:lineRule="exact"/>
              <w:jc w:val="center"/>
              <w:rPr>
                <w:rFonts w:ascii="宋体" w:hAnsi="宋体" w:cs="宋体"/>
                <w:kern w:val="0"/>
                <w:sz w:val="24"/>
                <w:szCs w:val="24"/>
              </w:rPr>
            </w:pPr>
            <w:r>
              <w:rPr>
                <w:rFonts w:hint="eastAsia" w:ascii="宋体" w:hAnsi="宋体" w:cs="宋体"/>
                <w:kern w:val="0"/>
                <w:sz w:val="24"/>
              </w:rPr>
              <w:t>17.0</w:t>
            </w:r>
          </w:p>
        </w:tc>
        <w:tc>
          <w:tcPr>
            <w:tcW w:w="7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kern w:val="0"/>
                <w:sz w:val="24"/>
              </w:rPr>
            </w:pPr>
            <w:r>
              <w:rPr>
                <w:rFonts w:hint="eastAsia" w:ascii="宋体" w:hAnsi="宋体" w:cs="宋体"/>
                <w:kern w:val="0"/>
                <w:sz w:val="24"/>
              </w:rPr>
              <w:t>121</w:t>
            </w:r>
          </w:p>
          <w:p>
            <w:pPr>
              <w:spacing w:line="360" w:lineRule="exact"/>
              <w:jc w:val="center"/>
              <w:rPr>
                <w:rFonts w:hint="eastAsia" w:ascii="宋体" w:hAnsi="宋体" w:cs="宋体"/>
                <w:kern w:val="0"/>
                <w:sz w:val="24"/>
              </w:rPr>
            </w:pPr>
            <w:r>
              <w:rPr>
                <w:rFonts w:hint="eastAsia" w:ascii="宋体" w:hAnsi="宋体" w:cs="宋体"/>
                <w:kern w:val="0"/>
                <w:sz w:val="24"/>
              </w:rPr>
              <w:t>122</w:t>
            </w:r>
          </w:p>
          <w:p>
            <w:pPr>
              <w:spacing w:line="360" w:lineRule="exact"/>
              <w:jc w:val="center"/>
              <w:rPr>
                <w:rFonts w:hint="eastAsia" w:ascii="宋体" w:hAnsi="宋体" w:cs="宋体"/>
                <w:kern w:val="0"/>
                <w:sz w:val="24"/>
              </w:rPr>
            </w:pPr>
            <w:r>
              <w:rPr>
                <w:rFonts w:hint="eastAsia" w:ascii="宋体" w:hAnsi="宋体" w:cs="宋体"/>
                <w:kern w:val="0"/>
                <w:sz w:val="24"/>
              </w:rPr>
              <w:t>124</w:t>
            </w:r>
          </w:p>
          <w:p>
            <w:pPr>
              <w:spacing w:line="360" w:lineRule="exact"/>
              <w:jc w:val="center"/>
              <w:rPr>
                <w:rFonts w:hint="eastAsia" w:ascii="宋体" w:hAnsi="宋体" w:cs="宋体"/>
                <w:kern w:val="0"/>
                <w:sz w:val="24"/>
              </w:rPr>
            </w:pPr>
            <w:r>
              <w:rPr>
                <w:rFonts w:hint="eastAsia" w:ascii="宋体" w:hAnsi="宋体" w:cs="宋体"/>
                <w:kern w:val="0"/>
                <w:sz w:val="24"/>
              </w:rPr>
              <w:t>125</w:t>
            </w:r>
          </w:p>
          <w:p>
            <w:pPr>
              <w:spacing w:line="360" w:lineRule="exact"/>
              <w:jc w:val="center"/>
              <w:rPr>
                <w:rFonts w:ascii="宋体" w:hAnsi="宋体" w:cs="宋体"/>
                <w:kern w:val="0"/>
                <w:sz w:val="24"/>
                <w:szCs w:val="24"/>
              </w:rPr>
            </w:pPr>
            <w:r>
              <w:rPr>
                <w:rFonts w:hint="eastAsia" w:ascii="宋体" w:hAnsi="宋体" w:cs="宋体"/>
                <w:kern w:val="0"/>
                <w:sz w:val="24"/>
              </w:rPr>
              <w:t>128</w:t>
            </w:r>
          </w:p>
        </w:tc>
        <w:tc>
          <w:tcPr>
            <w:tcW w:w="76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kern w:val="0"/>
                <w:sz w:val="24"/>
              </w:rPr>
            </w:pPr>
            <w:r>
              <w:rPr>
                <w:rFonts w:hint="eastAsia" w:ascii="宋体" w:hAnsi="宋体" w:cs="宋体"/>
                <w:kern w:val="0"/>
                <w:sz w:val="24"/>
              </w:rPr>
              <w:t>20.1</w:t>
            </w:r>
          </w:p>
          <w:p>
            <w:pPr>
              <w:spacing w:line="360" w:lineRule="exact"/>
              <w:jc w:val="center"/>
              <w:rPr>
                <w:rFonts w:hint="eastAsia" w:ascii="宋体" w:hAnsi="宋体" w:cs="宋体"/>
                <w:kern w:val="0"/>
                <w:sz w:val="24"/>
              </w:rPr>
            </w:pPr>
            <w:r>
              <w:rPr>
                <w:rFonts w:hint="eastAsia" w:ascii="宋体" w:hAnsi="宋体" w:cs="宋体"/>
                <w:kern w:val="0"/>
                <w:sz w:val="24"/>
              </w:rPr>
              <w:t>20.3</w:t>
            </w:r>
          </w:p>
          <w:p>
            <w:pPr>
              <w:spacing w:line="360" w:lineRule="exact"/>
              <w:jc w:val="center"/>
              <w:rPr>
                <w:rFonts w:hint="eastAsia" w:ascii="宋体" w:hAnsi="宋体" w:cs="宋体"/>
                <w:kern w:val="0"/>
                <w:sz w:val="24"/>
              </w:rPr>
            </w:pPr>
            <w:r>
              <w:rPr>
                <w:rFonts w:hint="eastAsia" w:ascii="宋体" w:hAnsi="宋体" w:cs="宋体"/>
                <w:kern w:val="0"/>
                <w:sz w:val="24"/>
              </w:rPr>
              <w:t>20.5</w:t>
            </w:r>
          </w:p>
          <w:p>
            <w:pPr>
              <w:spacing w:line="360" w:lineRule="exact"/>
              <w:jc w:val="center"/>
              <w:rPr>
                <w:rFonts w:hint="eastAsia" w:ascii="宋体" w:hAnsi="宋体" w:cs="宋体"/>
                <w:kern w:val="0"/>
                <w:sz w:val="24"/>
              </w:rPr>
            </w:pPr>
            <w:r>
              <w:rPr>
                <w:rFonts w:hint="eastAsia" w:ascii="宋体" w:hAnsi="宋体" w:cs="宋体"/>
                <w:kern w:val="0"/>
                <w:sz w:val="24"/>
              </w:rPr>
              <w:t>20.7</w:t>
            </w:r>
          </w:p>
          <w:p>
            <w:pPr>
              <w:spacing w:line="360" w:lineRule="exact"/>
              <w:jc w:val="center"/>
              <w:rPr>
                <w:rFonts w:ascii="宋体" w:hAnsi="宋体" w:cs="宋体"/>
                <w:kern w:val="0"/>
                <w:sz w:val="24"/>
                <w:szCs w:val="24"/>
              </w:rPr>
            </w:pPr>
            <w:r>
              <w:rPr>
                <w:rFonts w:hint="eastAsia" w:ascii="宋体" w:hAnsi="宋体" w:cs="宋体"/>
                <w:kern w:val="0"/>
                <w:sz w:val="24"/>
              </w:rPr>
              <w:t>21.0</w:t>
            </w:r>
          </w:p>
        </w:tc>
        <w:tc>
          <w:tcPr>
            <w:tcW w:w="7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kern w:val="0"/>
                <w:sz w:val="24"/>
              </w:rPr>
            </w:pPr>
            <w:r>
              <w:rPr>
                <w:rFonts w:hint="eastAsia" w:ascii="宋体" w:hAnsi="宋体" w:cs="宋体"/>
                <w:kern w:val="0"/>
                <w:sz w:val="24"/>
              </w:rPr>
              <w:t>151</w:t>
            </w:r>
          </w:p>
          <w:p>
            <w:pPr>
              <w:spacing w:line="360" w:lineRule="exact"/>
              <w:jc w:val="center"/>
              <w:rPr>
                <w:rFonts w:hint="eastAsia" w:ascii="宋体" w:hAnsi="宋体" w:cs="宋体"/>
                <w:kern w:val="0"/>
                <w:sz w:val="24"/>
              </w:rPr>
            </w:pPr>
            <w:r>
              <w:rPr>
                <w:rFonts w:hint="eastAsia" w:ascii="宋体" w:hAnsi="宋体" w:cs="宋体"/>
                <w:kern w:val="0"/>
                <w:sz w:val="24"/>
              </w:rPr>
              <w:t>152</w:t>
            </w:r>
          </w:p>
          <w:p>
            <w:pPr>
              <w:spacing w:line="360" w:lineRule="exact"/>
              <w:jc w:val="center"/>
              <w:rPr>
                <w:rFonts w:hint="eastAsia" w:ascii="宋体" w:hAnsi="宋体" w:cs="宋体"/>
                <w:kern w:val="0"/>
                <w:sz w:val="24"/>
              </w:rPr>
            </w:pPr>
            <w:r>
              <w:rPr>
                <w:rFonts w:hint="eastAsia" w:ascii="宋体" w:hAnsi="宋体" w:cs="宋体"/>
                <w:kern w:val="0"/>
                <w:sz w:val="24"/>
              </w:rPr>
              <w:t>154</w:t>
            </w:r>
          </w:p>
          <w:p>
            <w:pPr>
              <w:spacing w:line="360" w:lineRule="exact"/>
              <w:jc w:val="center"/>
              <w:rPr>
                <w:rFonts w:hint="eastAsia" w:ascii="宋体" w:hAnsi="宋体" w:cs="宋体"/>
                <w:kern w:val="0"/>
                <w:sz w:val="24"/>
              </w:rPr>
            </w:pPr>
            <w:r>
              <w:rPr>
                <w:rFonts w:hint="eastAsia" w:ascii="宋体" w:hAnsi="宋体" w:cs="宋体"/>
                <w:kern w:val="0"/>
                <w:sz w:val="24"/>
              </w:rPr>
              <w:t>155</w:t>
            </w:r>
          </w:p>
          <w:p>
            <w:pPr>
              <w:spacing w:line="360" w:lineRule="exact"/>
              <w:jc w:val="center"/>
              <w:rPr>
                <w:rFonts w:ascii="宋体" w:hAnsi="宋体" w:cs="宋体"/>
                <w:kern w:val="0"/>
                <w:sz w:val="24"/>
                <w:szCs w:val="24"/>
              </w:rPr>
            </w:pPr>
            <w:r>
              <w:rPr>
                <w:rFonts w:hint="eastAsia" w:ascii="宋体" w:hAnsi="宋体" w:cs="宋体"/>
                <w:kern w:val="0"/>
                <w:sz w:val="24"/>
              </w:rPr>
              <w:t>158</w:t>
            </w:r>
          </w:p>
        </w:tc>
        <w:tc>
          <w:tcPr>
            <w:tcW w:w="7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kern w:val="0"/>
                <w:sz w:val="24"/>
              </w:rPr>
            </w:pPr>
            <w:r>
              <w:rPr>
                <w:rFonts w:hint="eastAsia" w:ascii="宋体" w:hAnsi="宋体" w:cs="宋体"/>
                <w:kern w:val="0"/>
                <w:sz w:val="24"/>
              </w:rPr>
              <w:t>24.1</w:t>
            </w:r>
          </w:p>
          <w:p>
            <w:pPr>
              <w:spacing w:line="360" w:lineRule="exact"/>
              <w:jc w:val="center"/>
              <w:rPr>
                <w:rFonts w:hint="eastAsia" w:ascii="宋体" w:hAnsi="宋体" w:cs="宋体"/>
                <w:kern w:val="0"/>
                <w:sz w:val="24"/>
              </w:rPr>
            </w:pPr>
            <w:r>
              <w:rPr>
                <w:rFonts w:hint="eastAsia" w:ascii="宋体" w:hAnsi="宋体" w:cs="宋体"/>
                <w:kern w:val="0"/>
                <w:sz w:val="24"/>
              </w:rPr>
              <w:t>24.3</w:t>
            </w:r>
          </w:p>
          <w:p>
            <w:pPr>
              <w:spacing w:line="360" w:lineRule="exact"/>
              <w:jc w:val="center"/>
              <w:rPr>
                <w:rFonts w:hint="eastAsia" w:ascii="宋体" w:hAnsi="宋体" w:cs="宋体"/>
                <w:kern w:val="0"/>
                <w:sz w:val="24"/>
              </w:rPr>
            </w:pPr>
            <w:r>
              <w:rPr>
                <w:rFonts w:hint="eastAsia" w:ascii="宋体" w:hAnsi="宋体" w:cs="宋体"/>
                <w:kern w:val="0"/>
                <w:sz w:val="24"/>
              </w:rPr>
              <w:t>24.5</w:t>
            </w:r>
          </w:p>
          <w:p>
            <w:pPr>
              <w:spacing w:line="360" w:lineRule="exact"/>
              <w:jc w:val="center"/>
              <w:rPr>
                <w:rFonts w:hint="eastAsia" w:ascii="宋体" w:hAnsi="宋体" w:cs="宋体"/>
                <w:kern w:val="0"/>
                <w:sz w:val="24"/>
              </w:rPr>
            </w:pPr>
            <w:r>
              <w:rPr>
                <w:rFonts w:hint="eastAsia" w:ascii="宋体" w:hAnsi="宋体" w:cs="宋体"/>
                <w:kern w:val="0"/>
                <w:sz w:val="24"/>
              </w:rPr>
              <w:t>24.7</w:t>
            </w:r>
          </w:p>
          <w:p>
            <w:pPr>
              <w:spacing w:line="360" w:lineRule="exact"/>
              <w:jc w:val="center"/>
              <w:rPr>
                <w:rFonts w:ascii="宋体" w:hAnsi="宋体" w:cs="宋体"/>
                <w:kern w:val="0"/>
                <w:sz w:val="24"/>
                <w:szCs w:val="24"/>
              </w:rPr>
            </w:pPr>
            <w:r>
              <w:rPr>
                <w:rFonts w:hint="eastAsia" w:ascii="宋体" w:hAnsi="宋体" w:cs="宋体"/>
                <w:kern w:val="0"/>
                <w:sz w:val="24"/>
              </w:rPr>
              <w:t>25.0</w:t>
            </w:r>
          </w:p>
        </w:tc>
        <w:tc>
          <w:tcPr>
            <w:tcW w:w="766" w:type="dxa"/>
            <w:tcBorders>
              <w:top w:val="single" w:color="auto" w:sz="4" w:space="0"/>
              <w:left w:val="single" w:color="auto" w:sz="4" w:space="0"/>
              <w:bottom w:val="single" w:color="auto" w:sz="4" w:space="0"/>
              <w:right w:val="single" w:color="auto" w:sz="12" w:space="0"/>
            </w:tcBorders>
            <w:vAlign w:val="center"/>
          </w:tcPr>
          <w:p>
            <w:pPr>
              <w:spacing w:line="360" w:lineRule="exact"/>
              <w:jc w:val="center"/>
              <w:rPr>
                <w:rFonts w:ascii="宋体" w:hAnsi="宋体" w:cs="宋体"/>
                <w:kern w:val="0"/>
                <w:sz w:val="24"/>
              </w:rPr>
            </w:pPr>
            <w:r>
              <w:rPr>
                <w:rFonts w:hint="eastAsia" w:ascii="宋体" w:hAnsi="宋体" w:cs="宋体"/>
                <w:kern w:val="0"/>
                <w:sz w:val="24"/>
              </w:rPr>
              <w:t>181</w:t>
            </w:r>
          </w:p>
          <w:p>
            <w:pPr>
              <w:spacing w:line="360" w:lineRule="exact"/>
              <w:jc w:val="center"/>
              <w:rPr>
                <w:rFonts w:hint="eastAsia" w:ascii="宋体" w:hAnsi="宋体" w:cs="宋体"/>
                <w:kern w:val="0"/>
                <w:sz w:val="24"/>
              </w:rPr>
            </w:pPr>
            <w:r>
              <w:rPr>
                <w:rFonts w:hint="eastAsia" w:ascii="宋体" w:hAnsi="宋体" w:cs="宋体"/>
                <w:kern w:val="0"/>
                <w:sz w:val="24"/>
              </w:rPr>
              <w:t>182</w:t>
            </w:r>
          </w:p>
          <w:p>
            <w:pPr>
              <w:spacing w:line="360" w:lineRule="exact"/>
              <w:jc w:val="center"/>
              <w:rPr>
                <w:rFonts w:hint="eastAsia" w:ascii="宋体" w:hAnsi="宋体" w:cs="宋体"/>
                <w:kern w:val="0"/>
                <w:sz w:val="24"/>
              </w:rPr>
            </w:pPr>
            <w:r>
              <w:rPr>
                <w:rFonts w:hint="eastAsia" w:ascii="宋体" w:hAnsi="宋体" w:cs="宋体"/>
                <w:kern w:val="0"/>
                <w:sz w:val="24"/>
              </w:rPr>
              <w:t>184</w:t>
            </w:r>
          </w:p>
          <w:p>
            <w:pPr>
              <w:spacing w:line="360" w:lineRule="exact"/>
              <w:jc w:val="center"/>
              <w:rPr>
                <w:rFonts w:hint="eastAsia" w:ascii="宋体" w:hAnsi="宋体" w:cs="宋体"/>
                <w:kern w:val="0"/>
                <w:sz w:val="24"/>
              </w:rPr>
            </w:pPr>
            <w:r>
              <w:rPr>
                <w:rFonts w:hint="eastAsia" w:ascii="宋体" w:hAnsi="宋体" w:cs="宋体"/>
                <w:kern w:val="0"/>
                <w:sz w:val="24"/>
              </w:rPr>
              <w:t>185</w:t>
            </w:r>
          </w:p>
          <w:p>
            <w:pPr>
              <w:spacing w:line="360" w:lineRule="exact"/>
              <w:jc w:val="center"/>
              <w:rPr>
                <w:rFonts w:ascii="宋体" w:hAnsi="宋体" w:cs="宋体"/>
                <w:kern w:val="0"/>
                <w:sz w:val="24"/>
                <w:szCs w:val="24"/>
              </w:rPr>
            </w:pPr>
            <w:r>
              <w:rPr>
                <w:rFonts w:hint="eastAsia" w:ascii="宋体" w:hAnsi="宋体" w:cs="宋体"/>
                <w:kern w:val="0"/>
                <w:sz w:val="24"/>
              </w:rPr>
              <w:t>188</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trHeight w:val="1701" w:hRule="atLeast"/>
          <w:jc w:val="center"/>
        </w:trPr>
        <w:tc>
          <w:tcPr>
            <w:tcW w:w="765" w:type="dxa"/>
            <w:tcBorders>
              <w:top w:val="single" w:color="auto" w:sz="4" w:space="0"/>
              <w:left w:val="single" w:color="auto" w:sz="12" w:space="0"/>
              <w:bottom w:val="single" w:color="auto" w:sz="4" w:space="0"/>
              <w:right w:val="single" w:color="auto" w:sz="4" w:space="0"/>
            </w:tcBorders>
            <w:vAlign w:val="center"/>
          </w:tcPr>
          <w:p>
            <w:pPr>
              <w:spacing w:line="360" w:lineRule="exact"/>
              <w:jc w:val="center"/>
              <w:rPr>
                <w:rFonts w:ascii="宋体" w:hAnsi="宋体" w:cs="宋体"/>
                <w:kern w:val="0"/>
                <w:sz w:val="24"/>
              </w:rPr>
            </w:pPr>
            <w:r>
              <w:rPr>
                <w:rFonts w:hint="eastAsia" w:ascii="宋体" w:hAnsi="宋体" w:cs="宋体"/>
                <w:kern w:val="0"/>
                <w:sz w:val="24"/>
              </w:rPr>
              <w:t>5.1</w:t>
            </w:r>
          </w:p>
          <w:p>
            <w:pPr>
              <w:spacing w:line="360" w:lineRule="exact"/>
              <w:jc w:val="center"/>
              <w:rPr>
                <w:rFonts w:hint="eastAsia" w:ascii="宋体" w:hAnsi="宋体" w:cs="宋体"/>
                <w:kern w:val="0"/>
                <w:sz w:val="24"/>
              </w:rPr>
            </w:pPr>
            <w:r>
              <w:rPr>
                <w:rFonts w:hint="eastAsia" w:ascii="宋体" w:hAnsi="宋体" w:cs="宋体"/>
                <w:kern w:val="0"/>
                <w:sz w:val="24"/>
              </w:rPr>
              <w:t>5.3</w:t>
            </w:r>
          </w:p>
          <w:p>
            <w:pPr>
              <w:spacing w:line="360" w:lineRule="exact"/>
              <w:jc w:val="center"/>
              <w:rPr>
                <w:rFonts w:hint="eastAsia" w:ascii="宋体" w:hAnsi="宋体" w:cs="宋体"/>
                <w:kern w:val="0"/>
                <w:sz w:val="24"/>
              </w:rPr>
            </w:pPr>
            <w:r>
              <w:rPr>
                <w:rFonts w:hint="eastAsia" w:ascii="宋体" w:hAnsi="宋体" w:cs="宋体"/>
                <w:kern w:val="0"/>
                <w:sz w:val="24"/>
              </w:rPr>
              <w:t>5.5</w:t>
            </w:r>
          </w:p>
          <w:p>
            <w:pPr>
              <w:spacing w:line="360" w:lineRule="exact"/>
              <w:jc w:val="center"/>
              <w:rPr>
                <w:rFonts w:hint="eastAsia" w:ascii="宋体" w:hAnsi="宋体" w:cs="宋体"/>
                <w:kern w:val="0"/>
                <w:sz w:val="24"/>
              </w:rPr>
            </w:pPr>
            <w:r>
              <w:rPr>
                <w:rFonts w:hint="eastAsia" w:ascii="宋体" w:hAnsi="宋体" w:cs="宋体"/>
                <w:kern w:val="0"/>
                <w:sz w:val="24"/>
              </w:rPr>
              <w:t>5.7</w:t>
            </w:r>
          </w:p>
          <w:p>
            <w:pPr>
              <w:spacing w:line="360" w:lineRule="exact"/>
              <w:jc w:val="center"/>
              <w:rPr>
                <w:rFonts w:ascii="宋体" w:hAnsi="宋体" w:cs="宋体"/>
                <w:kern w:val="0"/>
                <w:sz w:val="24"/>
                <w:szCs w:val="24"/>
              </w:rPr>
            </w:pPr>
            <w:r>
              <w:rPr>
                <w:rFonts w:hint="eastAsia" w:ascii="宋体" w:hAnsi="宋体" w:cs="宋体"/>
                <w:kern w:val="0"/>
                <w:sz w:val="24"/>
              </w:rPr>
              <w:t>6.0</w:t>
            </w:r>
          </w:p>
        </w:tc>
        <w:tc>
          <w:tcPr>
            <w:tcW w:w="7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kern w:val="0"/>
                <w:sz w:val="24"/>
              </w:rPr>
            </w:pPr>
            <w:r>
              <w:rPr>
                <w:rFonts w:hint="eastAsia" w:ascii="宋体" w:hAnsi="宋体" w:cs="宋体"/>
                <w:kern w:val="0"/>
                <w:sz w:val="24"/>
              </w:rPr>
              <w:t>38</w:t>
            </w:r>
          </w:p>
          <w:p>
            <w:pPr>
              <w:spacing w:line="360" w:lineRule="exact"/>
              <w:jc w:val="center"/>
              <w:rPr>
                <w:rFonts w:hint="eastAsia" w:ascii="宋体" w:hAnsi="宋体" w:cs="宋体"/>
                <w:kern w:val="0"/>
                <w:sz w:val="24"/>
              </w:rPr>
            </w:pPr>
            <w:r>
              <w:rPr>
                <w:rFonts w:hint="eastAsia" w:ascii="宋体" w:hAnsi="宋体" w:cs="宋体"/>
                <w:kern w:val="0"/>
                <w:sz w:val="24"/>
              </w:rPr>
              <w:t>40</w:t>
            </w:r>
          </w:p>
          <w:p>
            <w:pPr>
              <w:spacing w:line="360" w:lineRule="exact"/>
              <w:jc w:val="center"/>
              <w:rPr>
                <w:rFonts w:hint="eastAsia" w:ascii="宋体" w:hAnsi="宋体" w:cs="宋体"/>
                <w:kern w:val="0"/>
                <w:sz w:val="24"/>
              </w:rPr>
            </w:pPr>
            <w:r>
              <w:rPr>
                <w:rFonts w:hint="eastAsia" w:ascii="宋体" w:hAnsi="宋体" w:cs="宋体"/>
                <w:kern w:val="0"/>
                <w:sz w:val="24"/>
              </w:rPr>
              <w:t>41</w:t>
            </w:r>
          </w:p>
          <w:p>
            <w:pPr>
              <w:spacing w:line="360" w:lineRule="exact"/>
              <w:jc w:val="center"/>
              <w:rPr>
                <w:rFonts w:hint="eastAsia" w:ascii="宋体" w:hAnsi="宋体" w:cs="宋体"/>
                <w:kern w:val="0"/>
                <w:sz w:val="24"/>
              </w:rPr>
            </w:pPr>
            <w:r>
              <w:rPr>
                <w:rFonts w:hint="eastAsia" w:ascii="宋体" w:hAnsi="宋体" w:cs="宋体"/>
                <w:kern w:val="0"/>
                <w:sz w:val="24"/>
              </w:rPr>
              <w:t>43</w:t>
            </w:r>
          </w:p>
          <w:p>
            <w:pPr>
              <w:spacing w:line="360" w:lineRule="exact"/>
              <w:jc w:val="center"/>
              <w:rPr>
                <w:rFonts w:ascii="宋体" w:hAnsi="宋体" w:cs="宋体"/>
                <w:kern w:val="0"/>
                <w:sz w:val="24"/>
                <w:szCs w:val="24"/>
              </w:rPr>
            </w:pPr>
            <w:r>
              <w:rPr>
                <w:rFonts w:hint="eastAsia" w:ascii="宋体" w:hAnsi="宋体" w:cs="宋体"/>
                <w:kern w:val="0"/>
                <w:sz w:val="24"/>
              </w:rPr>
              <w:t>45</w:t>
            </w:r>
          </w:p>
        </w:tc>
        <w:tc>
          <w:tcPr>
            <w:tcW w:w="7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kern w:val="0"/>
                <w:sz w:val="24"/>
              </w:rPr>
            </w:pPr>
            <w:r>
              <w:rPr>
                <w:rFonts w:hint="eastAsia" w:ascii="宋体" w:hAnsi="宋体" w:cs="宋体"/>
                <w:kern w:val="0"/>
                <w:sz w:val="24"/>
              </w:rPr>
              <w:t>9.1</w:t>
            </w:r>
          </w:p>
          <w:p>
            <w:pPr>
              <w:spacing w:line="360" w:lineRule="exact"/>
              <w:jc w:val="center"/>
              <w:rPr>
                <w:rFonts w:hint="eastAsia" w:ascii="宋体" w:hAnsi="宋体" w:cs="宋体"/>
                <w:kern w:val="0"/>
                <w:sz w:val="24"/>
              </w:rPr>
            </w:pPr>
            <w:r>
              <w:rPr>
                <w:rFonts w:hint="eastAsia" w:ascii="宋体" w:hAnsi="宋体" w:cs="宋体"/>
                <w:kern w:val="0"/>
                <w:sz w:val="24"/>
              </w:rPr>
              <w:t>9.3</w:t>
            </w:r>
          </w:p>
          <w:p>
            <w:pPr>
              <w:spacing w:line="360" w:lineRule="exact"/>
              <w:jc w:val="center"/>
              <w:rPr>
                <w:rFonts w:hint="eastAsia" w:ascii="宋体" w:hAnsi="宋体" w:cs="宋体"/>
                <w:kern w:val="0"/>
                <w:sz w:val="24"/>
              </w:rPr>
            </w:pPr>
            <w:r>
              <w:rPr>
                <w:rFonts w:hint="eastAsia" w:ascii="宋体" w:hAnsi="宋体" w:cs="宋体"/>
                <w:kern w:val="0"/>
                <w:sz w:val="24"/>
              </w:rPr>
              <w:t>9.5</w:t>
            </w:r>
          </w:p>
          <w:p>
            <w:pPr>
              <w:spacing w:line="360" w:lineRule="exact"/>
              <w:jc w:val="center"/>
              <w:rPr>
                <w:rFonts w:hint="eastAsia" w:ascii="宋体" w:hAnsi="宋体" w:cs="宋体"/>
                <w:kern w:val="0"/>
                <w:sz w:val="24"/>
              </w:rPr>
            </w:pPr>
            <w:r>
              <w:rPr>
                <w:rFonts w:hint="eastAsia" w:ascii="宋体" w:hAnsi="宋体" w:cs="宋体"/>
                <w:kern w:val="0"/>
                <w:sz w:val="24"/>
              </w:rPr>
              <w:t>9.7</w:t>
            </w:r>
          </w:p>
          <w:p>
            <w:pPr>
              <w:spacing w:line="360" w:lineRule="exact"/>
              <w:jc w:val="center"/>
              <w:rPr>
                <w:rFonts w:ascii="宋体" w:hAnsi="宋体" w:cs="宋体"/>
                <w:kern w:val="0"/>
                <w:sz w:val="24"/>
                <w:szCs w:val="24"/>
              </w:rPr>
            </w:pPr>
            <w:r>
              <w:rPr>
                <w:rFonts w:hint="eastAsia" w:ascii="宋体" w:hAnsi="宋体" w:cs="宋体"/>
                <w:kern w:val="0"/>
                <w:sz w:val="24"/>
              </w:rPr>
              <w:t>10.0</w:t>
            </w:r>
          </w:p>
        </w:tc>
        <w:tc>
          <w:tcPr>
            <w:tcW w:w="7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kern w:val="0"/>
                <w:sz w:val="24"/>
              </w:rPr>
            </w:pPr>
            <w:r>
              <w:rPr>
                <w:rFonts w:hint="eastAsia" w:ascii="宋体" w:hAnsi="宋体" w:cs="宋体"/>
                <w:kern w:val="0"/>
                <w:sz w:val="24"/>
              </w:rPr>
              <w:t>68</w:t>
            </w:r>
          </w:p>
          <w:p>
            <w:pPr>
              <w:spacing w:line="360" w:lineRule="exact"/>
              <w:jc w:val="center"/>
              <w:rPr>
                <w:rFonts w:hint="eastAsia" w:ascii="宋体" w:hAnsi="宋体" w:cs="宋体"/>
                <w:kern w:val="0"/>
                <w:sz w:val="24"/>
              </w:rPr>
            </w:pPr>
            <w:r>
              <w:rPr>
                <w:rFonts w:hint="eastAsia" w:ascii="宋体" w:hAnsi="宋体" w:cs="宋体"/>
                <w:kern w:val="0"/>
                <w:sz w:val="24"/>
              </w:rPr>
              <w:t>70</w:t>
            </w:r>
          </w:p>
          <w:p>
            <w:pPr>
              <w:spacing w:line="360" w:lineRule="exact"/>
              <w:jc w:val="center"/>
              <w:rPr>
                <w:rFonts w:hint="eastAsia" w:ascii="宋体" w:hAnsi="宋体" w:cs="宋体"/>
                <w:kern w:val="0"/>
                <w:sz w:val="24"/>
              </w:rPr>
            </w:pPr>
            <w:r>
              <w:rPr>
                <w:rFonts w:hint="eastAsia" w:ascii="宋体" w:hAnsi="宋体" w:cs="宋体"/>
                <w:kern w:val="0"/>
                <w:sz w:val="24"/>
              </w:rPr>
              <w:t>71</w:t>
            </w:r>
          </w:p>
          <w:p>
            <w:pPr>
              <w:spacing w:line="360" w:lineRule="exact"/>
              <w:jc w:val="center"/>
              <w:rPr>
                <w:rFonts w:hint="eastAsia" w:ascii="宋体" w:hAnsi="宋体" w:cs="宋体"/>
                <w:kern w:val="0"/>
                <w:sz w:val="24"/>
              </w:rPr>
            </w:pPr>
            <w:r>
              <w:rPr>
                <w:rFonts w:hint="eastAsia" w:ascii="宋体" w:hAnsi="宋体" w:cs="宋体"/>
                <w:kern w:val="0"/>
                <w:sz w:val="24"/>
              </w:rPr>
              <w:t>73</w:t>
            </w:r>
          </w:p>
          <w:p>
            <w:pPr>
              <w:spacing w:line="360" w:lineRule="exact"/>
              <w:jc w:val="center"/>
              <w:rPr>
                <w:rFonts w:ascii="宋体" w:hAnsi="宋体" w:cs="宋体"/>
                <w:kern w:val="0"/>
                <w:sz w:val="24"/>
                <w:szCs w:val="24"/>
              </w:rPr>
            </w:pPr>
            <w:r>
              <w:rPr>
                <w:rFonts w:hint="eastAsia" w:ascii="宋体" w:hAnsi="宋体" w:cs="宋体"/>
                <w:kern w:val="0"/>
                <w:sz w:val="24"/>
              </w:rPr>
              <w:t>75</w:t>
            </w:r>
          </w:p>
        </w:tc>
        <w:tc>
          <w:tcPr>
            <w:tcW w:w="76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kern w:val="0"/>
                <w:sz w:val="24"/>
              </w:rPr>
            </w:pPr>
            <w:r>
              <w:rPr>
                <w:rFonts w:hint="eastAsia" w:ascii="宋体" w:hAnsi="宋体" w:cs="宋体"/>
                <w:kern w:val="0"/>
                <w:sz w:val="24"/>
              </w:rPr>
              <w:t>13.1</w:t>
            </w:r>
          </w:p>
          <w:p>
            <w:pPr>
              <w:spacing w:line="360" w:lineRule="exact"/>
              <w:jc w:val="center"/>
              <w:rPr>
                <w:rFonts w:hint="eastAsia" w:ascii="宋体" w:hAnsi="宋体" w:cs="宋体"/>
                <w:kern w:val="0"/>
                <w:sz w:val="24"/>
              </w:rPr>
            </w:pPr>
            <w:r>
              <w:rPr>
                <w:rFonts w:hint="eastAsia" w:ascii="宋体" w:hAnsi="宋体" w:cs="宋体"/>
                <w:kern w:val="0"/>
                <w:sz w:val="24"/>
              </w:rPr>
              <w:t>13.3</w:t>
            </w:r>
          </w:p>
          <w:p>
            <w:pPr>
              <w:spacing w:line="360" w:lineRule="exact"/>
              <w:jc w:val="center"/>
              <w:rPr>
                <w:rFonts w:hint="eastAsia" w:ascii="宋体" w:hAnsi="宋体" w:cs="宋体"/>
                <w:kern w:val="0"/>
                <w:sz w:val="24"/>
              </w:rPr>
            </w:pPr>
            <w:r>
              <w:rPr>
                <w:rFonts w:hint="eastAsia" w:ascii="宋体" w:hAnsi="宋体" w:cs="宋体"/>
                <w:kern w:val="0"/>
                <w:sz w:val="24"/>
              </w:rPr>
              <w:t>13.5</w:t>
            </w:r>
          </w:p>
          <w:p>
            <w:pPr>
              <w:spacing w:line="360" w:lineRule="exact"/>
              <w:jc w:val="center"/>
              <w:rPr>
                <w:rFonts w:hint="eastAsia" w:ascii="宋体" w:hAnsi="宋体" w:cs="宋体"/>
                <w:kern w:val="0"/>
                <w:sz w:val="24"/>
              </w:rPr>
            </w:pPr>
            <w:r>
              <w:rPr>
                <w:rFonts w:hint="eastAsia" w:ascii="宋体" w:hAnsi="宋体" w:cs="宋体"/>
                <w:kern w:val="0"/>
                <w:sz w:val="24"/>
              </w:rPr>
              <w:t>13.7</w:t>
            </w:r>
          </w:p>
          <w:p>
            <w:pPr>
              <w:spacing w:line="360" w:lineRule="exact"/>
              <w:jc w:val="center"/>
              <w:rPr>
                <w:rFonts w:ascii="宋体" w:hAnsi="宋体" w:cs="宋体"/>
                <w:kern w:val="0"/>
                <w:sz w:val="24"/>
                <w:szCs w:val="24"/>
              </w:rPr>
            </w:pPr>
            <w:r>
              <w:rPr>
                <w:rFonts w:hint="eastAsia" w:ascii="宋体" w:hAnsi="宋体" w:cs="宋体"/>
                <w:kern w:val="0"/>
                <w:sz w:val="24"/>
              </w:rPr>
              <w:t>14.0</w:t>
            </w:r>
          </w:p>
        </w:tc>
        <w:tc>
          <w:tcPr>
            <w:tcW w:w="7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kern w:val="0"/>
                <w:sz w:val="24"/>
              </w:rPr>
            </w:pPr>
            <w:r>
              <w:rPr>
                <w:rFonts w:hint="eastAsia" w:ascii="宋体" w:hAnsi="宋体" w:cs="宋体"/>
                <w:kern w:val="0"/>
                <w:sz w:val="24"/>
              </w:rPr>
              <w:t>98</w:t>
            </w:r>
          </w:p>
          <w:p>
            <w:pPr>
              <w:spacing w:line="360" w:lineRule="exact"/>
              <w:jc w:val="center"/>
              <w:rPr>
                <w:rFonts w:hint="eastAsia" w:ascii="宋体" w:hAnsi="宋体" w:cs="宋体"/>
                <w:kern w:val="0"/>
                <w:sz w:val="24"/>
              </w:rPr>
            </w:pPr>
            <w:r>
              <w:rPr>
                <w:rFonts w:hint="eastAsia" w:ascii="宋体" w:hAnsi="宋体" w:cs="宋体"/>
                <w:kern w:val="0"/>
                <w:sz w:val="24"/>
              </w:rPr>
              <w:t>100</w:t>
            </w:r>
          </w:p>
          <w:p>
            <w:pPr>
              <w:spacing w:line="360" w:lineRule="exact"/>
              <w:jc w:val="center"/>
              <w:rPr>
                <w:rFonts w:hint="eastAsia" w:ascii="宋体" w:hAnsi="宋体" w:cs="宋体"/>
                <w:kern w:val="0"/>
                <w:sz w:val="24"/>
              </w:rPr>
            </w:pPr>
            <w:r>
              <w:rPr>
                <w:rFonts w:hint="eastAsia" w:ascii="宋体" w:hAnsi="宋体" w:cs="宋体"/>
                <w:kern w:val="0"/>
                <w:sz w:val="24"/>
              </w:rPr>
              <w:t>101</w:t>
            </w:r>
          </w:p>
          <w:p>
            <w:pPr>
              <w:spacing w:line="360" w:lineRule="exact"/>
              <w:jc w:val="center"/>
              <w:rPr>
                <w:rFonts w:hint="eastAsia" w:ascii="宋体" w:hAnsi="宋体" w:cs="宋体"/>
                <w:kern w:val="0"/>
                <w:sz w:val="24"/>
              </w:rPr>
            </w:pPr>
            <w:r>
              <w:rPr>
                <w:rFonts w:hint="eastAsia" w:ascii="宋体" w:hAnsi="宋体" w:cs="宋体"/>
                <w:kern w:val="0"/>
                <w:sz w:val="24"/>
              </w:rPr>
              <w:t>103</w:t>
            </w:r>
          </w:p>
          <w:p>
            <w:pPr>
              <w:spacing w:line="360" w:lineRule="exact"/>
              <w:jc w:val="center"/>
              <w:rPr>
                <w:rFonts w:ascii="宋体" w:hAnsi="宋体" w:cs="宋体"/>
                <w:kern w:val="0"/>
                <w:sz w:val="24"/>
                <w:szCs w:val="24"/>
              </w:rPr>
            </w:pPr>
            <w:r>
              <w:rPr>
                <w:rFonts w:hint="eastAsia" w:ascii="宋体" w:hAnsi="宋体" w:cs="宋体"/>
                <w:kern w:val="0"/>
                <w:sz w:val="24"/>
              </w:rPr>
              <w:t>105</w:t>
            </w:r>
          </w:p>
        </w:tc>
        <w:tc>
          <w:tcPr>
            <w:tcW w:w="7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kern w:val="0"/>
                <w:sz w:val="24"/>
              </w:rPr>
            </w:pPr>
            <w:r>
              <w:rPr>
                <w:rFonts w:hint="eastAsia" w:ascii="宋体" w:hAnsi="宋体" w:cs="宋体"/>
                <w:kern w:val="0"/>
                <w:sz w:val="24"/>
              </w:rPr>
              <w:t>17.1</w:t>
            </w:r>
          </w:p>
          <w:p>
            <w:pPr>
              <w:spacing w:line="360" w:lineRule="exact"/>
              <w:jc w:val="center"/>
              <w:rPr>
                <w:rFonts w:hint="eastAsia" w:ascii="宋体" w:hAnsi="宋体" w:cs="宋体"/>
                <w:kern w:val="0"/>
                <w:sz w:val="24"/>
              </w:rPr>
            </w:pPr>
            <w:r>
              <w:rPr>
                <w:rFonts w:hint="eastAsia" w:ascii="宋体" w:hAnsi="宋体" w:cs="宋体"/>
                <w:kern w:val="0"/>
                <w:sz w:val="24"/>
              </w:rPr>
              <w:t>17.3</w:t>
            </w:r>
          </w:p>
          <w:p>
            <w:pPr>
              <w:spacing w:line="360" w:lineRule="exact"/>
              <w:jc w:val="center"/>
              <w:rPr>
                <w:rFonts w:hint="eastAsia" w:ascii="宋体" w:hAnsi="宋体" w:cs="宋体"/>
                <w:kern w:val="0"/>
                <w:sz w:val="24"/>
              </w:rPr>
            </w:pPr>
            <w:r>
              <w:rPr>
                <w:rFonts w:hint="eastAsia" w:ascii="宋体" w:hAnsi="宋体" w:cs="宋体"/>
                <w:kern w:val="0"/>
                <w:sz w:val="24"/>
              </w:rPr>
              <w:t>17.5</w:t>
            </w:r>
          </w:p>
          <w:p>
            <w:pPr>
              <w:spacing w:line="360" w:lineRule="exact"/>
              <w:jc w:val="center"/>
              <w:rPr>
                <w:rFonts w:hint="eastAsia" w:ascii="宋体" w:hAnsi="宋体" w:cs="宋体"/>
                <w:kern w:val="0"/>
                <w:sz w:val="24"/>
              </w:rPr>
            </w:pPr>
            <w:r>
              <w:rPr>
                <w:rFonts w:hint="eastAsia" w:ascii="宋体" w:hAnsi="宋体" w:cs="宋体"/>
                <w:kern w:val="0"/>
                <w:sz w:val="24"/>
              </w:rPr>
              <w:t>17.7</w:t>
            </w:r>
          </w:p>
          <w:p>
            <w:pPr>
              <w:spacing w:line="360" w:lineRule="exact"/>
              <w:jc w:val="center"/>
              <w:rPr>
                <w:rFonts w:ascii="宋体" w:hAnsi="宋体" w:cs="宋体"/>
                <w:kern w:val="0"/>
                <w:sz w:val="24"/>
                <w:szCs w:val="24"/>
              </w:rPr>
            </w:pPr>
            <w:r>
              <w:rPr>
                <w:rFonts w:hint="eastAsia" w:ascii="宋体" w:hAnsi="宋体" w:cs="宋体"/>
                <w:kern w:val="0"/>
                <w:sz w:val="24"/>
              </w:rPr>
              <w:t>18.0</w:t>
            </w:r>
          </w:p>
        </w:tc>
        <w:tc>
          <w:tcPr>
            <w:tcW w:w="7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kern w:val="0"/>
                <w:sz w:val="24"/>
              </w:rPr>
            </w:pPr>
            <w:r>
              <w:rPr>
                <w:rFonts w:hint="eastAsia" w:ascii="宋体" w:hAnsi="宋体" w:cs="宋体"/>
                <w:kern w:val="0"/>
                <w:sz w:val="24"/>
              </w:rPr>
              <w:t>128</w:t>
            </w:r>
          </w:p>
          <w:p>
            <w:pPr>
              <w:spacing w:line="360" w:lineRule="exact"/>
              <w:jc w:val="center"/>
              <w:rPr>
                <w:rFonts w:hint="eastAsia" w:ascii="宋体" w:hAnsi="宋体" w:cs="宋体"/>
                <w:kern w:val="0"/>
                <w:sz w:val="24"/>
              </w:rPr>
            </w:pPr>
            <w:r>
              <w:rPr>
                <w:rFonts w:hint="eastAsia" w:ascii="宋体" w:hAnsi="宋体" w:cs="宋体"/>
                <w:kern w:val="0"/>
                <w:sz w:val="24"/>
              </w:rPr>
              <w:t>130</w:t>
            </w:r>
          </w:p>
          <w:p>
            <w:pPr>
              <w:spacing w:line="360" w:lineRule="exact"/>
              <w:jc w:val="center"/>
              <w:rPr>
                <w:rFonts w:hint="eastAsia" w:ascii="宋体" w:hAnsi="宋体" w:cs="宋体"/>
                <w:kern w:val="0"/>
                <w:sz w:val="24"/>
              </w:rPr>
            </w:pPr>
            <w:r>
              <w:rPr>
                <w:rFonts w:hint="eastAsia" w:ascii="宋体" w:hAnsi="宋体" w:cs="宋体"/>
                <w:kern w:val="0"/>
                <w:sz w:val="24"/>
              </w:rPr>
              <w:t>131</w:t>
            </w:r>
          </w:p>
          <w:p>
            <w:pPr>
              <w:spacing w:line="360" w:lineRule="exact"/>
              <w:jc w:val="center"/>
              <w:rPr>
                <w:rFonts w:hint="eastAsia" w:ascii="宋体" w:hAnsi="宋体" w:cs="宋体"/>
                <w:kern w:val="0"/>
                <w:sz w:val="24"/>
              </w:rPr>
            </w:pPr>
            <w:r>
              <w:rPr>
                <w:rFonts w:hint="eastAsia" w:ascii="宋体" w:hAnsi="宋体" w:cs="宋体"/>
                <w:kern w:val="0"/>
                <w:sz w:val="24"/>
              </w:rPr>
              <w:t>133</w:t>
            </w:r>
          </w:p>
          <w:p>
            <w:pPr>
              <w:spacing w:line="360" w:lineRule="exact"/>
              <w:jc w:val="center"/>
              <w:rPr>
                <w:rFonts w:ascii="宋体" w:hAnsi="宋体" w:cs="宋体"/>
                <w:kern w:val="0"/>
                <w:sz w:val="24"/>
                <w:szCs w:val="24"/>
              </w:rPr>
            </w:pPr>
            <w:r>
              <w:rPr>
                <w:rFonts w:hint="eastAsia" w:ascii="宋体" w:hAnsi="宋体" w:cs="宋体"/>
                <w:kern w:val="0"/>
                <w:sz w:val="24"/>
              </w:rPr>
              <w:t>135</w:t>
            </w:r>
          </w:p>
        </w:tc>
        <w:tc>
          <w:tcPr>
            <w:tcW w:w="76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kern w:val="0"/>
                <w:sz w:val="24"/>
              </w:rPr>
            </w:pPr>
            <w:r>
              <w:rPr>
                <w:rFonts w:hint="eastAsia" w:ascii="宋体" w:hAnsi="宋体" w:cs="宋体"/>
                <w:kern w:val="0"/>
                <w:sz w:val="24"/>
              </w:rPr>
              <w:t>21.1</w:t>
            </w:r>
          </w:p>
          <w:p>
            <w:pPr>
              <w:spacing w:line="360" w:lineRule="exact"/>
              <w:jc w:val="center"/>
              <w:rPr>
                <w:rFonts w:hint="eastAsia" w:ascii="宋体" w:hAnsi="宋体" w:cs="宋体"/>
                <w:kern w:val="0"/>
                <w:sz w:val="24"/>
              </w:rPr>
            </w:pPr>
            <w:r>
              <w:rPr>
                <w:rFonts w:hint="eastAsia" w:ascii="宋体" w:hAnsi="宋体" w:cs="宋体"/>
                <w:kern w:val="0"/>
                <w:sz w:val="24"/>
              </w:rPr>
              <w:t>21.3</w:t>
            </w:r>
          </w:p>
          <w:p>
            <w:pPr>
              <w:spacing w:line="360" w:lineRule="exact"/>
              <w:jc w:val="center"/>
              <w:rPr>
                <w:rFonts w:hint="eastAsia" w:ascii="宋体" w:hAnsi="宋体" w:cs="宋体"/>
                <w:kern w:val="0"/>
                <w:sz w:val="24"/>
              </w:rPr>
            </w:pPr>
            <w:r>
              <w:rPr>
                <w:rFonts w:hint="eastAsia" w:ascii="宋体" w:hAnsi="宋体" w:cs="宋体"/>
                <w:kern w:val="0"/>
                <w:sz w:val="24"/>
              </w:rPr>
              <w:t>21.5</w:t>
            </w:r>
          </w:p>
          <w:p>
            <w:pPr>
              <w:spacing w:line="360" w:lineRule="exact"/>
              <w:jc w:val="center"/>
              <w:rPr>
                <w:rFonts w:hint="eastAsia" w:ascii="宋体" w:hAnsi="宋体" w:cs="宋体"/>
                <w:kern w:val="0"/>
                <w:sz w:val="24"/>
              </w:rPr>
            </w:pPr>
            <w:r>
              <w:rPr>
                <w:rFonts w:hint="eastAsia" w:ascii="宋体" w:hAnsi="宋体" w:cs="宋体"/>
                <w:kern w:val="0"/>
                <w:sz w:val="24"/>
              </w:rPr>
              <w:t>21.7</w:t>
            </w:r>
          </w:p>
          <w:p>
            <w:pPr>
              <w:spacing w:line="360" w:lineRule="exact"/>
              <w:jc w:val="center"/>
              <w:rPr>
                <w:rFonts w:ascii="宋体" w:hAnsi="宋体" w:cs="宋体"/>
                <w:kern w:val="0"/>
                <w:sz w:val="24"/>
                <w:szCs w:val="24"/>
              </w:rPr>
            </w:pPr>
            <w:r>
              <w:rPr>
                <w:rFonts w:hint="eastAsia" w:ascii="宋体" w:hAnsi="宋体" w:cs="宋体"/>
                <w:kern w:val="0"/>
                <w:sz w:val="24"/>
              </w:rPr>
              <w:t>22.0</w:t>
            </w:r>
          </w:p>
        </w:tc>
        <w:tc>
          <w:tcPr>
            <w:tcW w:w="7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kern w:val="0"/>
                <w:sz w:val="24"/>
              </w:rPr>
            </w:pPr>
            <w:r>
              <w:rPr>
                <w:rFonts w:hint="eastAsia" w:ascii="宋体" w:hAnsi="宋体" w:cs="宋体"/>
                <w:kern w:val="0"/>
                <w:sz w:val="24"/>
              </w:rPr>
              <w:t>158</w:t>
            </w:r>
          </w:p>
          <w:p>
            <w:pPr>
              <w:spacing w:line="360" w:lineRule="exact"/>
              <w:jc w:val="center"/>
              <w:rPr>
                <w:rFonts w:hint="eastAsia" w:ascii="宋体" w:hAnsi="宋体" w:cs="宋体"/>
                <w:kern w:val="0"/>
                <w:sz w:val="24"/>
              </w:rPr>
            </w:pPr>
            <w:r>
              <w:rPr>
                <w:rFonts w:hint="eastAsia" w:ascii="宋体" w:hAnsi="宋体" w:cs="宋体"/>
                <w:kern w:val="0"/>
                <w:sz w:val="24"/>
              </w:rPr>
              <w:t>160</w:t>
            </w:r>
          </w:p>
          <w:p>
            <w:pPr>
              <w:spacing w:line="360" w:lineRule="exact"/>
              <w:jc w:val="center"/>
              <w:rPr>
                <w:rFonts w:hint="eastAsia" w:ascii="宋体" w:hAnsi="宋体" w:cs="宋体"/>
                <w:kern w:val="0"/>
                <w:sz w:val="24"/>
              </w:rPr>
            </w:pPr>
            <w:r>
              <w:rPr>
                <w:rFonts w:hint="eastAsia" w:ascii="宋体" w:hAnsi="宋体" w:cs="宋体"/>
                <w:kern w:val="0"/>
                <w:sz w:val="24"/>
              </w:rPr>
              <w:t>161</w:t>
            </w:r>
          </w:p>
          <w:p>
            <w:pPr>
              <w:spacing w:line="360" w:lineRule="exact"/>
              <w:jc w:val="center"/>
              <w:rPr>
                <w:rFonts w:hint="eastAsia" w:ascii="宋体" w:hAnsi="宋体" w:cs="宋体"/>
                <w:kern w:val="0"/>
                <w:sz w:val="24"/>
              </w:rPr>
            </w:pPr>
            <w:r>
              <w:rPr>
                <w:rFonts w:hint="eastAsia" w:ascii="宋体" w:hAnsi="宋体" w:cs="宋体"/>
                <w:kern w:val="0"/>
                <w:sz w:val="24"/>
              </w:rPr>
              <w:t>163</w:t>
            </w:r>
          </w:p>
          <w:p>
            <w:pPr>
              <w:spacing w:line="360" w:lineRule="exact"/>
              <w:jc w:val="center"/>
              <w:rPr>
                <w:rFonts w:ascii="宋体" w:hAnsi="宋体" w:cs="宋体"/>
                <w:kern w:val="0"/>
                <w:sz w:val="24"/>
                <w:szCs w:val="24"/>
              </w:rPr>
            </w:pPr>
            <w:r>
              <w:rPr>
                <w:rFonts w:hint="eastAsia" w:ascii="宋体" w:hAnsi="宋体" w:cs="宋体"/>
                <w:kern w:val="0"/>
                <w:sz w:val="24"/>
              </w:rPr>
              <w:t>165</w:t>
            </w:r>
          </w:p>
        </w:tc>
        <w:tc>
          <w:tcPr>
            <w:tcW w:w="7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kern w:val="0"/>
                <w:sz w:val="24"/>
              </w:rPr>
            </w:pPr>
            <w:r>
              <w:rPr>
                <w:rFonts w:hint="eastAsia" w:ascii="宋体" w:hAnsi="宋体" w:cs="宋体"/>
                <w:kern w:val="0"/>
                <w:sz w:val="24"/>
              </w:rPr>
              <w:t>25.1</w:t>
            </w:r>
          </w:p>
          <w:p>
            <w:pPr>
              <w:spacing w:line="360" w:lineRule="exact"/>
              <w:jc w:val="center"/>
              <w:rPr>
                <w:rFonts w:hint="eastAsia" w:ascii="宋体" w:hAnsi="宋体" w:cs="宋体"/>
                <w:kern w:val="0"/>
                <w:sz w:val="24"/>
              </w:rPr>
            </w:pPr>
            <w:r>
              <w:rPr>
                <w:rFonts w:hint="eastAsia" w:ascii="宋体" w:hAnsi="宋体" w:cs="宋体"/>
                <w:kern w:val="0"/>
                <w:sz w:val="24"/>
              </w:rPr>
              <w:t>25.3</w:t>
            </w:r>
          </w:p>
          <w:p>
            <w:pPr>
              <w:spacing w:line="360" w:lineRule="exact"/>
              <w:jc w:val="center"/>
              <w:rPr>
                <w:rFonts w:hint="eastAsia" w:ascii="宋体" w:hAnsi="宋体" w:cs="宋体"/>
                <w:kern w:val="0"/>
                <w:sz w:val="24"/>
              </w:rPr>
            </w:pPr>
            <w:r>
              <w:rPr>
                <w:rFonts w:hint="eastAsia" w:ascii="宋体" w:hAnsi="宋体" w:cs="宋体"/>
                <w:kern w:val="0"/>
                <w:sz w:val="24"/>
              </w:rPr>
              <w:t>25.5</w:t>
            </w:r>
          </w:p>
          <w:p>
            <w:pPr>
              <w:spacing w:line="360" w:lineRule="exact"/>
              <w:jc w:val="center"/>
              <w:rPr>
                <w:rFonts w:hint="eastAsia" w:ascii="宋体" w:hAnsi="宋体" w:cs="宋体"/>
                <w:kern w:val="0"/>
                <w:sz w:val="24"/>
              </w:rPr>
            </w:pPr>
            <w:r>
              <w:rPr>
                <w:rFonts w:hint="eastAsia" w:ascii="宋体" w:hAnsi="宋体" w:cs="宋体"/>
                <w:kern w:val="0"/>
                <w:sz w:val="24"/>
              </w:rPr>
              <w:t>25.7</w:t>
            </w:r>
          </w:p>
          <w:p>
            <w:pPr>
              <w:spacing w:line="360" w:lineRule="exact"/>
              <w:jc w:val="center"/>
              <w:rPr>
                <w:rFonts w:ascii="宋体" w:hAnsi="宋体" w:cs="宋体"/>
                <w:kern w:val="0"/>
                <w:sz w:val="24"/>
                <w:szCs w:val="24"/>
              </w:rPr>
            </w:pPr>
            <w:r>
              <w:rPr>
                <w:rFonts w:hint="eastAsia" w:ascii="宋体" w:hAnsi="宋体" w:cs="宋体"/>
                <w:kern w:val="0"/>
                <w:sz w:val="24"/>
              </w:rPr>
              <w:t>26.0</w:t>
            </w:r>
          </w:p>
        </w:tc>
        <w:tc>
          <w:tcPr>
            <w:tcW w:w="766" w:type="dxa"/>
            <w:tcBorders>
              <w:top w:val="single" w:color="auto" w:sz="4" w:space="0"/>
              <w:left w:val="single" w:color="auto" w:sz="4" w:space="0"/>
              <w:bottom w:val="single" w:color="auto" w:sz="4" w:space="0"/>
              <w:right w:val="single" w:color="auto" w:sz="12" w:space="0"/>
            </w:tcBorders>
            <w:vAlign w:val="center"/>
          </w:tcPr>
          <w:p>
            <w:pPr>
              <w:spacing w:line="360" w:lineRule="exact"/>
              <w:jc w:val="center"/>
              <w:rPr>
                <w:rFonts w:ascii="宋体" w:hAnsi="宋体" w:cs="宋体"/>
                <w:kern w:val="0"/>
                <w:sz w:val="24"/>
              </w:rPr>
            </w:pPr>
            <w:r>
              <w:rPr>
                <w:rFonts w:hint="eastAsia" w:ascii="宋体" w:hAnsi="宋体" w:cs="宋体"/>
                <w:kern w:val="0"/>
                <w:sz w:val="24"/>
              </w:rPr>
              <w:t>188</w:t>
            </w:r>
          </w:p>
          <w:p>
            <w:pPr>
              <w:spacing w:line="360" w:lineRule="exact"/>
              <w:jc w:val="center"/>
              <w:rPr>
                <w:rFonts w:hint="eastAsia" w:ascii="宋体" w:hAnsi="宋体" w:cs="宋体"/>
                <w:kern w:val="0"/>
                <w:sz w:val="24"/>
              </w:rPr>
            </w:pPr>
            <w:r>
              <w:rPr>
                <w:rFonts w:hint="eastAsia" w:ascii="宋体" w:hAnsi="宋体" w:cs="宋体"/>
                <w:kern w:val="0"/>
                <w:sz w:val="24"/>
              </w:rPr>
              <w:t>190</w:t>
            </w:r>
          </w:p>
          <w:p>
            <w:pPr>
              <w:spacing w:line="360" w:lineRule="exact"/>
              <w:jc w:val="center"/>
              <w:rPr>
                <w:rFonts w:hint="eastAsia" w:ascii="宋体" w:hAnsi="宋体" w:cs="宋体"/>
                <w:kern w:val="0"/>
                <w:sz w:val="24"/>
              </w:rPr>
            </w:pPr>
            <w:r>
              <w:rPr>
                <w:rFonts w:hint="eastAsia" w:ascii="宋体" w:hAnsi="宋体" w:cs="宋体"/>
                <w:kern w:val="0"/>
                <w:sz w:val="24"/>
              </w:rPr>
              <w:t>191</w:t>
            </w:r>
          </w:p>
          <w:p>
            <w:pPr>
              <w:spacing w:line="360" w:lineRule="exact"/>
              <w:jc w:val="center"/>
              <w:rPr>
                <w:rFonts w:hint="eastAsia" w:ascii="宋体" w:hAnsi="宋体" w:cs="宋体"/>
                <w:kern w:val="0"/>
                <w:sz w:val="24"/>
              </w:rPr>
            </w:pPr>
            <w:r>
              <w:rPr>
                <w:rFonts w:hint="eastAsia" w:ascii="宋体" w:hAnsi="宋体" w:cs="宋体"/>
                <w:kern w:val="0"/>
                <w:sz w:val="24"/>
              </w:rPr>
              <w:t>193</w:t>
            </w:r>
          </w:p>
          <w:p>
            <w:pPr>
              <w:spacing w:line="360" w:lineRule="exact"/>
              <w:jc w:val="center"/>
              <w:rPr>
                <w:rFonts w:ascii="宋体" w:hAnsi="宋体" w:cs="宋体"/>
                <w:kern w:val="0"/>
                <w:sz w:val="24"/>
                <w:szCs w:val="24"/>
              </w:rPr>
            </w:pPr>
            <w:r>
              <w:rPr>
                <w:rFonts w:hint="eastAsia" w:ascii="宋体" w:hAnsi="宋体" w:cs="宋体"/>
                <w:kern w:val="0"/>
                <w:sz w:val="24"/>
              </w:rPr>
              <w:t>195</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trHeight w:val="1701" w:hRule="atLeast"/>
          <w:jc w:val="center"/>
        </w:trPr>
        <w:tc>
          <w:tcPr>
            <w:tcW w:w="765" w:type="dxa"/>
            <w:tcBorders>
              <w:top w:val="single" w:color="auto" w:sz="4" w:space="0"/>
              <w:left w:val="single" w:color="auto" w:sz="12" w:space="0"/>
              <w:bottom w:val="single" w:color="auto" w:sz="4" w:space="0"/>
              <w:right w:val="single" w:color="auto" w:sz="4" w:space="0"/>
            </w:tcBorders>
            <w:vAlign w:val="center"/>
          </w:tcPr>
          <w:p>
            <w:pPr>
              <w:spacing w:line="360" w:lineRule="exact"/>
              <w:jc w:val="center"/>
              <w:rPr>
                <w:rFonts w:ascii="宋体" w:hAnsi="宋体" w:cs="宋体"/>
                <w:kern w:val="0"/>
                <w:sz w:val="24"/>
              </w:rPr>
            </w:pPr>
            <w:r>
              <w:rPr>
                <w:rFonts w:hint="eastAsia" w:ascii="宋体" w:hAnsi="宋体" w:cs="宋体"/>
                <w:kern w:val="0"/>
                <w:sz w:val="24"/>
              </w:rPr>
              <w:t>6.1</w:t>
            </w:r>
          </w:p>
          <w:p>
            <w:pPr>
              <w:spacing w:line="360" w:lineRule="exact"/>
              <w:jc w:val="center"/>
              <w:rPr>
                <w:rFonts w:hint="eastAsia" w:ascii="宋体" w:hAnsi="宋体" w:cs="宋体"/>
                <w:kern w:val="0"/>
                <w:sz w:val="24"/>
              </w:rPr>
            </w:pPr>
            <w:r>
              <w:rPr>
                <w:rFonts w:hint="eastAsia" w:ascii="宋体" w:hAnsi="宋体" w:cs="宋体"/>
                <w:kern w:val="0"/>
                <w:sz w:val="24"/>
              </w:rPr>
              <w:t>6.3</w:t>
            </w:r>
          </w:p>
          <w:p>
            <w:pPr>
              <w:spacing w:line="360" w:lineRule="exact"/>
              <w:jc w:val="center"/>
              <w:rPr>
                <w:rFonts w:hint="eastAsia" w:ascii="宋体" w:hAnsi="宋体" w:cs="宋体"/>
                <w:kern w:val="0"/>
                <w:sz w:val="24"/>
              </w:rPr>
            </w:pPr>
            <w:r>
              <w:rPr>
                <w:rFonts w:hint="eastAsia" w:ascii="宋体" w:hAnsi="宋体" w:cs="宋体"/>
                <w:kern w:val="0"/>
                <w:sz w:val="24"/>
              </w:rPr>
              <w:t>6.5</w:t>
            </w:r>
          </w:p>
          <w:p>
            <w:pPr>
              <w:spacing w:line="360" w:lineRule="exact"/>
              <w:jc w:val="center"/>
              <w:rPr>
                <w:rFonts w:hint="eastAsia" w:ascii="宋体" w:hAnsi="宋体" w:cs="宋体"/>
                <w:kern w:val="0"/>
                <w:sz w:val="24"/>
              </w:rPr>
            </w:pPr>
            <w:r>
              <w:rPr>
                <w:rFonts w:hint="eastAsia" w:ascii="宋体" w:hAnsi="宋体" w:cs="宋体"/>
                <w:kern w:val="0"/>
                <w:sz w:val="24"/>
              </w:rPr>
              <w:t>6.7</w:t>
            </w:r>
          </w:p>
          <w:p>
            <w:pPr>
              <w:spacing w:line="360" w:lineRule="exact"/>
              <w:jc w:val="center"/>
              <w:rPr>
                <w:rFonts w:ascii="宋体" w:hAnsi="宋体" w:cs="宋体"/>
                <w:kern w:val="0"/>
                <w:sz w:val="24"/>
                <w:szCs w:val="24"/>
              </w:rPr>
            </w:pPr>
            <w:r>
              <w:rPr>
                <w:rFonts w:hint="eastAsia" w:ascii="宋体" w:hAnsi="宋体" w:cs="宋体"/>
                <w:kern w:val="0"/>
                <w:sz w:val="24"/>
              </w:rPr>
              <w:t>7.0</w:t>
            </w:r>
          </w:p>
        </w:tc>
        <w:tc>
          <w:tcPr>
            <w:tcW w:w="7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kern w:val="0"/>
                <w:sz w:val="24"/>
              </w:rPr>
            </w:pPr>
            <w:r>
              <w:rPr>
                <w:rFonts w:hint="eastAsia" w:ascii="宋体" w:hAnsi="宋体" w:cs="宋体"/>
                <w:kern w:val="0"/>
                <w:sz w:val="24"/>
              </w:rPr>
              <w:t>46</w:t>
            </w:r>
          </w:p>
          <w:p>
            <w:pPr>
              <w:spacing w:line="360" w:lineRule="exact"/>
              <w:jc w:val="center"/>
              <w:rPr>
                <w:rFonts w:hint="eastAsia" w:ascii="宋体" w:hAnsi="宋体" w:cs="宋体"/>
                <w:kern w:val="0"/>
                <w:sz w:val="24"/>
              </w:rPr>
            </w:pPr>
            <w:r>
              <w:rPr>
                <w:rFonts w:hint="eastAsia" w:ascii="宋体" w:hAnsi="宋体" w:cs="宋体"/>
                <w:kern w:val="0"/>
                <w:sz w:val="24"/>
              </w:rPr>
              <w:t>47</w:t>
            </w:r>
          </w:p>
          <w:p>
            <w:pPr>
              <w:spacing w:line="360" w:lineRule="exact"/>
              <w:jc w:val="center"/>
              <w:rPr>
                <w:rFonts w:hint="eastAsia" w:ascii="宋体" w:hAnsi="宋体" w:cs="宋体"/>
                <w:kern w:val="0"/>
                <w:sz w:val="24"/>
              </w:rPr>
            </w:pPr>
            <w:r>
              <w:rPr>
                <w:rFonts w:hint="eastAsia" w:ascii="宋体" w:hAnsi="宋体" w:cs="宋体"/>
                <w:kern w:val="0"/>
                <w:sz w:val="24"/>
              </w:rPr>
              <w:t>49</w:t>
            </w:r>
          </w:p>
          <w:p>
            <w:pPr>
              <w:spacing w:line="360" w:lineRule="exact"/>
              <w:jc w:val="center"/>
              <w:rPr>
                <w:rFonts w:hint="eastAsia" w:ascii="宋体" w:hAnsi="宋体" w:cs="宋体"/>
                <w:kern w:val="0"/>
                <w:sz w:val="24"/>
              </w:rPr>
            </w:pPr>
            <w:r>
              <w:rPr>
                <w:rFonts w:hint="eastAsia" w:ascii="宋体" w:hAnsi="宋体" w:cs="宋体"/>
                <w:kern w:val="0"/>
                <w:sz w:val="24"/>
              </w:rPr>
              <w:t>50</w:t>
            </w:r>
          </w:p>
          <w:p>
            <w:pPr>
              <w:spacing w:line="360" w:lineRule="exact"/>
              <w:jc w:val="center"/>
              <w:rPr>
                <w:rFonts w:ascii="宋体" w:hAnsi="宋体" w:cs="宋体"/>
                <w:kern w:val="0"/>
                <w:sz w:val="24"/>
                <w:szCs w:val="24"/>
              </w:rPr>
            </w:pPr>
            <w:r>
              <w:rPr>
                <w:rFonts w:hint="eastAsia" w:ascii="宋体" w:hAnsi="宋体" w:cs="宋体"/>
                <w:kern w:val="0"/>
                <w:sz w:val="24"/>
              </w:rPr>
              <w:t>53</w:t>
            </w:r>
          </w:p>
        </w:tc>
        <w:tc>
          <w:tcPr>
            <w:tcW w:w="7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kern w:val="0"/>
                <w:sz w:val="24"/>
              </w:rPr>
            </w:pPr>
            <w:r>
              <w:rPr>
                <w:rFonts w:hint="eastAsia" w:ascii="宋体" w:hAnsi="宋体" w:cs="宋体"/>
                <w:kern w:val="0"/>
                <w:sz w:val="24"/>
              </w:rPr>
              <w:t>10.1</w:t>
            </w:r>
          </w:p>
          <w:p>
            <w:pPr>
              <w:spacing w:line="360" w:lineRule="exact"/>
              <w:jc w:val="center"/>
              <w:rPr>
                <w:rFonts w:hint="eastAsia" w:ascii="宋体" w:hAnsi="宋体" w:cs="宋体"/>
                <w:kern w:val="0"/>
                <w:sz w:val="24"/>
              </w:rPr>
            </w:pPr>
            <w:r>
              <w:rPr>
                <w:rFonts w:hint="eastAsia" w:ascii="宋体" w:hAnsi="宋体" w:cs="宋体"/>
                <w:kern w:val="0"/>
                <w:sz w:val="24"/>
              </w:rPr>
              <w:t>10.3</w:t>
            </w:r>
          </w:p>
          <w:p>
            <w:pPr>
              <w:spacing w:line="360" w:lineRule="exact"/>
              <w:jc w:val="center"/>
              <w:rPr>
                <w:rFonts w:hint="eastAsia" w:ascii="宋体" w:hAnsi="宋体" w:cs="宋体"/>
                <w:kern w:val="0"/>
                <w:sz w:val="24"/>
              </w:rPr>
            </w:pPr>
            <w:r>
              <w:rPr>
                <w:rFonts w:hint="eastAsia" w:ascii="宋体" w:hAnsi="宋体" w:cs="宋体"/>
                <w:kern w:val="0"/>
                <w:sz w:val="24"/>
              </w:rPr>
              <w:t>10.5</w:t>
            </w:r>
          </w:p>
          <w:p>
            <w:pPr>
              <w:spacing w:line="360" w:lineRule="exact"/>
              <w:jc w:val="center"/>
              <w:rPr>
                <w:rFonts w:hint="eastAsia" w:ascii="宋体" w:hAnsi="宋体" w:cs="宋体"/>
                <w:kern w:val="0"/>
                <w:sz w:val="24"/>
              </w:rPr>
            </w:pPr>
            <w:r>
              <w:rPr>
                <w:rFonts w:hint="eastAsia" w:ascii="宋体" w:hAnsi="宋体" w:cs="宋体"/>
                <w:kern w:val="0"/>
                <w:sz w:val="24"/>
              </w:rPr>
              <w:t>10.7</w:t>
            </w:r>
          </w:p>
          <w:p>
            <w:pPr>
              <w:spacing w:line="360" w:lineRule="exact"/>
              <w:jc w:val="center"/>
              <w:rPr>
                <w:rFonts w:ascii="宋体" w:hAnsi="宋体" w:cs="宋体"/>
                <w:kern w:val="0"/>
                <w:sz w:val="24"/>
                <w:szCs w:val="24"/>
              </w:rPr>
            </w:pPr>
            <w:r>
              <w:rPr>
                <w:rFonts w:hint="eastAsia" w:ascii="宋体" w:hAnsi="宋体" w:cs="宋体"/>
                <w:kern w:val="0"/>
                <w:sz w:val="24"/>
              </w:rPr>
              <w:t>11.0</w:t>
            </w:r>
          </w:p>
        </w:tc>
        <w:tc>
          <w:tcPr>
            <w:tcW w:w="7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kern w:val="0"/>
                <w:sz w:val="24"/>
              </w:rPr>
            </w:pPr>
            <w:r>
              <w:rPr>
                <w:rFonts w:hint="eastAsia" w:ascii="宋体" w:hAnsi="宋体" w:cs="宋体"/>
                <w:kern w:val="0"/>
                <w:sz w:val="24"/>
              </w:rPr>
              <w:t>76</w:t>
            </w:r>
          </w:p>
          <w:p>
            <w:pPr>
              <w:spacing w:line="360" w:lineRule="exact"/>
              <w:jc w:val="center"/>
              <w:rPr>
                <w:rFonts w:hint="eastAsia" w:ascii="宋体" w:hAnsi="宋体" w:cs="宋体"/>
                <w:kern w:val="0"/>
                <w:sz w:val="24"/>
              </w:rPr>
            </w:pPr>
            <w:r>
              <w:rPr>
                <w:rFonts w:hint="eastAsia" w:ascii="宋体" w:hAnsi="宋体" w:cs="宋体"/>
                <w:kern w:val="0"/>
                <w:sz w:val="24"/>
              </w:rPr>
              <w:t>77</w:t>
            </w:r>
          </w:p>
          <w:p>
            <w:pPr>
              <w:spacing w:line="360" w:lineRule="exact"/>
              <w:jc w:val="center"/>
              <w:rPr>
                <w:rFonts w:hint="eastAsia" w:ascii="宋体" w:hAnsi="宋体" w:cs="宋体"/>
                <w:kern w:val="0"/>
                <w:sz w:val="24"/>
              </w:rPr>
            </w:pPr>
            <w:r>
              <w:rPr>
                <w:rFonts w:hint="eastAsia" w:ascii="宋体" w:hAnsi="宋体" w:cs="宋体"/>
                <w:kern w:val="0"/>
                <w:sz w:val="24"/>
              </w:rPr>
              <w:t>79</w:t>
            </w:r>
          </w:p>
          <w:p>
            <w:pPr>
              <w:spacing w:line="360" w:lineRule="exact"/>
              <w:jc w:val="center"/>
              <w:rPr>
                <w:rFonts w:hint="eastAsia" w:ascii="宋体" w:hAnsi="宋体" w:cs="宋体"/>
                <w:kern w:val="0"/>
                <w:sz w:val="24"/>
              </w:rPr>
            </w:pPr>
            <w:r>
              <w:rPr>
                <w:rFonts w:hint="eastAsia" w:ascii="宋体" w:hAnsi="宋体" w:cs="宋体"/>
                <w:kern w:val="0"/>
                <w:sz w:val="24"/>
              </w:rPr>
              <w:t>80</w:t>
            </w:r>
          </w:p>
          <w:p>
            <w:pPr>
              <w:spacing w:line="360" w:lineRule="exact"/>
              <w:jc w:val="center"/>
              <w:rPr>
                <w:rFonts w:ascii="宋体" w:hAnsi="宋体" w:cs="宋体"/>
                <w:kern w:val="0"/>
                <w:sz w:val="24"/>
                <w:szCs w:val="24"/>
              </w:rPr>
            </w:pPr>
            <w:r>
              <w:rPr>
                <w:rFonts w:hint="eastAsia" w:ascii="宋体" w:hAnsi="宋体" w:cs="宋体"/>
                <w:kern w:val="0"/>
                <w:sz w:val="24"/>
              </w:rPr>
              <w:t>83</w:t>
            </w:r>
          </w:p>
        </w:tc>
        <w:tc>
          <w:tcPr>
            <w:tcW w:w="76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kern w:val="0"/>
                <w:sz w:val="24"/>
              </w:rPr>
            </w:pPr>
            <w:r>
              <w:rPr>
                <w:rFonts w:hint="eastAsia" w:ascii="宋体" w:hAnsi="宋体" w:cs="宋体"/>
                <w:kern w:val="0"/>
                <w:sz w:val="24"/>
              </w:rPr>
              <w:t>14.1</w:t>
            </w:r>
          </w:p>
          <w:p>
            <w:pPr>
              <w:spacing w:line="360" w:lineRule="exact"/>
              <w:jc w:val="center"/>
              <w:rPr>
                <w:rFonts w:hint="eastAsia" w:ascii="宋体" w:hAnsi="宋体" w:cs="宋体"/>
                <w:kern w:val="0"/>
                <w:sz w:val="24"/>
              </w:rPr>
            </w:pPr>
            <w:r>
              <w:rPr>
                <w:rFonts w:hint="eastAsia" w:ascii="宋体" w:hAnsi="宋体" w:cs="宋体"/>
                <w:kern w:val="0"/>
                <w:sz w:val="24"/>
              </w:rPr>
              <w:t>14.3</w:t>
            </w:r>
          </w:p>
          <w:p>
            <w:pPr>
              <w:spacing w:line="360" w:lineRule="exact"/>
              <w:jc w:val="center"/>
              <w:rPr>
                <w:rFonts w:hint="eastAsia" w:ascii="宋体" w:hAnsi="宋体" w:cs="宋体"/>
                <w:kern w:val="0"/>
                <w:sz w:val="24"/>
              </w:rPr>
            </w:pPr>
            <w:r>
              <w:rPr>
                <w:rFonts w:hint="eastAsia" w:ascii="宋体" w:hAnsi="宋体" w:cs="宋体"/>
                <w:kern w:val="0"/>
                <w:sz w:val="24"/>
              </w:rPr>
              <w:t>14.5</w:t>
            </w:r>
          </w:p>
          <w:p>
            <w:pPr>
              <w:spacing w:line="360" w:lineRule="exact"/>
              <w:jc w:val="center"/>
              <w:rPr>
                <w:rFonts w:hint="eastAsia" w:ascii="宋体" w:hAnsi="宋体" w:cs="宋体"/>
                <w:kern w:val="0"/>
                <w:sz w:val="24"/>
              </w:rPr>
            </w:pPr>
            <w:r>
              <w:rPr>
                <w:rFonts w:hint="eastAsia" w:ascii="宋体" w:hAnsi="宋体" w:cs="宋体"/>
                <w:kern w:val="0"/>
                <w:sz w:val="24"/>
              </w:rPr>
              <w:t>14.7</w:t>
            </w:r>
          </w:p>
          <w:p>
            <w:pPr>
              <w:spacing w:line="360" w:lineRule="exact"/>
              <w:jc w:val="center"/>
              <w:rPr>
                <w:rFonts w:ascii="宋体" w:hAnsi="宋体" w:cs="宋体"/>
                <w:kern w:val="0"/>
                <w:sz w:val="24"/>
                <w:szCs w:val="24"/>
              </w:rPr>
            </w:pPr>
            <w:r>
              <w:rPr>
                <w:rFonts w:hint="eastAsia" w:ascii="宋体" w:hAnsi="宋体" w:cs="宋体"/>
                <w:kern w:val="0"/>
                <w:sz w:val="24"/>
              </w:rPr>
              <w:t>15.0</w:t>
            </w:r>
          </w:p>
        </w:tc>
        <w:tc>
          <w:tcPr>
            <w:tcW w:w="7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kern w:val="0"/>
                <w:sz w:val="24"/>
              </w:rPr>
            </w:pPr>
            <w:r>
              <w:rPr>
                <w:rFonts w:hint="eastAsia" w:ascii="宋体" w:hAnsi="宋体" w:cs="宋体"/>
                <w:kern w:val="0"/>
                <w:sz w:val="24"/>
              </w:rPr>
              <w:t>106</w:t>
            </w:r>
          </w:p>
          <w:p>
            <w:pPr>
              <w:spacing w:line="360" w:lineRule="exact"/>
              <w:jc w:val="center"/>
              <w:rPr>
                <w:rFonts w:hint="eastAsia" w:ascii="宋体" w:hAnsi="宋体" w:cs="宋体"/>
                <w:kern w:val="0"/>
                <w:sz w:val="24"/>
              </w:rPr>
            </w:pPr>
            <w:r>
              <w:rPr>
                <w:rFonts w:hint="eastAsia" w:ascii="宋体" w:hAnsi="宋体" w:cs="宋体"/>
                <w:kern w:val="0"/>
                <w:sz w:val="24"/>
              </w:rPr>
              <w:t>107</w:t>
            </w:r>
          </w:p>
          <w:p>
            <w:pPr>
              <w:spacing w:line="360" w:lineRule="exact"/>
              <w:jc w:val="center"/>
              <w:rPr>
                <w:rFonts w:hint="eastAsia" w:ascii="宋体" w:hAnsi="宋体" w:cs="宋体"/>
                <w:kern w:val="0"/>
                <w:sz w:val="24"/>
              </w:rPr>
            </w:pPr>
            <w:r>
              <w:rPr>
                <w:rFonts w:hint="eastAsia" w:ascii="宋体" w:hAnsi="宋体" w:cs="宋体"/>
                <w:kern w:val="0"/>
                <w:sz w:val="24"/>
              </w:rPr>
              <w:t>109</w:t>
            </w:r>
          </w:p>
          <w:p>
            <w:pPr>
              <w:spacing w:line="360" w:lineRule="exact"/>
              <w:jc w:val="center"/>
              <w:rPr>
                <w:rFonts w:hint="eastAsia" w:ascii="宋体" w:hAnsi="宋体" w:cs="宋体"/>
                <w:kern w:val="0"/>
                <w:sz w:val="24"/>
              </w:rPr>
            </w:pPr>
            <w:r>
              <w:rPr>
                <w:rFonts w:hint="eastAsia" w:ascii="宋体" w:hAnsi="宋体" w:cs="宋体"/>
                <w:kern w:val="0"/>
                <w:sz w:val="24"/>
              </w:rPr>
              <w:t>110</w:t>
            </w:r>
          </w:p>
          <w:p>
            <w:pPr>
              <w:spacing w:line="360" w:lineRule="exact"/>
              <w:jc w:val="center"/>
              <w:rPr>
                <w:rFonts w:ascii="宋体" w:hAnsi="宋体" w:cs="宋体"/>
                <w:kern w:val="0"/>
                <w:sz w:val="24"/>
                <w:szCs w:val="24"/>
              </w:rPr>
            </w:pPr>
            <w:r>
              <w:rPr>
                <w:rFonts w:hint="eastAsia" w:ascii="宋体" w:hAnsi="宋体" w:cs="宋体"/>
                <w:kern w:val="0"/>
                <w:sz w:val="24"/>
              </w:rPr>
              <w:t>113</w:t>
            </w:r>
          </w:p>
        </w:tc>
        <w:tc>
          <w:tcPr>
            <w:tcW w:w="7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kern w:val="0"/>
                <w:sz w:val="24"/>
              </w:rPr>
            </w:pPr>
            <w:r>
              <w:rPr>
                <w:rFonts w:hint="eastAsia" w:ascii="宋体" w:hAnsi="宋体" w:cs="宋体"/>
                <w:kern w:val="0"/>
                <w:sz w:val="24"/>
              </w:rPr>
              <w:t>18.1</w:t>
            </w:r>
          </w:p>
          <w:p>
            <w:pPr>
              <w:spacing w:line="360" w:lineRule="exact"/>
              <w:jc w:val="center"/>
              <w:rPr>
                <w:rFonts w:hint="eastAsia" w:ascii="宋体" w:hAnsi="宋体" w:cs="宋体"/>
                <w:kern w:val="0"/>
                <w:sz w:val="24"/>
              </w:rPr>
            </w:pPr>
            <w:r>
              <w:rPr>
                <w:rFonts w:hint="eastAsia" w:ascii="宋体" w:hAnsi="宋体" w:cs="宋体"/>
                <w:kern w:val="0"/>
                <w:sz w:val="24"/>
              </w:rPr>
              <w:t>18.3</w:t>
            </w:r>
          </w:p>
          <w:p>
            <w:pPr>
              <w:spacing w:line="360" w:lineRule="exact"/>
              <w:jc w:val="center"/>
              <w:rPr>
                <w:rFonts w:hint="eastAsia" w:ascii="宋体" w:hAnsi="宋体" w:cs="宋体"/>
                <w:kern w:val="0"/>
                <w:sz w:val="24"/>
              </w:rPr>
            </w:pPr>
            <w:r>
              <w:rPr>
                <w:rFonts w:hint="eastAsia" w:ascii="宋体" w:hAnsi="宋体" w:cs="宋体"/>
                <w:kern w:val="0"/>
                <w:sz w:val="24"/>
              </w:rPr>
              <w:t>18.5</w:t>
            </w:r>
          </w:p>
          <w:p>
            <w:pPr>
              <w:spacing w:line="360" w:lineRule="exact"/>
              <w:jc w:val="center"/>
              <w:rPr>
                <w:rFonts w:hint="eastAsia" w:ascii="宋体" w:hAnsi="宋体" w:cs="宋体"/>
                <w:kern w:val="0"/>
                <w:sz w:val="24"/>
              </w:rPr>
            </w:pPr>
            <w:r>
              <w:rPr>
                <w:rFonts w:hint="eastAsia" w:ascii="宋体" w:hAnsi="宋体" w:cs="宋体"/>
                <w:kern w:val="0"/>
                <w:sz w:val="24"/>
              </w:rPr>
              <w:t>18.7</w:t>
            </w:r>
          </w:p>
          <w:p>
            <w:pPr>
              <w:spacing w:line="360" w:lineRule="exact"/>
              <w:jc w:val="center"/>
              <w:rPr>
                <w:rFonts w:ascii="宋体" w:hAnsi="宋体" w:cs="宋体"/>
                <w:kern w:val="0"/>
                <w:sz w:val="24"/>
                <w:szCs w:val="24"/>
              </w:rPr>
            </w:pPr>
            <w:r>
              <w:rPr>
                <w:rFonts w:hint="eastAsia" w:ascii="宋体" w:hAnsi="宋体" w:cs="宋体"/>
                <w:kern w:val="0"/>
                <w:sz w:val="24"/>
              </w:rPr>
              <w:t>19.0</w:t>
            </w:r>
          </w:p>
        </w:tc>
        <w:tc>
          <w:tcPr>
            <w:tcW w:w="7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kern w:val="0"/>
                <w:sz w:val="24"/>
              </w:rPr>
            </w:pPr>
            <w:r>
              <w:rPr>
                <w:rFonts w:hint="eastAsia" w:ascii="宋体" w:hAnsi="宋体" w:cs="宋体"/>
                <w:kern w:val="0"/>
                <w:sz w:val="24"/>
              </w:rPr>
              <w:t>136</w:t>
            </w:r>
          </w:p>
          <w:p>
            <w:pPr>
              <w:spacing w:line="360" w:lineRule="exact"/>
              <w:jc w:val="center"/>
              <w:rPr>
                <w:rFonts w:hint="eastAsia" w:ascii="宋体" w:hAnsi="宋体" w:cs="宋体"/>
                <w:kern w:val="0"/>
                <w:sz w:val="24"/>
              </w:rPr>
            </w:pPr>
            <w:r>
              <w:rPr>
                <w:rFonts w:hint="eastAsia" w:ascii="宋体" w:hAnsi="宋体" w:cs="宋体"/>
                <w:kern w:val="0"/>
                <w:sz w:val="24"/>
              </w:rPr>
              <w:t>137</w:t>
            </w:r>
          </w:p>
          <w:p>
            <w:pPr>
              <w:spacing w:line="360" w:lineRule="exact"/>
              <w:jc w:val="center"/>
              <w:rPr>
                <w:rFonts w:hint="eastAsia" w:ascii="宋体" w:hAnsi="宋体" w:cs="宋体"/>
                <w:kern w:val="0"/>
                <w:sz w:val="24"/>
              </w:rPr>
            </w:pPr>
            <w:r>
              <w:rPr>
                <w:rFonts w:hint="eastAsia" w:ascii="宋体" w:hAnsi="宋体" w:cs="宋体"/>
                <w:kern w:val="0"/>
                <w:sz w:val="24"/>
              </w:rPr>
              <w:t>139</w:t>
            </w:r>
          </w:p>
          <w:p>
            <w:pPr>
              <w:spacing w:line="360" w:lineRule="exact"/>
              <w:jc w:val="center"/>
              <w:rPr>
                <w:rFonts w:hint="eastAsia" w:ascii="宋体" w:hAnsi="宋体" w:cs="宋体"/>
                <w:kern w:val="0"/>
                <w:sz w:val="24"/>
              </w:rPr>
            </w:pPr>
            <w:r>
              <w:rPr>
                <w:rFonts w:hint="eastAsia" w:ascii="宋体" w:hAnsi="宋体" w:cs="宋体"/>
                <w:kern w:val="0"/>
                <w:sz w:val="24"/>
              </w:rPr>
              <w:t>140</w:t>
            </w:r>
          </w:p>
          <w:p>
            <w:pPr>
              <w:spacing w:line="360" w:lineRule="exact"/>
              <w:jc w:val="center"/>
              <w:rPr>
                <w:rFonts w:ascii="宋体" w:hAnsi="宋体" w:cs="宋体"/>
                <w:kern w:val="0"/>
                <w:sz w:val="24"/>
                <w:szCs w:val="24"/>
              </w:rPr>
            </w:pPr>
            <w:r>
              <w:rPr>
                <w:rFonts w:hint="eastAsia" w:ascii="宋体" w:hAnsi="宋体" w:cs="宋体"/>
                <w:kern w:val="0"/>
                <w:sz w:val="24"/>
              </w:rPr>
              <w:t>143</w:t>
            </w:r>
          </w:p>
        </w:tc>
        <w:tc>
          <w:tcPr>
            <w:tcW w:w="76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kern w:val="0"/>
                <w:sz w:val="24"/>
              </w:rPr>
            </w:pPr>
            <w:r>
              <w:rPr>
                <w:rFonts w:hint="eastAsia" w:ascii="宋体" w:hAnsi="宋体" w:cs="宋体"/>
                <w:kern w:val="0"/>
                <w:sz w:val="24"/>
              </w:rPr>
              <w:t>22.1</w:t>
            </w:r>
          </w:p>
          <w:p>
            <w:pPr>
              <w:spacing w:line="360" w:lineRule="exact"/>
              <w:jc w:val="center"/>
              <w:rPr>
                <w:rFonts w:hint="eastAsia" w:ascii="宋体" w:hAnsi="宋体" w:cs="宋体"/>
                <w:kern w:val="0"/>
                <w:sz w:val="24"/>
              </w:rPr>
            </w:pPr>
            <w:r>
              <w:rPr>
                <w:rFonts w:hint="eastAsia" w:ascii="宋体" w:hAnsi="宋体" w:cs="宋体"/>
                <w:kern w:val="0"/>
                <w:sz w:val="24"/>
              </w:rPr>
              <w:t>22.3</w:t>
            </w:r>
          </w:p>
          <w:p>
            <w:pPr>
              <w:spacing w:line="360" w:lineRule="exact"/>
              <w:jc w:val="center"/>
              <w:rPr>
                <w:rFonts w:hint="eastAsia" w:ascii="宋体" w:hAnsi="宋体" w:cs="宋体"/>
                <w:kern w:val="0"/>
                <w:sz w:val="24"/>
              </w:rPr>
            </w:pPr>
            <w:r>
              <w:rPr>
                <w:rFonts w:hint="eastAsia" w:ascii="宋体" w:hAnsi="宋体" w:cs="宋体"/>
                <w:kern w:val="0"/>
                <w:sz w:val="24"/>
              </w:rPr>
              <w:t>22.5</w:t>
            </w:r>
          </w:p>
          <w:p>
            <w:pPr>
              <w:spacing w:line="360" w:lineRule="exact"/>
              <w:jc w:val="center"/>
              <w:rPr>
                <w:rFonts w:hint="eastAsia" w:ascii="宋体" w:hAnsi="宋体" w:cs="宋体"/>
                <w:kern w:val="0"/>
                <w:sz w:val="24"/>
              </w:rPr>
            </w:pPr>
            <w:r>
              <w:rPr>
                <w:rFonts w:hint="eastAsia" w:ascii="宋体" w:hAnsi="宋体" w:cs="宋体"/>
                <w:kern w:val="0"/>
                <w:sz w:val="24"/>
              </w:rPr>
              <w:t>22.7</w:t>
            </w:r>
          </w:p>
          <w:p>
            <w:pPr>
              <w:spacing w:line="360" w:lineRule="exact"/>
              <w:jc w:val="center"/>
              <w:rPr>
                <w:rFonts w:ascii="宋体" w:hAnsi="宋体" w:cs="宋体"/>
                <w:kern w:val="0"/>
                <w:sz w:val="24"/>
                <w:szCs w:val="24"/>
              </w:rPr>
            </w:pPr>
            <w:r>
              <w:rPr>
                <w:rFonts w:hint="eastAsia" w:ascii="宋体" w:hAnsi="宋体" w:cs="宋体"/>
                <w:kern w:val="0"/>
                <w:sz w:val="24"/>
              </w:rPr>
              <w:t>23.0</w:t>
            </w:r>
          </w:p>
        </w:tc>
        <w:tc>
          <w:tcPr>
            <w:tcW w:w="7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kern w:val="0"/>
                <w:sz w:val="24"/>
              </w:rPr>
            </w:pPr>
            <w:r>
              <w:rPr>
                <w:rFonts w:hint="eastAsia" w:ascii="宋体" w:hAnsi="宋体" w:cs="宋体"/>
                <w:kern w:val="0"/>
                <w:sz w:val="24"/>
              </w:rPr>
              <w:t>166</w:t>
            </w:r>
          </w:p>
          <w:p>
            <w:pPr>
              <w:spacing w:line="360" w:lineRule="exact"/>
              <w:jc w:val="center"/>
              <w:rPr>
                <w:rFonts w:hint="eastAsia" w:ascii="宋体" w:hAnsi="宋体" w:cs="宋体"/>
                <w:kern w:val="0"/>
                <w:sz w:val="24"/>
              </w:rPr>
            </w:pPr>
            <w:r>
              <w:rPr>
                <w:rFonts w:hint="eastAsia" w:ascii="宋体" w:hAnsi="宋体" w:cs="宋体"/>
                <w:kern w:val="0"/>
                <w:sz w:val="24"/>
              </w:rPr>
              <w:t>167</w:t>
            </w:r>
          </w:p>
          <w:p>
            <w:pPr>
              <w:spacing w:line="360" w:lineRule="exact"/>
              <w:jc w:val="center"/>
              <w:rPr>
                <w:rFonts w:hint="eastAsia" w:ascii="宋体" w:hAnsi="宋体" w:cs="宋体"/>
                <w:kern w:val="0"/>
                <w:sz w:val="24"/>
              </w:rPr>
            </w:pPr>
            <w:r>
              <w:rPr>
                <w:rFonts w:hint="eastAsia" w:ascii="宋体" w:hAnsi="宋体" w:cs="宋体"/>
                <w:kern w:val="0"/>
                <w:sz w:val="24"/>
              </w:rPr>
              <w:t>169</w:t>
            </w:r>
          </w:p>
          <w:p>
            <w:pPr>
              <w:spacing w:line="360" w:lineRule="exact"/>
              <w:jc w:val="center"/>
              <w:rPr>
                <w:rFonts w:hint="eastAsia" w:ascii="宋体" w:hAnsi="宋体" w:cs="宋体"/>
                <w:kern w:val="0"/>
                <w:sz w:val="24"/>
              </w:rPr>
            </w:pPr>
            <w:r>
              <w:rPr>
                <w:rFonts w:hint="eastAsia" w:ascii="宋体" w:hAnsi="宋体" w:cs="宋体"/>
                <w:kern w:val="0"/>
                <w:sz w:val="24"/>
              </w:rPr>
              <w:t>170</w:t>
            </w:r>
          </w:p>
          <w:p>
            <w:pPr>
              <w:spacing w:line="360" w:lineRule="exact"/>
              <w:jc w:val="center"/>
              <w:rPr>
                <w:rFonts w:ascii="宋体" w:hAnsi="宋体" w:cs="宋体"/>
                <w:kern w:val="0"/>
                <w:sz w:val="24"/>
                <w:szCs w:val="24"/>
              </w:rPr>
            </w:pPr>
            <w:r>
              <w:rPr>
                <w:rFonts w:hint="eastAsia" w:ascii="宋体" w:hAnsi="宋体" w:cs="宋体"/>
                <w:kern w:val="0"/>
                <w:sz w:val="24"/>
              </w:rPr>
              <w:t>173</w:t>
            </w:r>
          </w:p>
        </w:tc>
        <w:tc>
          <w:tcPr>
            <w:tcW w:w="7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kern w:val="0"/>
                <w:sz w:val="24"/>
              </w:rPr>
            </w:pPr>
            <w:r>
              <w:rPr>
                <w:rFonts w:hint="eastAsia" w:ascii="宋体" w:hAnsi="宋体" w:cs="宋体"/>
                <w:kern w:val="0"/>
                <w:sz w:val="24"/>
              </w:rPr>
              <w:t>26.1</w:t>
            </w:r>
          </w:p>
          <w:p>
            <w:pPr>
              <w:spacing w:line="360" w:lineRule="exact"/>
              <w:jc w:val="center"/>
              <w:rPr>
                <w:rFonts w:hint="eastAsia" w:ascii="宋体" w:hAnsi="宋体" w:cs="宋体"/>
                <w:kern w:val="0"/>
                <w:sz w:val="24"/>
              </w:rPr>
            </w:pPr>
            <w:r>
              <w:rPr>
                <w:rFonts w:hint="eastAsia" w:ascii="宋体" w:hAnsi="宋体" w:cs="宋体"/>
                <w:kern w:val="0"/>
                <w:sz w:val="24"/>
              </w:rPr>
              <w:t>26.3</w:t>
            </w:r>
          </w:p>
          <w:p>
            <w:pPr>
              <w:spacing w:line="360" w:lineRule="exact"/>
              <w:jc w:val="center"/>
              <w:rPr>
                <w:rFonts w:hint="eastAsia" w:ascii="宋体" w:hAnsi="宋体" w:cs="宋体"/>
                <w:kern w:val="0"/>
                <w:sz w:val="24"/>
              </w:rPr>
            </w:pPr>
            <w:r>
              <w:rPr>
                <w:rFonts w:hint="eastAsia" w:ascii="宋体" w:hAnsi="宋体" w:cs="宋体"/>
                <w:kern w:val="0"/>
                <w:sz w:val="24"/>
              </w:rPr>
              <w:t>26.5</w:t>
            </w:r>
          </w:p>
          <w:p>
            <w:pPr>
              <w:spacing w:line="360" w:lineRule="exact"/>
              <w:jc w:val="center"/>
              <w:rPr>
                <w:rFonts w:hint="eastAsia" w:ascii="宋体" w:hAnsi="宋体" w:cs="宋体"/>
                <w:kern w:val="0"/>
                <w:sz w:val="24"/>
              </w:rPr>
            </w:pPr>
            <w:r>
              <w:rPr>
                <w:rFonts w:hint="eastAsia" w:ascii="宋体" w:hAnsi="宋体" w:cs="宋体"/>
                <w:kern w:val="0"/>
                <w:sz w:val="24"/>
              </w:rPr>
              <w:t>26.7</w:t>
            </w:r>
          </w:p>
          <w:p>
            <w:pPr>
              <w:spacing w:line="360" w:lineRule="exact"/>
              <w:jc w:val="center"/>
              <w:rPr>
                <w:rFonts w:ascii="宋体" w:hAnsi="宋体" w:cs="宋体"/>
                <w:kern w:val="0"/>
                <w:sz w:val="24"/>
                <w:szCs w:val="24"/>
              </w:rPr>
            </w:pPr>
            <w:r>
              <w:rPr>
                <w:rFonts w:hint="eastAsia" w:ascii="宋体" w:hAnsi="宋体" w:cs="宋体"/>
                <w:kern w:val="0"/>
                <w:sz w:val="24"/>
              </w:rPr>
              <w:t>27.0</w:t>
            </w:r>
          </w:p>
        </w:tc>
        <w:tc>
          <w:tcPr>
            <w:tcW w:w="766" w:type="dxa"/>
            <w:tcBorders>
              <w:top w:val="single" w:color="auto" w:sz="4" w:space="0"/>
              <w:left w:val="single" w:color="auto" w:sz="4" w:space="0"/>
              <w:bottom w:val="single" w:color="auto" w:sz="4" w:space="0"/>
              <w:right w:val="single" w:color="auto" w:sz="12" w:space="0"/>
            </w:tcBorders>
            <w:vAlign w:val="center"/>
          </w:tcPr>
          <w:p>
            <w:pPr>
              <w:spacing w:line="360" w:lineRule="exact"/>
              <w:jc w:val="center"/>
              <w:rPr>
                <w:rFonts w:ascii="宋体" w:hAnsi="宋体" w:cs="宋体"/>
                <w:kern w:val="0"/>
                <w:sz w:val="24"/>
              </w:rPr>
            </w:pPr>
            <w:r>
              <w:rPr>
                <w:rFonts w:hint="eastAsia" w:ascii="宋体" w:hAnsi="宋体" w:cs="宋体"/>
                <w:kern w:val="0"/>
                <w:sz w:val="24"/>
              </w:rPr>
              <w:t>196</w:t>
            </w:r>
          </w:p>
          <w:p>
            <w:pPr>
              <w:spacing w:line="360" w:lineRule="exact"/>
              <w:jc w:val="center"/>
              <w:rPr>
                <w:rFonts w:hint="eastAsia" w:ascii="宋体" w:hAnsi="宋体" w:cs="宋体"/>
                <w:kern w:val="0"/>
                <w:sz w:val="24"/>
              </w:rPr>
            </w:pPr>
            <w:r>
              <w:rPr>
                <w:rFonts w:hint="eastAsia" w:ascii="宋体" w:hAnsi="宋体" w:cs="宋体"/>
                <w:kern w:val="0"/>
                <w:sz w:val="24"/>
              </w:rPr>
              <w:t>197</w:t>
            </w:r>
          </w:p>
          <w:p>
            <w:pPr>
              <w:spacing w:line="360" w:lineRule="exact"/>
              <w:jc w:val="center"/>
              <w:rPr>
                <w:rFonts w:hint="eastAsia" w:ascii="宋体" w:hAnsi="宋体" w:cs="宋体"/>
                <w:kern w:val="0"/>
                <w:sz w:val="24"/>
              </w:rPr>
            </w:pPr>
            <w:r>
              <w:rPr>
                <w:rFonts w:hint="eastAsia" w:ascii="宋体" w:hAnsi="宋体" w:cs="宋体"/>
                <w:kern w:val="0"/>
                <w:sz w:val="24"/>
              </w:rPr>
              <w:t>199</w:t>
            </w:r>
          </w:p>
          <w:p>
            <w:pPr>
              <w:spacing w:line="360" w:lineRule="exact"/>
              <w:jc w:val="center"/>
              <w:rPr>
                <w:rFonts w:hint="eastAsia" w:ascii="宋体" w:hAnsi="宋体" w:cs="宋体"/>
                <w:kern w:val="0"/>
                <w:sz w:val="24"/>
              </w:rPr>
            </w:pPr>
            <w:r>
              <w:rPr>
                <w:rFonts w:hint="eastAsia" w:ascii="宋体" w:hAnsi="宋体" w:cs="宋体"/>
                <w:kern w:val="0"/>
                <w:sz w:val="24"/>
              </w:rPr>
              <w:t>200</w:t>
            </w:r>
          </w:p>
          <w:p>
            <w:pPr>
              <w:spacing w:line="360" w:lineRule="exact"/>
              <w:jc w:val="center"/>
              <w:rPr>
                <w:rFonts w:ascii="宋体" w:hAnsi="宋体" w:cs="宋体"/>
                <w:kern w:val="0"/>
                <w:sz w:val="24"/>
                <w:szCs w:val="24"/>
              </w:rPr>
            </w:pPr>
            <w:r>
              <w:rPr>
                <w:rFonts w:hint="eastAsia" w:ascii="宋体" w:hAnsi="宋体" w:cs="宋体"/>
                <w:kern w:val="0"/>
                <w:sz w:val="24"/>
              </w:rPr>
              <w:t>203</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trHeight w:val="1701" w:hRule="atLeast"/>
          <w:jc w:val="center"/>
        </w:trPr>
        <w:tc>
          <w:tcPr>
            <w:tcW w:w="765" w:type="dxa"/>
            <w:tcBorders>
              <w:top w:val="single" w:color="auto" w:sz="4" w:space="0"/>
              <w:left w:val="single" w:color="auto" w:sz="12" w:space="0"/>
              <w:bottom w:val="single" w:color="auto" w:sz="12" w:space="0"/>
              <w:right w:val="single" w:color="auto" w:sz="4" w:space="0"/>
            </w:tcBorders>
            <w:vAlign w:val="center"/>
          </w:tcPr>
          <w:p>
            <w:pPr>
              <w:spacing w:line="360" w:lineRule="exact"/>
              <w:jc w:val="center"/>
              <w:rPr>
                <w:rFonts w:ascii="宋体" w:hAnsi="宋体" w:cs="宋体"/>
                <w:kern w:val="0"/>
                <w:sz w:val="24"/>
              </w:rPr>
            </w:pPr>
            <w:r>
              <w:rPr>
                <w:rFonts w:hint="eastAsia" w:ascii="宋体" w:hAnsi="宋体" w:cs="宋体"/>
                <w:kern w:val="0"/>
                <w:sz w:val="24"/>
              </w:rPr>
              <w:t>7.1</w:t>
            </w:r>
          </w:p>
          <w:p>
            <w:pPr>
              <w:spacing w:line="360" w:lineRule="exact"/>
              <w:jc w:val="center"/>
              <w:rPr>
                <w:rFonts w:hint="eastAsia" w:ascii="宋体" w:hAnsi="宋体" w:cs="宋体"/>
                <w:kern w:val="0"/>
                <w:sz w:val="24"/>
              </w:rPr>
            </w:pPr>
            <w:r>
              <w:rPr>
                <w:rFonts w:hint="eastAsia" w:ascii="宋体" w:hAnsi="宋体" w:cs="宋体"/>
                <w:kern w:val="0"/>
                <w:sz w:val="24"/>
              </w:rPr>
              <w:t>7.3</w:t>
            </w:r>
          </w:p>
          <w:p>
            <w:pPr>
              <w:spacing w:line="360" w:lineRule="exact"/>
              <w:jc w:val="center"/>
              <w:rPr>
                <w:rFonts w:hint="eastAsia" w:ascii="宋体" w:hAnsi="宋体" w:cs="宋体"/>
                <w:kern w:val="0"/>
                <w:sz w:val="24"/>
              </w:rPr>
            </w:pPr>
            <w:r>
              <w:rPr>
                <w:rFonts w:hint="eastAsia" w:ascii="宋体" w:hAnsi="宋体" w:cs="宋体"/>
                <w:kern w:val="0"/>
                <w:sz w:val="24"/>
              </w:rPr>
              <w:t>7.5</w:t>
            </w:r>
          </w:p>
          <w:p>
            <w:pPr>
              <w:spacing w:line="360" w:lineRule="exact"/>
              <w:jc w:val="center"/>
              <w:rPr>
                <w:rFonts w:hint="eastAsia" w:ascii="宋体" w:hAnsi="宋体" w:cs="宋体"/>
                <w:kern w:val="0"/>
                <w:sz w:val="24"/>
              </w:rPr>
            </w:pPr>
            <w:r>
              <w:rPr>
                <w:rFonts w:hint="eastAsia" w:ascii="宋体" w:hAnsi="宋体" w:cs="宋体"/>
                <w:kern w:val="0"/>
                <w:sz w:val="24"/>
              </w:rPr>
              <w:t>7.7</w:t>
            </w:r>
          </w:p>
          <w:p>
            <w:pPr>
              <w:spacing w:line="360" w:lineRule="exact"/>
              <w:jc w:val="center"/>
              <w:rPr>
                <w:rFonts w:ascii="宋体" w:hAnsi="宋体" w:cs="宋体"/>
                <w:kern w:val="0"/>
                <w:sz w:val="24"/>
                <w:szCs w:val="24"/>
              </w:rPr>
            </w:pPr>
            <w:r>
              <w:rPr>
                <w:rFonts w:hint="eastAsia" w:ascii="宋体" w:hAnsi="宋体" w:cs="宋体"/>
                <w:kern w:val="0"/>
                <w:sz w:val="24"/>
              </w:rPr>
              <w:t>8.0</w:t>
            </w:r>
          </w:p>
        </w:tc>
        <w:tc>
          <w:tcPr>
            <w:tcW w:w="766" w:type="dxa"/>
            <w:tcBorders>
              <w:top w:val="single" w:color="auto" w:sz="4" w:space="0"/>
              <w:left w:val="single" w:color="auto" w:sz="4" w:space="0"/>
              <w:bottom w:val="single" w:color="auto" w:sz="12" w:space="0"/>
              <w:right w:val="single" w:color="auto" w:sz="4" w:space="0"/>
            </w:tcBorders>
            <w:vAlign w:val="center"/>
          </w:tcPr>
          <w:p>
            <w:pPr>
              <w:spacing w:line="360" w:lineRule="exact"/>
              <w:jc w:val="center"/>
              <w:rPr>
                <w:rFonts w:ascii="宋体" w:hAnsi="宋体" w:cs="宋体"/>
                <w:kern w:val="0"/>
                <w:sz w:val="24"/>
              </w:rPr>
            </w:pPr>
            <w:r>
              <w:rPr>
                <w:rFonts w:hint="eastAsia" w:ascii="宋体" w:hAnsi="宋体" w:cs="宋体"/>
                <w:kern w:val="0"/>
                <w:sz w:val="24"/>
              </w:rPr>
              <w:t>53</w:t>
            </w:r>
          </w:p>
          <w:p>
            <w:pPr>
              <w:spacing w:line="360" w:lineRule="exact"/>
              <w:jc w:val="center"/>
              <w:rPr>
                <w:rFonts w:hint="eastAsia" w:ascii="宋体" w:hAnsi="宋体" w:cs="宋体"/>
                <w:kern w:val="0"/>
                <w:sz w:val="24"/>
              </w:rPr>
            </w:pPr>
            <w:r>
              <w:rPr>
                <w:rFonts w:hint="eastAsia" w:ascii="宋体" w:hAnsi="宋体" w:cs="宋体"/>
                <w:kern w:val="0"/>
                <w:sz w:val="24"/>
              </w:rPr>
              <w:t>55</w:t>
            </w:r>
          </w:p>
          <w:p>
            <w:pPr>
              <w:spacing w:line="360" w:lineRule="exact"/>
              <w:jc w:val="center"/>
              <w:rPr>
                <w:rFonts w:hint="eastAsia" w:ascii="宋体" w:hAnsi="宋体" w:cs="宋体"/>
                <w:kern w:val="0"/>
                <w:sz w:val="24"/>
              </w:rPr>
            </w:pPr>
            <w:r>
              <w:rPr>
                <w:rFonts w:hint="eastAsia" w:ascii="宋体" w:hAnsi="宋体" w:cs="宋体"/>
                <w:kern w:val="0"/>
                <w:sz w:val="24"/>
              </w:rPr>
              <w:t>56</w:t>
            </w:r>
          </w:p>
          <w:p>
            <w:pPr>
              <w:spacing w:line="360" w:lineRule="exact"/>
              <w:jc w:val="center"/>
              <w:rPr>
                <w:rFonts w:hint="eastAsia" w:ascii="宋体" w:hAnsi="宋体" w:cs="宋体"/>
                <w:kern w:val="0"/>
                <w:sz w:val="24"/>
              </w:rPr>
            </w:pPr>
            <w:r>
              <w:rPr>
                <w:rFonts w:hint="eastAsia" w:ascii="宋体" w:hAnsi="宋体" w:cs="宋体"/>
                <w:kern w:val="0"/>
                <w:sz w:val="24"/>
              </w:rPr>
              <w:t>58</w:t>
            </w:r>
          </w:p>
          <w:p>
            <w:pPr>
              <w:spacing w:line="360" w:lineRule="exact"/>
              <w:jc w:val="center"/>
              <w:rPr>
                <w:rFonts w:ascii="宋体" w:hAnsi="宋体" w:cs="宋体"/>
                <w:kern w:val="0"/>
                <w:sz w:val="24"/>
                <w:szCs w:val="24"/>
              </w:rPr>
            </w:pPr>
            <w:r>
              <w:rPr>
                <w:rFonts w:hint="eastAsia" w:ascii="宋体" w:hAnsi="宋体" w:cs="宋体"/>
                <w:kern w:val="0"/>
                <w:sz w:val="24"/>
              </w:rPr>
              <w:t>60</w:t>
            </w:r>
          </w:p>
        </w:tc>
        <w:tc>
          <w:tcPr>
            <w:tcW w:w="766" w:type="dxa"/>
            <w:tcBorders>
              <w:top w:val="single" w:color="auto" w:sz="4" w:space="0"/>
              <w:left w:val="single" w:color="auto" w:sz="4" w:space="0"/>
              <w:bottom w:val="single" w:color="auto" w:sz="12" w:space="0"/>
              <w:right w:val="single" w:color="auto" w:sz="4" w:space="0"/>
            </w:tcBorders>
            <w:vAlign w:val="center"/>
          </w:tcPr>
          <w:p>
            <w:pPr>
              <w:spacing w:line="360" w:lineRule="exact"/>
              <w:jc w:val="center"/>
              <w:rPr>
                <w:rFonts w:ascii="宋体" w:hAnsi="宋体" w:cs="宋体"/>
                <w:kern w:val="0"/>
                <w:sz w:val="24"/>
              </w:rPr>
            </w:pPr>
            <w:r>
              <w:rPr>
                <w:rFonts w:hint="eastAsia" w:ascii="宋体" w:hAnsi="宋体" w:cs="宋体"/>
                <w:kern w:val="0"/>
                <w:sz w:val="24"/>
              </w:rPr>
              <w:t>11.1</w:t>
            </w:r>
          </w:p>
          <w:p>
            <w:pPr>
              <w:spacing w:line="360" w:lineRule="exact"/>
              <w:jc w:val="center"/>
              <w:rPr>
                <w:rFonts w:hint="eastAsia" w:ascii="宋体" w:hAnsi="宋体" w:cs="宋体"/>
                <w:kern w:val="0"/>
                <w:sz w:val="24"/>
              </w:rPr>
            </w:pPr>
            <w:r>
              <w:rPr>
                <w:rFonts w:hint="eastAsia" w:ascii="宋体" w:hAnsi="宋体" w:cs="宋体"/>
                <w:kern w:val="0"/>
                <w:sz w:val="24"/>
              </w:rPr>
              <w:t>11.3</w:t>
            </w:r>
          </w:p>
          <w:p>
            <w:pPr>
              <w:spacing w:line="360" w:lineRule="exact"/>
              <w:jc w:val="center"/>
              <w:rPr>
                <w:rFonts w:hint="eastAsia" w:ascii="宋体" w:hAnsi="宋体" w:cs="宋体"/>
                <w:kern w:val="0"/>
                <w:sz w:val="24"/>
              </w:rPr>
            </w:pPr>
            <w:r>
              <w:rPr>
                <w:rFonts w:hint="eastAsia" w:ascii="宋体" w:hAnsi="宋体" w:cs="宋体"/>
                <w:kern w:val="0"/>
                <w:sz w:val="24"/>
              </w:rPr>
              <w:t>11.5</w:t>
            </w:r>
          </w:p>
          <w:p>
            <w:pPr>
              <w:spacing w:line="360" w:lineRule="exact"/>
              <w:jc w:val="center"/>
              <w:rPr>
                <w:rFonts w:hint="eastAsia" w:ascii="宋体" w:hAnsi="宋体" w:cs="宋体"/>
                <w:kern w:val="0"/>
                <w:sz w:val="24"/>
              </w:rPr>
            </w:pPr>
            <w:r>
              <w:rPr>
                <w:rFonts w:hint="eastAsia" w:ascii="宋体" w:hAnsi="宋体" w:cs="宋体"/>
                <w:kern w:val="0"/>
                <w:sz w:val="24"/>
              </w:rPr>
              <w:t>11.7</w:t>
            </w:r>
          </w:p>
          <w:p>
            <w:pPr>
              <w:spacing w:line="360" w:lineRule="exact"/>
              <w:jc w:val="center"/>
              <w:rPr>
                <w:rFonts w:ascii="宋体" w:hAnsi="宋体" w:cs="宋体"/>
                <w:kern w:val="0"/>
                <w:sz w:val="24"/>
                <w:szCs w:val="24"/>
              </w:rPr>
            </w:pPr>
            <w:r>
              <w:rPr>
                <w:rFonts w:hint="eastAsia" w:ascii="宋体" w:hAnsi="宋体" w:cs="宋体"/>
                <w:kern w:val="0"/>
                <w:sz w:val="24"/>
              </w:rPr>
              <w:t>12.0</w:t>
            </w:r>
          </w:p>
        </w:tc>
        <w:tc>
          <w:tcPr>
            <w:tcW w:w="766" w:type="dxa"/>
            <w:tcBorders>
              <w:top w:val="single" w:color="auto" w:sz="4" w:space="0"/>
              <w:left w:val="single" w:color="auto" w:sz="4" w:space="0"/>
              <w:bottom w:val="single" w:color="auto" w:sz="12" w:space="0"/>
              <w:right w:val="single" w:color="auto" w:sz="4" w:space="0"/>
            </w:tcBorders>
            <w:vAlign w:val="center"/>
          </w:tcPr>
          <w:p>
            <w:pPr>
              <w:spacing w:line="360" w:lineRule="exact"/>
              <w:jc w:val="center"/>
              <w:rPr>
                <w:rFonts w:ascii="宋体" w:hAnsi="宋体" w:cs="宋体"/>
                <w:kern w:val="0"/>
                <w:sz w:val="24"/>
              </w:rPr>
            </w:pPr>
            <w:r>
              <w:rPr>
                <w:rFonts w:hint="eastAsia" w:ascii="宋体" w:hAnsi="宋体" w:cs="宋体"/>
                <w:kern w:val="0"/>
                <w:sz w:val="24"/>
              </w:rPr>
              <w:t>83</w:t>
            </w:r>
          </w:p>
          <w:p>
            <w:pPr>
              <w:spacing w:line="360" w:lineRule="exact"/>
              <w:jc w:val="center"/>
              <w:rPr>
                <w:rFonts w:hint="eastAsia" w:ascii="宋体" w:hAnsi="宋体" w:cs="宋体"/>
                <w:kern w:val="0"/>
                <w:sz w:val="24"/>
              </w:rPr>
            </w:pPr>
            <w:r>
              <w:rPr>
                <w:rFonts w:hint="eastAsia" w:ascii="宋体" w:hAnsi="宋体" w:cs="宋体"/>
                <w:kern w:val="0"/>
                <w:sz w:val="24"/>
              </w:rPr>
              <w:t>85</w:t>
            </w:r>
          </w:p>
          <w:p>
            <w:pPr>
              <w:spacing w:line="360" w:lineRule="exact"/>
              <w:jc w:val="center"/>
              <w:rPr>
                <w:rFonts w:hint="eastAsia" w:ascii="宋体" w:hAnsi="宋体" w:cs="宋体"/>
                <w:kern w:val="0"/>
                <w:sz w:val="24"/>
              </w:rPr>
            </w:pPr>
            <w:r>
              <w:rPr>
                <w:rFonts w:hint="eastAsia" w:ascii="宋体" w:hAnsi="宋体" w:cs="宋体"/>
                <w:kern w:val="0"/>
                <w:sz w:val="24"/>
              </w:rPr>
              <w:t>86</w:t>
            </w:r>
          </w:p>
          <w:p>
            <w:pPr>
              <w:spacing w:line="360" w:lineRule="exact"/>
              <w:jc w:val="center"/>
              <w:rPr>
                <w:rFonts w:hint="eastAsia" w:ascii="宋体" w:hAnsi="宋体" w:cs="宋体"/>
                <w:kern w:val="0"/>
                <w:sz w:val="24"/>
              </w:rPr>
            </w:pPr>
            <w:r>
              <w:rPr>
                <w:rFonts w:hint="eastAsia" w:ascii="宋体" w:hAnsi="宋体" w:cs="宋体"/>
                <w:kern w:val="0"/>
                <w:sz w:val="24"/>
              </w:rPr>
              <w:t>88</w:t>
            </w:r>
          </w:p>
          <w:p>
            <w:pPr>
              <w:spacing w:line="360" w:lineRule="exact"/>
              <w:jc w:val="center"/>
              <w:rPr>
                <w:rFonts w:ascii="宋体" w:hAnsi="宋体" w:cs="宋体"/>
                <w:kern w:val="0"/>
                <w:sz w:val="24"/>
                <w:szCs w:val="24"/>
              </w:rPr>
            </w:pPr>
            <w:r>
              <w:rPr>
                <w:rFonts w:hint="eastAsia" w:ascii="宋体" w:hAnsi="宋体" w:cs="宋体"/>
                <w:kern w:val="0"/>
                <w:sz w:val="24"/>
              </w:rPr>
              <w:t>90</w:t>
            </w:r>
          </w:p>
        </w:tc>
        <w:tc>
          <w:tcPr>
            <w:tcW w:w="765" w:type="dxa"/>
            <w:tcBorders>
              <w:top w:val="single" w:color="auto" w:sz="4" w:space="0"/>
              <w:left w:val="single" w:color="auto" w:sz="4" w:space="0"/>
              <w:bottom w:val="single" w:color="auto" w:sz="12" w:space="0"/>
              <w:right w:val="single" w:color="auto" w:sz="4" w:space="0"/>
            </w:tcBorders>
            <w:vAlign w:val="center"/>
          </w:tcPr>
          <w:p>
            <w:pPr>
              <w:spacing w:line="360" w:lineRule="exact"/>
              <w:jc w:val="center"/>
              <w:rPr>
                <w:rFonts w:ascii="宋体" w:hAnsi="宋体" w:cs="宋体"/>
                <w:kern w:val="0"/>
                <w:sz w:val="24"/>
              </w:rPr>
            </w:pPr>
            <w:r>
              <w:rPr>
                <w:rFonts w:hint="eastAsia" w:ascii="宋体" w:hAnsi="宋体" w:cs="宋体"/>
                <w:kern w:val="0"/>
                <w:sz w:val="24"/>
              </w:rPr>
              <w:t>15.1</w:t>
            </w:r>
          </w:p>
          <w:p>
            <w:pPr>
              <w:spacing w:line="360" w:lineRule="exact"/>
              <w:jc w:val="center"/>
              <w:rPr>
                <w:rFonts w:hint="eastAsia" w:ascii="宋体" w:hAnsi="宋体" w:cs="宋体"/>
                <w:kern w:val="0"/>
                <w:sz w:val="24"/>
              </w:rPr>
            </w:pPr>
            <w:r>
              <w:rPr>
                <w:rFonts w:hint="eastAsia" w:ascii="宋体" w:hAnsi="宋体" w:cs="宋体"/>
                <w:kern w:val="0"/>
                <w:sz w:val="24"/>
              </w:rPr>
              <w:t>15.3</w:t>
            </w:r>
          </w:p>
          <w:p>
            <w:pPr>
              <w:spacing w:line="360" w:lineRule="exact"/>
              <w:jc w:val="center"/>
              <w:rPr>
                <w:rFonts w:hint="eastAsia" w:ascii="宋体" w:hAnsi="宋体" w:cs="宋体"/>
                <w:kern w:val="0"/>
                <w:sz w:val="24"/>
              </w:rPr>
            </w:pPr>
            <w:r>
              <w:rPr>
                <w:rFonts w:hint="eastAsia" w:ascii="宋体" w:hAnsi="宋体" w:cs="宋体"/>
                <w:kern w:val="0"/>
                <w:sz w:val="24"/>
              </w:rPr>
              <w:t>15.5</w:t>
            </w:r>
          </w:p>
          <w:p>
            <w:pPr>
              <w:spacing w:line="360" w:lineRule="exact"/>
              <w:jc w:val="center"/>
              <w:rPr>
                <w:rFonts w:hint="eastAsia" w:ascii="宋体" w:hAnsi="宋体" w:cs="宋体"/>
                <w:kern w:val="0"/>
                <w:sz w:val="24"/>
              </w:rPr>
            </w:pPr>
            <w:r>
              <w:rPr>
                <w:rFonts w:hint="eastAsia" w:ascii="宋体" w:hAnsi="宋体" w:cs="宋体"/>
                <w:kern w:val="0"/>
                <w:sz w:val="24"/>
              </w:rPr>
              <w:t>15.7</w:t>
            </w:r>
          </w:p>
          <w:p>
            <w:pPr>
              <w:spacing w:line="360" w:lineRule="exact"/>
              <w:jc w:val="center"/>
              <w:rPr>
                <w:rFonts w:ascii="宋体" w:hAnsi="宋体" w:cs="宋体"/>
                <w:kern w:val="0"/>
                <w:sz w:val="24"/>
                <w:szCs w:val="24"/>
              </w:rPr>
            </w:pPr>
            <w:r>
              <w:rPr>
                <w:rFonts w:hint="eastAsia" w:ascii="宋体" w:hAnsi="宋体" w:cs="宋体"/>
                <w:kern w:val="0"/>
                <w:sz w:val="24"/>
              </w:rPr>
              <w:t>16.0</w:t>
            </w:r>
          </w:p>
        </w:tc>
        <w:tc>
          <w:tcPr>
            <w:tcW w:w="766" w:type="dxa"/>
            <w:tcBorders>
              <w:top w:val="single" w:color="auto" w:sz="4" w:space="0"/>
              <w:left w:val="single" w:color="auto" w:sz="4" w:space="0"/>
              <w:bottom w:val="single" w:color="auto" w:sz="12" w:space="0"/>
              <w:right w:val="single" w:color="auto" w:sz="4" w:space="0"/>
            </w:tcBorders>
            <w:vAlign w:val="center"/>
          </w:tcPr>
          <w:p>
            <w:pPr>
              <w:spacing w:line="360" w:lineRule="exact"/>
              <w:jc w:val="center"/>
              <w:rPr>
                <w:rFonts w:ascii="宋体" w:hAnsi="宋体" w:cs="宋体"/>
                <w:kern w:val="0"/>
                <w:sz w:val="24"/>
              </w:rPr>
            </w:pPr>
            <w:r>
              <w:rPr>
                <w:rFonts w:hint="eastAsia" w:ascii="宋体" w:hAnsi="宋体" w:cs="宋体"/>
                <w:kern w:val="0"/>
                <w:sz w:val="24"/>
              </w:rPr>
              <w:t>113</w:t>
            </w:r>
          </w:p>
          <w:p>
            <w:pPr>
              <w:spacing w:line="360" w:lineRule="exact"/>
              <w:jc w:val="center"/>
              <w:rPr>
                <w:rFonts w:hint="eastAsia" w:ascii="宋体" w:hAnsi="宋体" w:cs="宋体"/>
                <w:kern w:val="0"/>
                <w:sz w:val="24"/>
              </w:rPr>
            </w:pPr>
            <w:r>
              <w:rPr>
                <w:rFonts w:hint="eastAsia" w:ascii="宋体" w:hAnsi="宋体" w:cs="宋体"/>
                <w:kern w:val="0"/>
                <w:sz w:val="24"/>
              </w:rPr>
              <w:t>115</w:t>
            </w:r>
          </w:p>
          <w:p>
            <w:pPr>
              <w:spacing w:line="360" w:lineRule="exact"/>
              <w:jc w:val="center"/>
              <w:rPr>
                <w:rFonts w:hint="eastAsia" w:ascii="宋体" w:hAnsi="宋体" w:cs="宋体"/>
                <w:kern w:val="0"/>
                <w:sz w:val="24"/>
              </w:rPr>
            </w:pPr>
            <w:r>
              <w:rPr>
                <w:rFonts w:hint="eastAsia" w:ascii="宋体" w:hAnsi="宋体" w:cs="宋体"/>
                <w:kern w:val="0"/>
                <w:sz w:val="24"/>
              </w:rPr>
              <w:t>116</w:t>
            </w:r>
          </w:p>
          <w:p>
            <w:pPr>
              <w:spacing w:line="360" w:lineRule="exact"/>
              <w:jc w:val="center"/>
              <w:rPr>
                <w:rFonts w:hint="eastAsia" w:ascii="宋体" w:hAnsi="宋体" w:cs="宋体"/>
                <w:kern w:val="0"/>
                <w:sz w:val="24"/>
              </w:rPr>
            </w:pPr>
            <w:r>
              <w:rPr>
                <w:rFonts w:hint="eastAsia" w:ascii="宋体" w:hAnsi="宋体" w:cs="宋体"/>
                <w:kern w:val="0"/>
                <w:sz w:val="24"/>
              </w:rPr>
              <w:t>118</w:t>
            </w:r>
          </w:p>
          <w:p>
            <w:pPr>
              <w:spacing w:line="360" w:lineRule="exact"/>
              <w:jc w:val="center"/>
              <w:rPr>
                <w:rFonts w:ascii="宋体" w:hAnsi="宋体" w:cs="宋体"/>
                <w:kern w:val="0"/>
                <w:sz w:val="24"/>
                <w:szCs w:val="24"/>
              </w:rPr>
            </w:pPr>
            <w:r>
              <w:rPr>
                <w:rFonts w:hint="eastAsia" w:ascii="宋体" w:hAnsi="宋体" w:cs="宋体"/>
                <w:kern w:val="0"/>
                <w:sz w:val="24"/>
              </w:rPr>
              <w:t>120</w:t>
            </w:r>
          </w:p>
        </w:tc>
        <w:tc>
          <w:tcPr>
            <w:tcW w:w="766" w:type="dxa"/>
            <w:tcBorders>
              <w:top w:val="single" w:color="auto" w:sz="4" w:space="0"/>
              <w:left w:val="single" w:color="auto" w:sz="4" w:space="0"/>
              <w:bottom w:val="single" w:color="auto" w:sz="12" w:space="0"/>
              <w:right w:val="single" w:color="auto" w:sz="4" w:space="0"/>
            </w:tcBorders>
            <w:vAlign w:val="center"/>
          </w:tcPr>
          <w:p>
            <w:pPr>
              <w:spacing w:line="360" w:lineRule="exact"/>
              <w:jc w:val="center"/>
              <w:rPr>
                <w:rFonts w:ascii="宋体" w:hAnsi="宋体" w:cs="宋体"/>
                <w:kern w:val="0"/>
                <w:sz w:val="24"/>
              </w:rPr>
            </w:pPr>
            <w:r>
              <w:rPr>
                <w:rFonts w:hint="eastAsia" w:ascii="宋体" w:hAnsi="宋体" w:cs="宋体"/>
                <w:kern w:val="0"/>
                <w:sz w:val="24"/>
              </w:rPr>
              <w:t>19.1</w:t>
            </w:r>
          </w:p>
          <w:p>
            <w:pPr>
              <w:spacing w:line="360" w:lineRule="exact"/>
              <w:jc w:val="center"/>
              <w:rPr>
                <w:rFonts w:hint="eastAsia" w:ascii="宋体" w:hAnsi="宋体" w:cs="宋体"/>
                <w:kern w:val="0"/>
                <w:sz w:val="24"/>
              </w:rPr>
            </w:pPr>
            <w:r>
              <w:rPr>
                <w:rFonts w:hint="eastAsia" w:ascii="宋体" w:hAnsi="宋体" w:cs="宋体"/>
                <w:kern w:val="0"/>
                <w:sz w:val="24"/>
              </w:rPr>
              <w:t>19.3</w:t>
            </w:r>
          </w:p>
          <w:p>
            <w:pPr>
              <w:spacing w:line="360" w:lineRule="exact"/>
              <w:jc w:val="center"/>
              <w:rPr>
                <w:rFonts w:hint="eastAsia" w:ascii="宋体" w:hAnsi="宋体" w:cs="宋体"/>
                <w:kern w:val="0"/>
                <w:sz w:val="24"/>
              </w:rPr>
            </w:pPr>
            <w:r>
              <w:rPr>
                <w:rFonts w:hint="eastAsia" w:ascii="宋体" w:hAnsi="宋体" w:cs="宋体"/>
                <w:kern w:val="0"/>
                <w:sz w:val="24"/>
              </w:rPr>
              <w:t>19.5</w:t>
            </w:r>
          </w:p>
          <w:p>
            <w:pPr>
              <w:spacing w:line="360" w:lineRule="exact"/>
              <w:jc w:val="center"/>
              <w:rPr>
                <w:rFonts w:hint="eastAsia" w:ascii="宋体" w:hAnsi="宋体" w:cs="宋体"/>
                <w:kern w:val="0"/>
                <w:sz w:val="24"/>
              </w:rPr>
            </w:pPr>
            <w:r>
              <w:rPr>
                <w:rFonts w:hint="eastAsia" w:ascii="宋体" w:hAnsi="宋体" w:cs="宋体"/>
                <w:kern w:val="0"/>
                <w:sz w:val="24"/>
              </w:rPr>
              <w:t>19.7</w:t>
            </w:r>
          </w:p>
          <w:p>
            <w:pPr>
              <w:spacing w:line="360" w:lineRule="exact"/>
              <w:jc w:val="center"/>
              <w:rPr>
                <w:rFonts w:ascii="宋体" w:hAnsi="宋体" w:cs="宋体"/>
                <w:kern w:val="0"/>
                <w:sz w:val="24"/>
                <w:szCs w:val="24"/>
              </w:rPr>
            </w:pPr>
            <w:r>
              <w:rPr>
                <w:rFonts w:hint="eastAsia" w:ascii="宋体" w:hAnsi="宋体" w:cs="宋体"/>
                <w:kern w:val="0"/>
                <w:sz w:val="24"/>
              </w:rPr>
              <w:t>20.0</w:t>
            </w:r>
          </w:p>
        </w:tc>
        <w:tc>
          <w:tcPr>
            <w:tcW w:w="766" w:type="dxa"/>
            <w:tcBorders>
              <w:top w:val="single" w:color="auto" w:sz="4" w:space="0"/>
              <w:left w:val="single" w:color="auto" w:sz="4" w:space="0"/>
              <w:bottom w:val="single" w:color="auto" w:sz="12" w:space="0"/>
              <w:right w:val="single" w:color="auto" w:sz="4" w:space="0"/>
            </w:tcBorders>
            <w:vAlign w:val="center"/>
          </w:tcPr>
          <w:p>
            <w:pPr>
              <w:spacing w:line="360" w:lineRule="exact"/>
              <w:jc w:val="center"/>
              <w:rPr>
                <w:rFonts w:ascii="宋体" w:hAnsi="宋体" w:cs="宋体"/>
                <w:kern w:val="0"/>
                <w:sz w:val="24"/>
              </w:rPr>
            </w:pPr>
            <w:r>
              <w:rPr>
                <w:rFonts w:hint="eastAsia" w:ascii="宋体" w:hAnsi="宋体" w:cs="宋体"/>
                <w:kern w:val="0"/>
                <w:sz w:val="24"/>
              </w:rPr>
              <w:t>143</w:t>
            </w:r>
          </w:p>
          <w:p>
            <w:pPr>
              <w:spacing w:line="360" w:lineRule="exact"/>
              <w:jc w:val="center"/>
              <w:rPr>
                <w:rFonts w:hint="eastAsia" w:ascii="宋体" w:hAnsi="宋体" w:cs="宋体"/>
                <w:kern w:val="0"/>
                <w:sz w:val="24"/>
              </w:rPr>
            </w:pPr>
            <w:r>
              <w:rPr>
                <w:rFonts w:hint="eastAsia" w:ascii="宋体" w:hAnsi="宋体" w:cs="宋体"/>
                <w:kern w:val="0"/>
                <w:sz w:val="24"/>
              </w:rPr>
              <w:t>145</w:t>
            </w:r>
          </w:p>
          <w:p>
            <w:pPr>
              <w:spacing w:line="360" w:lineRule="exact"/>
              <w:jc w:val="center"/>
              <w:rPr>
                <w:rFonts w:hint="eastAsia" w:ascii="宋体" w:hAnsi="宋体" w:cs="宋体"/>
                <w:kern w:val="0"/>
                <w:sz w:val="24"/>
              </w:rPr>
            </w:pPr>
            <w:r>
              <w:rPr>
                <w:rFonts w:hint="eastAsia" w:ascii="宋体" w:hAnsi="宋体" w:cs="宋体"/>
                <w:kern w:val="0"/>
                <w:sz w:val="24"/>
              </w:rPr>
              <w:t>146</w:t>
            </w:r>
          </w:p>
          <w:p>
            <w:pPr>
              <w:spacing w:line="360" w:lineRule="exact"/>
              <w:jc w:val="center"/>
              <w:rPr>
                <w:rFonts w:hint="eastAsia" w:ascii="宋体" w:hAnsi="宋体" w:cs="宋体"/>
                <w:kern w:val="0"/>
                <w:sz w:val="24"/>
              </w:rPr>
            </w:pPr>
            <w:r>
              <w:rPr>
                <w:rFonts w:hint="eastAsia" w:ascii="宋体" w:hAnsi="宋体" w:cs="宋体"/>
                <w:kern w:val="0"/>
                <w:sz w:val="24"/>
              </w:rPr>
              <w:t>148</w:t>
            </w:r>
          </w:p>
          <w:p>
            <w:pPr>
              <w:spacing w:line="360" w:lineRule="exact"/>
              <w:jc w:val="center"/>
              <w:rPr>
                <w:rFonts w:ascii="宋体" w:hAnsi="宋体" w:cs="宋体"/>
                <w:kern w:val="0"/>
                <w:sz w:val="24"/>
                <w:szCs w:val="24"/>
              </w:rPr>
            </w:pPr>
            <w:r>
              <w:rPr>
                <w:rFonts w:hint="eastAsia" w:ascii="宋体" w:hAnsi="宋体" w:cs="宋体"/>
                <w:kern w:val="0"/>
                <w:sz w:val="24"/>
              </w:rPr>
              <w:t>150</w:t>
            </w:r>
          </w:p>
        </w:tc>
        <w:tc>
          <w:tcPr>
            <w:tcW w:w="765" w:type="dxa"/>
            <w:tcBorders>
              <w:top w:val="single" w:color="auto" w:sz="4" w:space="0"/>
              <w:left w:val="single" w:color="auto" w:sz="4" w:space="0"/>
              <w:bottom w:val="single" w:color="auto" w:sz="12" w:space="0"/>
              <w:right w:val="single" w:color="auto" w:sz="4" w:space="0"/>
            </w:tcBorders>
            <w:vAlign w:val="center"/>
          </w:tcPr>
          <w:p>
            <w:pPr>
              <w:spacing w:line="360" w:lineRule="exact"/>
              <w:jc w:val="center"/>
              <w:rPr>
                <w:rFonts w:ascii="宋体" w:hAnsi="宋体" w:cs="宋体"/>
                <w:kern w:val="0"/>
                <w:sz w:val="24"/>
              </w:rPr>
            </w:pPr>
            <w:r>
              <w:rPr>
                <w:rFonts w:hint="eastAsia" w:ascii="宋体" w:hAnsi="宋体" w:cs="宋体"/>
                <w:kern w:val="0"/>
                <w:sz w:val="24"/>
              </w:rPr>
              <w:t>23.1</w:t>
            </w:r>
          </w:p>
          <w:p>
            <w:pPr>
              <w:spacing w:line="360" w:lineRule="exact"/>
              <w:jc w:val="center"/>
              <w:rPr>
                <w:rFonts w:hint="eastAsia" w:ascii="宋体" w:hAnsi="宋体" w:cs="宋体"/>
                <w:kern w:val="0"/>
                <w:sz w:val="24"/>
              </w:rPr>
            </w:pPr>
            <w:r>
              <w:rPr>
                <w:rFonts w:hint="eastAsia" w:ascii="宋体" w:hAnsi="宋体" w:cs="宋体"/>
                <w:kern w:val="0"/>
                <w:sz w:val="24"/>
              </w:rPr>
              <w:t>23.3</w:t>
            </w:r>
          </w:p>
          <w:p>
            <w:pPr>
              <w:spacing w:line="360" w:lineRule="exact"/>
              <w:jc w:val="center"/>
              <w:rPr>
                <w:rFonts w:hint="eastAsia" w:ascii="宋体" w:hAnsi="宋体" w:cs="宋体"/>
                <w:kern w:val="0"/>
                <w:sz w:val="24"/>
              </w:rPr>
            </w:pPr>
            <w:r>
              <w:rPr>
                <w:rFonts w:hint="eastAsia" w:ascii="宋体" w:hAnsi="宋体" w:cs="宋体"/>
                <w:kern w:val="0"/>
                <w:sz w:val="24"/>
              </w:rPr>
              <w:t>23.5</w:t>
            </w:r>
          </w:p>
          <w:p>
            <w:pPr>
              <w:spacing w:line="360" w:lineRule="exact"/>
              <w:jc w:val="center"/>
              <w:rPr>
                <w:rFonts w:hint="eastAsia" w:ascii="宋体" w:hAnsi="宋体" w:cs="宋体"/>
                <w:kern w:val="0"/>
                <w:sz w:val="24"/>
              </w:rPr>
            </w:pPr>
            <w:r>
              <w:rPr>
                <w:rFonts w:hint="eastAsia" w:ascii="宋体" w:hAnsi="宋体" w:cs="宋体"/>
                <w:kern w:val="0"/>
                <w:sz w:val="24"/>
              </w:rPr>
              <w:t>23.7</w:t>
            </w:r>
          </w:p>
          <w:p>
            <w:pPr>
              <w:spacing w:line="360" w:lineRule="exact"/>
              <w:jc w:val="center"/>
              <w:rPr>
                <w:rFonts w:ascii="宋体" w:hAnsi="宋体" w:cs="宋体"/>
                <w:kern w:val="0"/>
                <w:sz w:val="24"/>
                <w:szCs w:val="24"/>
              </w:rPr>
            </w:pPr>
            <w:r>
              <w:rPr>
                <w:rFonts w:hint="eastAsia" w:ascii="宋体" w:hAnsi="宋体" w:cs="宋体"/>
                <w:kern w:val="0"/>
                <w:sz w:val="24"/>
              </w:rPr>
              <w:t>24.0</w:t>
            </w:r>
          </w:p>
        </w:tc>
        <w:tc>
          <w:tcPr>
            <w:tcW w:w="766" w:type="dxa"/>
            <w:tcBorders>
              <w:top w:val="single" w:color="auto" w:sz="4" w:space="0"/>
              <w:left w:val="single" w:color="auto" w:sz="4" w:space="0"/>
              <w:bottom w:val="single" w:color="auto" w:sz="12" w:space="0"/>
              <w:right w:val="single" w:color="auto" w:sz="4" w:space="0"/>
            </w:tcBorders>
            <w:vAlign w:val="center"/>
          </w:tcPr>
          <w:p>
            <w:pPr>
              <w:spacing w:line="360" w:lineRule="exact"/>
              <w:jc w:val="center"/>
              <w:rPr>
                <w:rFonts w:ascii="宋体" w:hAnsi="宋体" w:cs="宋体"/>
                <w:kern w:val="0"/>
                <w:sz w:val="24"/>
              </w:rPr>
            </w:pPr>
            <w:r>
              <w:rPr>
                <w:rFonts w:hint="eastAsia" w:ascii="宋体" w:hAnsi="宋体" w:cs="宋体"/>
                <w:kern w:val="0"/>
                <w:sz w:val="24"/>
              </w:rPr>
              <w:t>173</w:t>
            </w:r>
          </w:p>
          <w:p>
            <w:pPr>
              <w:spacing w:line="360" w:lineRule="exact"/>
              <w:jc w:val="center"/>
              <w:rPr>
                <w:rFonts w:hint="eastAsia" w:ascii="宋体" w:hAnsi="宋体" w:cs="宋体"/>
                <w:kern w:val="0"/>
                <w:sz w:val="24"/>
              </w:rPr>
            </w:pPr>
            <w:r>
              <w:rPr>
                <w:rFonts w:hint="eastAsia" w:ascii="宋体" w:hAnsi="宋体" w:cs="宋体"/>
                <w:kern w:val="0"/>
                <w:sz w:val="24"/>
              </w:rPr>
              <w:t>175</w:t>
            </w:r>
          </w:p>
          <w:p>
            <w:pPr>
              <w:spacing w:line="360" w:lineRule="exact"/>
              <w:jc w:val="center"/>
              <w:rPr>
                <w:rFonts w:hint="eastAsia" w:ascii="宋体" w:hAnsi="宋体" w:cs="宋体"/>
                <w:kern w:val="0"/>
                <w:sz w:val="24"/>
              </w:rPr>
            </w:pPr>
            <w:r>
              <w:rPr>
                <w:rFonts w:hint="eastAsia" w:ascii="宋体" w:hAnsi="宋体" w:cs="宋体"/>
                <w:kern w:val="0"/>
                <w:sz w:val="24"/>
              </w:rPr>
              <w:t>176</w:t>
            </w:r>
          </w:p>
          <w:p>
            <w:pPr>
              <w:spacing w:line="360" w:lineRule="exact"/>
              <w:jc w:val="center"/>
              <w:rPr>
                <w:rFonts w:hint="eastAsia" w:ascii="宋体" w:hAnsi="宋体" w:cs="宋体"/>
                <w:kern w:val="0"/>
                <w:sz w:val="24"/>
              </w:rPr>
            </w:pPr>
            <w:r>
              <w:rPr>
                <w:rFonts w:hint="eastAsia" w:ascii="宋体" w:hAnsi="宋体" w:cs="宋体"/>
                <w:kern w:val="0"/>
                <w:sz w:val="24"/>
              </w:rPr>
              <w:t>178</w:t>
            </w:r>
          </w:p>
          <w:p>
            <w:pPr>
              <w:spacing w:line="360" w:lineRule="exact"/>
              <w:jc w:val="center"/>
              <w:rPr>
                <w:rFonts w:ascii="宋体" w:hAnsi="宋体" w:cs="宋体"/>
                <w:kern w:val="0"/>
                <w:sz w:val="24"/>
                <w:szCs w:val="24"/>
              </w:rPr>
            </w:pPr>
            <w:r>
              <w:rPr>
                <w:rFonts w:hint="eastAsia" w:ascii="宋体" w:hAnsi="宋体" w:cs="宋体"/>
                <w:kern w:val="0"/>
                <w:sz w:val="24"/>
              </w:rPr>
              <w:t>180</w:t>
            </w:r>
          </w:p>
        </w:tc>
        <w:tc>
          <w:tcPr>
            <w:tcW w:w="766" w:type="dxa"/>
            <w:tcBorders>
              <w:top w:val="single" w:color="auto" w:sz="4" w:space="0"/>
              <w:left w:val="single" w:color="auto" w:sz="4" w:space="0"/>
              <w:bottom w:val="single" w:color="auto" w:sz="12" w:space="0"/>
              <w:right w:val="single" w:color="auto" w:sz="4" w:space="0"/>
            </w:tcBorders>
            <w:vAlign w:val="center"/>
          </w:tcPr>
          <w:p>
            <w:pPr>
              <w:spacing w:line="360" w:lineRule="exact"/>
              <w:jc w:val="center"/>
              <w:rPr>
                <w:rFonts w:ascii="宋体" w:hAnsi="宋体" w:cs="宋体"/>
                <w:kern w:val="0"/>
                <w:sz w:val="24"/>
              </w:rPr>
            </w:pPr>
            <w:r>
              <w:rPr>
                <w:rFonts w:hint="eastAsia" w:ascii="宋体" w:hAnsi="宋体" w:cs="宋体"/>
                <w:kern w:val="0"/>
                <w:sz w:val="24"/>
              </w:rPr>
              <w:t>27.1</w:t>
            </w:r>
          </w:p>
          <w:p>
            <w:pPr>
              <w:spacing w:line="360" w:lineRule="exact"/>
              <w:jc w:val="center"/>
              <w:rPr>
                <w:rFonts w:hint="eastAsia" w:ascii="宋体" w:hAnsi="宋体" w:cs="宋体"/>
                <w:kern w:val="0"/>
                <w:sz w:val="24"/>
              </w:rPr>
            </w:pPr>
            <w:r>
              <w:rPr>
                <w:rFonts w:hint="eastAsia" w:ascii="宋体" w:hAnsi="宋体" w:cs="宋体"/>
                <w:kern w:val="0"/>
                <w:sz w:val="24"/>
              </w:rPr>
              <w:t>27.3</w:t>
            </w:r>
          </w:p>
          <w:p>
            <w:pPr>
              <w:spacing w:line="360" w:lineRule="exact"/>
              <w:jc w:val="center"/>
              <w:rPr>
                <w:rFonts w:hint="eastAsia" w:ascii="宋体" w:hAnsi="宋体" w:cs="宋体"/>
                <w:kern w:val="0"/>
                <w:sz w:val="24"/>
              </w:rPr>
            </w:pPr>
            <w:r>
              <w:rPr>
                <w:rFonts w:hint="eastAsia" w:ascii="宋体" w:hAnsi="宋体" w:cs="宋体"/>
                <w:kern w:val="0"/>
                <w:sz w:val="24"/>
              </w:rPr>
              <w:t>27.5</w:t>
            </w:r>
          </w:p>
          <w:p>
            <w:pPr>
              <w:spacing w:line="360" w:lineRule="exact"/>
              <w:jc w:val="center"/>
              <w:rPr>
                <w:rFonts w:hint="eastAsia" w:ascii="宋体" w:hAnsi="宋体" w:cs="宋体"/>
                <w:kern w:val="0"/>
                <w:sz w:val="24"/>
              </w:rPr>
            </w:pPr>
            <w:r>
              <w:rPr>
                <w:rFonts w:hint="eastAsia" w:ascii="宋体" w:hAnsi="宋体" w:cs="宋体"/>
                <w:kern w:val="0"/>
                <w:sz w:val="24"/>
              </w:rPr>
              <w:t>27.7</w:t>
            </w:r>
          </w:p>
          <w:p>
            <w:pPr>
              <w:spacing w:line="360" w:lineRule="exact"/>
              <w:jc w:val="center"/>
              <w:rPr>
                <w:rFonts w:ascii="宋体" w:hAnsi="宋体" w:cs="宋体"/>
                <w:kern w:val="0"/>
                <w:sz w:val="24"/>
                <w:szCs w:val="24"/>
              </w:rPr>
            </w:pPr>
            <w:r>
              <w:rPr>
                <w:rFonts w:hint="eastAsia" w:ascii="宋体" w:hAnsi="宋体" w:cs="宋体"/>
                <w:kern w:val="0"/>
                <w:sz w:val="24"/>
              </w:rPr>
              <w:t>28.0</w:t>
            </w:r>
          </w:p>
        </w:tc>
        <w:tc>
          <w:tcPr>
            <w:tcW w:w="766" w:type="dxa"/>
            <w:tcBorders>
              <w:top w:val="single" w:color="auto" w:sz="4" w:space="0"/>
              <w:left w:val="single" w:color="auto" w:sz="4" w:space="0"/>
              <w:bottom w:val="single" w:color="auto" w:sz="12" w:space="0"/>
              <w:right w:val="single" w:color="auto" w:sz="12" w:space="0"/>
            </w:tcBorders>
            <w:vAlign w:val="center"/>
          </w:tcPr>
          <w:p>
            <w:pPr>
              <w:spacing w:line="360" w:lineRule="exact"/>
              <w:jc w:val="center"/>
              <w:rPr>
                <w:rFonts w:ascii="宋体" w:hAnsi="宋体" w:cs="宋体"/>
                <w:kern w:val="0"/>
                <w:sz w:val="24"/>
              </w:rPr>
            </w:pPr>
            <w:r>
              <w:rPr>
                <w:rFonts w:hint="eastAsia" w:ascii="宋体" w:hAnsi="宋体" w:cs="宋体"/>
                <w:kern w:val="0"/>
                <w:sz w:val="24"/>
              </w:rPr>
              <w:t>203</w:t>
            </w:r>
          </w:p>
          <w:p>
            <w:pPr>
              <w:spacing w:line="360" w:lineRule="exact"/>
              <w:jc w:val="center"/>
              <w:rPr>
                <w:rFonts w:hint="eastAsia" w:ascii="宋体" w:hAnsi="宋体" w:cs="宋体"/>
                <w:kern w:val="0"/>
                <w:sz w:val="24"/>
              </w:rPr>
            </w:pPr>
            <w:r>
              <w:rPr>
                <w:rFonts w:hint="eastAsia" w:ascii="宋体" w:hAnsi="宋体" w:cs="宋体"/>
                <w:kern w:val="0"/>
                <w:sz w:val="24"/>
              </w:rPr>
              <w:t>205</w:t>
            </w:r>
          </w:p>
          <w:p>
            <w:pPr>
              <w:spacing w:line="360" w:lineRule="exact"/>
              <w:jc w:val="center"/>
              <w:rPr>
                <w:rFonts w:hint="eastAsia" w:ascii="宋体" w:hAnsi="宋体" w:cs="宋体"/>
                <w:kern w:val="0"/>
                <w:sz w:val="24"/>
              </w:rPr>
            </w:pPr>
            <w:r>
              <w:rPr>
                <w:rFonts w:hint="eastAsia" w:ascii="宋体" w:hAnsi="宋体" w:cs="宋体"/>
                <w:kern w:val="0"/>
                <w:sz w:val="24"/>
              </w:rPr>
              <w:t>206</w:t>
            </w:r>
          </w:p>
          <w:p>
            <w:pPr>
              <w:spacing w:line="360" w:lineRule="exact"/>
              <w:jc w:val="center"/>
              <w:rPr>
                <w:rFonts w:hint="eastAsia" w:ascii="宋体" w:hAnsi="宋体" w:cs="宋体"/>
                <w:kern w:val="0"/>
                <w:sz w:val="24"/>
              </w:rPr>
            </w:pPr>
            <w:r>
              <w:rPr>
                <w:rFonts w:hint="eastAsia" w:ascii="宋体" w:hAnsi="宋体" w:cs="宋体"/>
                <w:kern w:val="0"/>
                <w:sz w:val="24"/>
              </w:rPr>
              <w:t>208</w:t>
            </w:r>
          </w:p>
          <w:p>
            <w:pPr>
              <w:spacing w:line="360" w:lineRule="exact"/>
              <w:jc w:val="center"/>
              <w:rPr>
                <w:rFonts w:ascii="宋体" w:hAnsi="宋体" w:cs="宋体"/>
                <w:kern w:val="0"/>
                <w:sz w:val="24"/>
                <w:szCs w:val="24"/>
              </w:rPr>
            </w:pPr>
            <w:r>
              <w:rPr>
                <w:rFonts w:hint="eastAsia" w:ascii="宋体" w:hAnsi="宋体" w:cs="宋体"/>
                <w:kern w:val="0"/>
                <w:sz w:val="24"/>
              </w:rPr>
              <w:t>210</w:t>
            </w:r>
          </w:p>
        </w:tc>
      </w:tr>
    </w:tbl>
    <w:p>
      <w:pPr>
        <w:jc w:val="left"/>
        <w:rPr>
          <w:rFonts w:hint="eastAsia" w:ascii="黑体" w:hAnsi="宋体" w:eastAsia="黑体" w:cs="宋体"/>
          <w:b/>
          <w:bCs/>
          <w:kern w:val="0"/>
          <w:sz w:val="24"/>
        </w:rPr>
      </w:pPr>
      <w:r>
        <w:rPr>
          <w:rFonts w:hint="eastAsia" w:ascii="黑体" w:hAnsi="宋体" w:eastAsia="黑体" w:cs="宋体"/>
          <w:b/>
          <w:bCs/>
          <w:kern w:val="0"/>
          <w:sz w:val="24"/>
        </w:rPr>
        <w:t>附录B  视力小数记录折算5分记录对照表</w:t>
      </w:r>
    </w:p>
    <w:tbl>
      <w:tblPr>
        <w:tblStyle w:val="9"/>
        <w:tblW w:w="9401" w:type="dxa"/>
        <w:jc w:val="center"/>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817"/>
        <w:gridCol w:w="698"/>
        <w:gridCol w:w="802"/>
        <w:gridCol w:w="802"/>
        <w:gridCol w:w="685"/>
        <w:gridCol w:w="802"/>
        <w:gridCol w:w="685"/>
        <w:gridCol w:w="685"/>
        <w:gridCol w:w="685"/>
        <w:gridCol w:w="685"/>
        <w:gridCol w:w="685"/>
        <w:gridCol w:w="685"/>
        <w:gridCol w:w="685"/>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trHeight w:val="1009" w:hRule="atLeast"/>
          <w:jc w:val="center"/>
        </w:trPr>
        <w:tc>
          <w:tcPr>
            <w:tcW w:w="817" w:type="dxa"/>
            <w:tcBorders>
              <w:top w:val="single" w:color="auto" w:sz="12" w:space="0"/>
              <w:left w:val="single" w:color="auto" w:sz="12" w:space="0"/>
              <w:bottom w:val="single" w:color="auto" w:sz="4" w:space="0"/>
              <w:right w:val="single" w:color="auto" w:sz="4" w:space="0"/>
            </w:tcBorders>
            <w:vAlign w:val="center"/>
          </w:tcPr>
          <w:p>
            <w:pPr>
              <w:spacing w:line="320" w:lineRule="exact"/>
              <w:jc w:val="center"/>
              <w:rPr>
                <w:rFonts w:ascii="宋体" w:hAnsi="宋体" w:cs="宋体"/>
                <w:kern w:val="0"/>
                <w:sz w:val="24"/>
              </w:rPr>
            </w:pPr>
            <w:r>
              <w:rPr>
                <w:rFonts w:hint="eastAsia" w:ascii="宋体" w:hAnsi="宋体" w:cs="宋体"/>
                <w:kern w:val="0"/>
                <w:sz w:val="24"/>
              </w:rPr>
              <w:t>旧法记录</w:t>
            </w:r>
          </w:p>
          <w:p>
            <w:pPr>
              <w:spacing w:line="320" w:lineRule="exact"/>
              <w:jc w:val="center"/>
              <w:rPr>
                <w:rFonts w:ascii="宋体" w:hAnsi="宋体" w:cs="宋体"/>
                <w:kern w:val="0"/>
                <w:sz w:val="24"/>
                <w:szCs w:val="24"/>
              </w:rPr>
            </w:pPr>
            <w:r>
              <w:rPr>
                <w:rFonts w:hint="eastAsia" w:ascii="宋体" w:hAnsi="宋体" w:cs="宋体"/>
                <w:kern w:val="0"/>
                <w:sz w:val="24"/>
              </w:rPr>
              <w:t>5分记录</w:t>
            </w:r>
          </w:p>
        </w:tc>
        <w:tc>
          <w:tcPr>
            <w:tcW w:w="8584" w:type="dxa"/>
            <w:gridSpan w:val="12"/>
            <w:tcBorders>
              <w:top w:val="single" w:color="auto" w:sz="12" w:space="0"/>
              <w:left w:val="single" w:color="auto" w:sz="4" w:space="0"/>
              <w:bottom w:val="single" w:color="auto" w:sz="4" w:space="0"/>
              <w:right w:val="single" w:color="auto" w:sz="12" w:space="0"/>
            </w:tcBorders>
            <w:vAlign w:val="center"/>
          </w:tcPr>
          <w:p>
            <w:pPr>
              <w:spacing w:line="320" w:lineRule="exact"/>
              <w:ind w:firstLine="720" w:firstLineChars="300"/>
              <w:jc w:val="left"/>
              <w:rPr>
                <w:rFonts w:ascii="宋体" w:hAnsi="宋体" w:cs="宋体"/>
                <w:kern w:val="0"/>
                <w:sz w:val="24"/>
              </w:rPr>
            </w:pPr>
            <w:r>
              <w:rPr>
                <w:rFonts w:hint="eastAsia" w:ascii="宋体" w:hAnsi="宋体" w:cs="宋体"/>
                <w:kern w:val="0"/>
                <w:sz w:val="24"/>
              </w:rPr>
              <w:t>0（无光感）                1/∞（光感）            0.001（手动）</w:t>
            </w:r>
          </w:p>
          <w:p>
            <w:pPr>
              <w:spacing w:line="320" w:lineRule="exact"/>
              <w:ind w:firstLine="1200" w:firstLineChars="500"/>
              <w:jc w:val="left"/>
              <w:rPr>
                <w:rFonts w:ascii="宋体" w:hAnsi="宋体" w:cs="宋体"/>
                <w:kern w:val="0"/>
                <w:sz w:val="24"/>
                <w:szCs w:val="24"/>
              </w:rPr>
            </w:pPr>
            <w:r>
              <w:rPr>
                <w:rFonts w:hint="eastAsia" w:ascii="宋体" w:hAnsi="宋体" w:cs="宋体"/>
                <w:kern w:val="0"/>
                <w:sz w:val="24"/>
              </w:rPr>
              <w:t>0                          1                       2</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trHeight w:val="1107" w:hRule="atLeast"/>
          <w:jc w:val="center"/>
        </w:trPr>
        <w:tc>
          <w:tcPr>
            <w:tcW w:w="817" w:type="dxa"/>
            <w:tcBorders>
              <w:top w:val="single" w:color="auto" w:sz="4" w:space="0"/>
              <w:left w:val="single" w:color="auto" w:sz="12" w:space="0"/>
              <w:bottom w:val="single" w:color="auto" w:sz="4" w:space="0"/>
              <w:right w:val="single" w:color="auto" w:sz="4" w:space="0"/>
            </w:tcBorders>
            <w:vAlign w:val="center"/>
          </w:tcPr>
          <w:p>
            <w:pPr>
              <w:spacing w:line="320" w:lineRule="exact"/>
              <w:jc w:val="center"/>
              <w:rPr>
                <w:rFonts w:ascii="宋体" w:hAnsi="宋体" w:cs="宋体"/>
                <w:kern w:val="0"/>
                <w:sz w:val="24"/>
              </w:rPr>
            </w:pPr>
            <w:r>
              <w:rPr>
                <w:rFonts w:hint="eastAsia" w:ascii="宋体" w:hAnsi="宋体" w:cs="宋体"/>
                <w:kern w:val="0"/>
                <w:sz w:val="24"/>
              </w:rPr>
              <w:t>旧法记录</w:t>
            </w:r>
          </w:p>
          <w:p>
            <w:pPr>
              <w:spacing w:line="320" w:lineRule="exact"/>
              <w:jc w:val="center"/>
              <w:rPr>
                <w:rFonts w:hint="eastAsia" w:ascii="宋体" w:hAnsi="宋体" w:cs="宋体"/>
                <w:kern w:val="0"/>
                <w:sz w:val="24"/>
              </w:rPr>
            </w:pPr>
            <w:r>
              <w:rPr>
                <w:rFonts w:hint="eastAsia" w:ascii="宋体" w:hAnsi="宋体" w:cs="宋体"/>
                <w:kern w:val="0"/>
                <w:sz w:val="24"/>
              </w:rPr>
              <w:t>(手指/cm)</w:t>
            </w:r>
          </w:p>
          <w:p>
            <w:pPr>
              <w:spacing w:line="320" w:lineRule="exact"/>
              <w:jc w:val="center"/>
              <w:rPr>
                <w:rFonts w:ascii="宋体" w:hAnsi="宋体" w:cs="宋体"/>
                <w:kern w:val="0"/>
                <w:sz w:val="24"/>
                <w:szCs w:val="24"/>
              </w:rPr>
            </w:pPr>
            <w:r>
              <w:rPr>
                <w:rFonts w:hint="eastAsia" w:ascii="宋体" w:hAnsi="宋体" w:cs="宋体"/>
                <w:kern w:val="0"/>
                <w:sz w:val="24"/>
              </w:rPr>
              <w:t>5分记录</w:t>
            </w:r>
          </w:p>
        </w:tc>
        <w:tc>
          <w:tcPr>
            <w:tcW w:w="69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kern w:val="0"/>
                <w:sz w:val="24"/>
              </w:rPr>
            </w:pPr>
            <w:r>
              <w:rPr>
                <w:rFonts w:hint="eastAsia" w:ascii="宋体" w:hAnsi="宋体" w:cs="宋体"/>
                <w:kern w:val="0"/>
                <w:sz w:val="24"/>
              </w:rPr>
              <w:t>6 cm</w:t>
            </w:r>
          </w:p>
          <w:p>
            <w:pPr>
              <w:spacing w:line="320" w:lineRule="exact"/>
              <w:jc w:val="center"/>
              <w:rPr>
                <w:rFonts w:hint="eastAsia" w:ascii="宋体" w:hAnsi="宋体" w:cs="宋体"/>
                <w:kern w:val="0"/>
                <w:sz w:val="24"/>
              </w:rPr>
            </w:pPr>
            <w:r>
              <w:rPr>
                <w:rFonts w:hint="eastAsia" w:ascii="宋体" w:hAnsi="宋体" w:cs="宋体"/>
                <w:kern w:val="0"/>
                <w:sz w:val="24"/>
              </w:rPr>
              <w:t> </w:t>
            </w:r>
          </w:p>
          <w:p>
            <w:pPr>
              <w:spacing w:line="320" w:lineRule="exact"/>
              <w:jc w:val="center"/>
              <w:rPr>
                <w:rFonts w:ascii="宋体" w:hAnsi="宋体" w:cs="宋体"/>
                <w:kern w:val="0"/>
                <w:sz w:val="24"/>
                <w:szCs w:val="24"/>
              </w:rPr>
            </w:pPr>
            <w:r>
              <w:rPr>
                <w:rFonts w:hint="eastAsia" w:ascii="宋体" w:hAnsi="宋体" w:cs="宋体"/>
                <w:kern w:val="0"/>
                <w:sz w:val="24"/>
              </w:rPr>
              <w:t>2.1</w:t>
            </w:r>
          </w:p>
        </w:tc>
        <w:tc>
          <w:tcPr>
            <w:tcW w:w="80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kern w:val="0"/>
                <w:sz w:val="24"/>
              </w:rPr>
            </w:pPr>
            <w:r>
              <w:rPr>
                <w:rFonts w:hint="eastAsia" w:ascii="宋体" w:hAnsi="宋体" w:cs="宋体"/>
                <w:kern w:val="0"/>
                <w:sz w:val="24"/>
              </w:rPr>
              <w:t>8</w:t>
            </w:r>
          </w:p>
          <w:p>
            <w:pPr>
              <w:spacing w:line="320" w:lineRule="exact"/>
              <w:jc w:val="center"/>
              <w:rPr>
                <w:rFonts w:hint="eastAsia" w:ascii="宋体" w:hAnsi="宋体" w:cs="宋体"/>
                <w:kern w:val="0"/>
                <w:sz w:val="24"/>
              </w:rPr>
            </w:pPr>
            <w:r>
              <w:rPr>
                <w:rFonts w:hint="eastAsia" w:ascii="宋体" w:hAnsi="宋体" w:cs="宋体"/>
                <w:kern w:val="0"/>
                <w:sz w:val="24"/>
              </w:rPr>
              <w:t> </w:t>
            </w:r>
          </w:p>
          <w:p>
            <w:pPr>
              <w:spacing w:line="320" w:lineRule="exact"/>
              <w:jc w:val="center"/>
              <w:rPr>
                <w:rFonts w:ascii="宋体" w:hAnsi="宋体" w:cs="宋体"/>
                <w:kern w:val="0"/>
                <w:sz w:val="24"/>
                <w:szCs w:val="24"/>
              </w:rPr>
            </w:pPr>
            <w:r>
              <w:rPr>
                <w:rFonts w:hint="eastAsia" w:ascii="宋体" w:hAnsi="宋体" w:cs="宋体"/>
                <w:kern w:val="0"/>
                <w:sz w:val="24"/>
              </w:rPr>
              <w:t>2.2</w:t>
            </w:r>
          </w:p>
        </w:tc>
        <w:tc>
          <w:tcPr>
            <w:tcW w:w="80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kern w:val="0"/>
                <w:sz w:val="24"/>
              </w:rPr>
            </w:pPr>
            <w:r>
              <w:rPr>
                <w:rFonts w:hint="eastAsia" w:ascii="宋体" w:hAnsi="宋体" w:cs="宋体"/>
                <w:kern w:val="0"/>
                <w:sz w:val="24"/>
              </w:rPr>
              <w:t>10</w:t>
            </w:r>
          </w:p>
          <w:p>
            <w:pPr>
              <w:spacing w:line="320" w:lineRule="exact"/>
              <w:jc w:val="center"/>
              <w:rPr>
                <w:rFonts w:hint="eastAsia" w:ascii="宋体" w:hAnsi="宋体" w:cs="宋体"/>
                <w:kern w:val="0"/>
                <w:sz w:val="24"/>
              </w:rPr>
            </w:pPr>
            <w:r>
              <w:rPr>
                <w:rFonts w:hint="eastAsia" w:ascii="宋体" w:hAnsi="宋体" w:cs="宋体"/>
                <w:kern w:val="0"/>
                <w:sz w:val="24"/>
              </w:rPr>
              <w:t> </w:t>
            </w:r>
          </w:p>
          <w:p>
            <w:pPr>
              <w:spacing w:line="320" w:lineRule="exact"/>
              <w:jc w:val="center"/>
              <w:rPr>
                <w:rFonts w:ascii="宋体" w:hAnsi="宋体" w:cs="宋体"/>
                <w:kern w:val="0"/>
                <w:sz w:val="24"/>
                <w:szCs w:val="24"/>
              </w:rPr>
            </w:pPr>
            <w:r>
              <w:rPr>
                <w:rFonts w:hint="eastAsia" w:ascii="宋体" w:hAnsi="宋体" w:cs="宋体"/>
                <w:kern w:val="0"/>
                <w:sz w:val="24"/>
              </w:rPr>
              <w:t>2.3</w:t>
            </w:r>
          </w:p>
        </w:tc>
        <w:tc>
          <w:tcPr>
            <w:tcW w:w="68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kern w:val="0"/>
                <w:sz w:val="24"/>
              </w:rPr>
            </w:pPr>
            <w:r>
              <w:rPr>
                <w:rFonts w:hint="eastAsia" w:ascii="宋体" w:hAnsi="宋体" w:cs="宋体"/>
                <w:kern w:val="0"/>
                <w:sz w:val="24"/>
              </w:rPr>
              <w:t>12</w:t>
            </w:r>
          </w:p>
          <w:p>
            <w:pPr>
              <w:spacing w:line="320" w:lineRule="exact"/>
              <w:jc w:val="center"/>
              <w:rPr>
                <w:rFonts w:hint="eastAsia" w:ascii="宋体" w:hAnsi="宋体" w:cs="宋体"/>
                <w:kern w:val="0"/>
                <w:sz w:val="24"/>
              </w:rPr>
            </w:pPr>
            <w:r>
              <w:rPr>
                <w:rFonts w:hint="eastAsia" w:ascii="宋体" w:hAnsi="宋体" w:cs="宋体"/>
                <w:kern w:val="0"/>
                <w:sz w:val="24"/>
              </w:rPr>
              <w:t> </w:t>
            </w:r>
          </w:p>
          <w:p>
            <w:pPr>
              <w:spacing w:line="320" w:lineRule="exact"/>
              <w:jc w:val="center"/>
              <w:rPr>
                <w:rFonts w:ascii="宋体" w:hAnsi="宋体" w:cs="宋体"/>
                <w:kern w:val="0"/>
                <w:sz w:val="24"/>
                <w:szCs w:val="24"/>
              </w:rPr>
            </w:pPr>
            <w:r>
              <w:rPr>
                <w:rFonts w:hint="eastAsia" w:ascii="宋体" w:hAnsi="宋体" w:cs="宋体"/>
                <w:kern w:val="0"/>
                <w:sz w:val="24"/>
              </w:rPr>
              <w:t>2.4</w:t>
            </w:r>
          </w:p>
        </w:tc>
        <w:tc>
          <w:tcPr>
            <w:tcW w:w="80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kern w:val="0"/>
                <w:sz w:val="24"/>
              </w:rPr>
            </w:pPr>
            <w:r>
              <w:rPr>
                <w:rFonts w:hint="eastAsia" w:ascii="宋体" w:hAnsi="宋体" w:cs="宋体"/>
                <w:kern w:val="0"/>
                <w:sz w:val="24"/>
              </w:rPr>
              <w:t>15</w:t>
            </w:r>
          </w:p>
          <w:p>
            <w:pPr>
              <w:spacing w:line="320" w:lineRule="exact"/>
              <w:jc w:val="center"/>
              <w:rPr>
                <w:rFonts w:hint="eastAsia" w:ascii="宋体" w:hAnsi="宋体" w:cs="宋体"/>
                <w:kern w:val="0"/>
                <w:sz w:val="24"/>
              </w:rPr>
            </w:pPr>
            <w:r>
              <w:rPr>
                <w:rFonts w:hint="eastAsia" w:ascii="宋体" w:hAnsi="宋体" w:cs="宋体"/>
                <w:kern w:val="0"/>
                <w:sz w:val="24"/>
              </w:rPr>
              <w:t> </w:t>
            </w:r>
          </w:p>
          <w:p>
            <w:pPr>
              <w:spacing w:line="320" w:lineRule="exact"/>
              <w:jc w:val="center"/>
              <w:rPr>
                <w:rFonts w:ascii="宋体" w:hAnsi="宋体" w:cs="宋体"/>
                <w:kern w:val="0"/>
                <w:sz w:val="24"/>
                <w:szCs w:val="24"/>
              </w:rPr>
            </w:pPr>
            <w:r>
              <w:rPr>
                <w:rFonts w:hint="eastAsia" w:ascii="宋体" w:hAnsi="宋体" w:cs="宋体"/>
                <w:kern w:val="0"/>
                <w:sz w:val="24"/>
              </w:rPr>
              <w:t>2.5</w:t>
            </w:r>
          </w:p>
        </w:tc>
        <w:tc>
          <w:tcPr>
            <w:tcW w:w="68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kern w:val="0"/>
                <w:sz w:val="24"/>
              </w:rPr>
            </w:pPr>
            <w:r>
              <w:rPr>
                <w:rFonts w:hint="eastAsia" w:ascii="宋体" w:hAnsi="宋体" w:cs="宋体"/>
                <w:kern w:val="0"/>
                <w:sz w:val="24"/>
              </w:rPr>
              <w:t>20</w:t>
            </w:r>
          </w:p>
          <w:p>
            <w:pPr>
              <w:spacing w:line="320" w:lineRule="exact"/>
              <w:jc w:val="center"/>
              <w:rPr>
                <w:rFonts w:hint="eastAsia" w:ascii="宋体" w:hAnsi="宋体" w:cs="宋体"/>
                <w:kern w:val="0"/>
                <w:sz w:val="24"/>
              </w:rPr>
            </w:pPr>
            <w:r>
              <w:rPr>
                <w:rFonts w:hint="eastAsia" w:ascii="宋体" w:hAnsi="宋体" w:cs="宋体"/>
                <w:kern w:val="0"/>
                <w:sz w:val="24"/>
              </w:rPr>
              <w:t> </w:t>
            </w:r>
          </w:p>
          <w:p>
            <w:pPr>
              <w:spacing w:line="320" w:lineRule="exact"/>
              <w:jc w:val="center"/>
              <w:rPr>
                <w:rFonts w:ascii="宋体" w:hAnsi="宋体" w:cs="宋体"/>
                <w:kern w:val="0"/>
                <w:sz w:val="24"/>
                <w:szCs w:val="24"/>
              </w:rPr>
            </w:pPr>
            <w:r>
              <w:rPr>
                <w:rFonts w:hint="eastAsia" w:ascii="宋体" w:hAnsi="宋体" w:cs="宋体"/>
                <w:kern w:val="0"/>
                <w:sz w:val="24"/>
              </w:rPr>
              <w:t>2.6</w:t>
            </w:r>
          </w:p>
        </w:tc>
        <w:tc>
          <w:tcPr>
            <w:tcW w:w="68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kern w:val="0"/>
                <w:sz w:val="24"/>
              </w:rPr>
            </w:pPr>
            <w:r>
              <w:rPr>
                <w:rFonts w:hint="eastAsia" w:ascii="宋体" w:hAnsi="宋体" w:cs="宋体"/>
                <w:kern w:val="0"/>
                <w:sz w:val="24"/>
              </w:rPr>
              <w:t>25</w:t>
            </w:r>
          </w:p>
          <w:p>
            <w:pPr>
              <w:spacing w:line="320" w:lineRule="exact"/>
              <w:jc w:val="center"/>
              <w:rPr>
                <w:rFonts w:hint="eastAsia" w:ascii="宋体" w:hAnsi="宋体" w:cs="宋体"/>
                <w:kern w:val="0"/>
                <w:sz w:val="24"/>
              </w:rPr>
            </w:pPr>
            <w:r>
              <w:rPr>
                <w:rFonts w:hint="eastAsia" w:ascii="宋体" w:hAnsi="宋体" w:cs="宋体"/>
                <w:kern w:val="0"/>
                <w:sz w:val="24"/>
              </w:rPr>
              <w:t> </w:t>
            </w:r>
          </w:p>
          <w:p>
            <w:pPr>
              <w:spacing w:line="320" w:lineRule="exact"/>
              <w:jc w:val="center"/>
              <w:rPr>
                <w:rFonts w:ascii="宋体" w:hAnsi="宋体" w:cs="宋体"/>
                <w:kern w:val="0"/>
                <w:sz w:val="24"/>
                <w:szCs w:val="24"/>
              </w:rPr>
            </w:pPr>
            <w:r>
              <w:rPr>
                <w:rFonts w:hint="eastAsia" w:ascii="宋体" w:hAnsi="宋体" w:cs="宋体"/>
                <w:kern w:val="0"/>
                <w:sz w:val="24"/>
              </w:rPr>
              <w:t>2.7</w:t>
            </w:r>
          </w:p>
        </w:tc>
        <w:tc>
          <w:tcPr>
            <w:tcW w:w="68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kern w:val="0"/>
                <w:sz w:val="24"/>
              </w:rPr>
            </w:pPr>
            <w:r>
              <w:rPr>
                <w:rFonts w:hint="eastAsia" w:ascii="宋体" w:hAnsi="宋体" w:cs="宋体"/>
                <w:kern w:val="0"/>
                <w:sz w:val="24"/>
              </w:rPr>
              <w:t>30</w:t>
            </w:r>
          </w:p>
          <w:p>
            <w:pPr>
              <w:spacing w:line="320" w:lineRule="exact"/>
              <w:jc w:val="center"/>
              <w:rPr>
                <w:rFonts w:hint="eastAsia" w:ascii="宋体" w:hAnsi="宋体" w:cs="宋体"/>
                <w:kern w:val="0"/>
                <w:sz w:val="24"/>
              </w:rPr>
            </w:pPr>
            <w:r>
              <w:rPr>
                <w:rFonts w:hint="eastAsia" w:ascii="宋体" w:hAnsi="宋体" w:cs="宋体"/>
                <w:kern w:val="0"/>
                <w:sz w:val="24"/>
              </w:rPr>
              <w:t> </w:t>
            </w:r>
          </w:p>
          <w:p>
            <w:pPr>
              <w:spacing w:line="320" w:lineRule="exact"/>
              <w:jc w:val="center"/>
              <w:rPr>
                <w:rFonts w:ascii="宋体" w:hAnsi="宋体" w:cs="宋体"/>
                <w:kern w:val="0"/>
                <w:sz w:val="24"/>
                <w:szCs w:val="24"/>
              </w:rPr>
            </w:pPr>
            <w:r>
              <w:rPr>
                <w:rFonts w:hint="eastAsia" w:ascii="宋体" w:hAnsi="宋体" w:cs="宋体"/>
                <w:kern w:val="0"/>
                <w:sz w:val="24"/>
              </w:rPr>
              <w:t>2.8</w:t>
            </w:r>
          </w:p>
        </w:tc>
        <w:tc>
          <w:tcPr>
            <w:tcW w:w="68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kern w:val="0"/>
                <w:sz w:val="24"/>
              </w:rPr>
            </w:pPr>
            <w:r>
              <w:rPr>
                <w:rFonts w:hint="eastAsia" w:ascii="宋体" w:hAnsi="宋体" w:cs="宋体"/>
                <w:kern w:val="0"/>
                <w:sz w:val="24"/>
              </w:rPr>
              <w:t>35</w:t>
            </w:r>
          </w:p>
          <w:p>
            <w:pPr>
              <w:spacing w:line="320" w:lineRule="exact"/>
              <w:jc w:val="center"/>
              <w:rPr>
                <w:rFonts w:hint="eastAsia" w:ascii="宋体" w:hAnsi="宋体" w:cs="宋体"/>
                <w:kern w:val="0"/>
                <w:sz w:val="24"/>
              </w:rPr>
            </w:pPr>
            <w:r>
              <w:rPr>
                <w:rFonts w:hint="eastAsia" w:ascii="宋体" w:hAnsi="宋体" w:cs="宋体"/>
                <w:kern w:val="0"/>
                <w:sz w:val="24"/>
              </w:rPr>
              <w:t> </w:t>
            </w:r>
          </w:p>
          <w:p>
            <w:pPr>
              <w:spacing w:line="320" w:lineRule="exact"/>
              <w:jc w:val="center"/>
              <w:rPr>
                <w:rFonts w:ascii="宋体" w:hAnsi="宋体" w:cs="宋体"/>
                <w:kern w:val="0"/>
                <w:sz w:val="24"/>
                <w:szCs w:val="24"/>
              </w:rPr>
            </w:pPr>
            <w:r>
              <w:rPr>
                <w:rFonts w:hint="eastAsia" w:ascii="宋体" w:hAnsi="宋体" w:cs="宋体"/>
                <w:kern w:val="0"/>
                <w:sz w:val="24"/>
              </w:rPr>
              <w:t>2.85</w:t>
            </w:r>
          </w:p>
        </w:tc>
        <w:tc>
          <w:tcPr>
            <w:tcW w:w="68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kern w:val="0"/>
                <w:sz w:val="24"/>
              </w:rPr>
            </w:pPr>
            <w:r>
              <w:rPr>
                <w:rFonts w:hint="eastAsia" w:ascii="宋体" w:hAnsi="宋体" w:cs="宋体"/>
                <w:kern w:val="0"/>
                <w:sz w:val="24"/>
              </w:rPr>
              <w:t>40</w:t>
            </w:r>
          </w:p>
          <w:p>
            <w:pPr>
              <w:spacing w:line="320" w:lineRule="exact"/>
              <w:jc w:val="center"/>
              <w:rPr>
                <w:rFonts w:hint="eastAsia" w:ascii="宋体" w:hAnsi="宋体" w:cs="宋体"/>
                <w:kern w:val="0"/>
                <w:sz w:val="24"/>
              </w:rPr>
            </w:pPr>
            <w:r>
              <w:rPr>
                <w:rFonts w:hint="eastAsia" w:ascii="宋体" w:hAnsi="宋体" w:cs="宋体"/>
                <w:kern w:val="0"/>
                <w:sz w:val="24"/>
              </w:rPr>
              <w:t> </w:t>
            </w:r>
          </w:p>
          <w:p>
            <w:pPr>
              <w:spacing w:line="320" w:lineRule="exact"/>
              <w:jc w:val="center"/>
              <w:rPr>
                <w:rFonts w:ascii="宋体" w:hAnsi="宋体" w:cs="宋体"/>
                <w:kern w:val="0"/>
                <w:sz w:val="24"/>
                <w:szCs w:val="24"/>
              </w:rPr>
            </w:pPr>
            <w:r>
              <w:rPr>
                <w:rFonts w:hint="eastAsia" w:ascii="宋体" w:hAnsi="宋体" w:cs="宋体"/>
                <w:kern w:val="0"/>
                <w:sz w:val="24"/>
              </w:rPr>
              <w:t>2.9</w:t>
            </w:r>
          </w:p>
        </w:tc>
        <w:tc>
          <w:tcPr>
            <w:tcW w:w="68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kern w:val="0"/>
                <w:sz w:val="24"/>
              </w:rPr>
            </w:pPr>
            <w:r>
              <w:rPr>
                <w:rFonts w:hint="eastAsia" w:ascii="宋体" w:hAnsi="宋体" w:cs="宋体"/>
                <w:kern w:val="0"/>
                <w:sz w:val="24"/>
              </w:rPr>
              <w:t>45</w:t>
            </w:r>
          </w:p>
          <w:p>
            <w:pPr>
              <w:spacing w:line="320" w:lineRule="exact"/>
              <w:jc w:val="center"/>
              <w:rPr>
                <w:rFonts w:hint="eastAsia" w:ascii="宋体" w:hAnsi="宋体" w:cs="宋体"/>
                <w:kern w:val="0"/>
                <w:sz w:val="24"/>
              </w:rPr>
            </w:pPr>
            <w:r>
              <w:rPr>
                <w:rFonts w:hint="eastAsia" w:ascii="宋体" w:hAnsi="宋体" w:cs="宋体"/>
                <w:kern w:val="0"/>
                <w:sz w:val="24"/>
              </w:rPr>
              <w:t> </w:t>
            </w:r>
          </w:p>
          <w:p>
            <w:pPr>
              <w:spacing w:line="320" w:lineRule="exact"/>
              <w:jc w:val="center"/>
              <w:rPr>
                <w:rFonts w:ascii="宋体" w:hAnsi="宋体" w:cs="宋体"/>
                <w:kern w:val="0"/>
                <w:sz w:val="24"/>
                <w:szCs w:val="24"/>
              </w:rPr>
            </w:pPr>
            <w:r>
              <w:rPr>
                <w:rFonts w:hint="eastAsia" w:ascii="宋体" w:hAnsi="宋体" w:cs="宋体"/>
                <w:kern w:val="0"/>
                <w:sz w:val="24"/>
              </w:rPr>
              <w:t>2.95</w:t>
            </w:r>
          </w:p>
        </w:tc>
        <w:tc>
          <w:tcPr>
            <w:tcW w:w="685" w:type="dxa"/>
            <w:tcBorders>
              <w:top w:val="single" w:color="auto" w:sz="4" w:space="0"/>
              <w:left w:val="single" w:color="auto" w:sz="4" w:space="0"/>
              <w:bottom w:val="single" w:color="auto" w:sz="4" w:space="0"/>
              <w:right w:val="single" w:color="auto" w:sz="12" w:space="0"/>
            </w:tcBorders>
            <w:vAlign w:val="top"/>
          </w:tcPr>
          <w:p>
            <w:pPr>
              <w:spacing w:line="320" w:lineRule="exact"/>
              <w:jc w:val="left"/>
              <w:rPr>
                <w:rFonts w:ascii="宋体" w:hAnsi="宋体" w:cs="宋体"/>
                <w:kern w:val="0"/>
                <w:sz w:val="24"/>
                <w:szCs w:val="24"/>
              </w:rPr>
            </w:pPr>
            <w:r>
              <w:rPr>
                <w:rFonts w:ascii="宋体" w:hAnsi="宋体" w:cs="宋体"/>
                <w:kern w:val="0"/>
                <w:sz w:val="24"/>
              </w:rPr>
              <w:t> </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trHeight w:val="1065" w:hRule="atLeast"/>
          <w:jc w:val="center"/>
        </w:trPr>
        <w:tc>
          <w:tcPr>
            <w:tcW w:w="817" w:type="dxa"/>
            <w:tcBorders>
              <w:top w:val="single" w:color="auto" w:sz="4" w:space="0"/>
              <w:left w:val="single" w:color="auto" w:sz="12" w:space="0"/>
              <w:bottom w:val="single" w:color="auto" w:sz="4" w:space="0"/>
              <w:right w:val="single" w:color="auto" w:sz="4" w:space="0"/>
            </w:tcBorders>
            <w:vAlign w:val="center"/>
          </w:tcPr>
          <w:p>
            <w:pPr>
              <w:spacing w:line="320" w:lineRule="exact"/>
              <w:jc w:val="center"/>
              <w:rPr>
                <w:rFonts w:ascii="宋体" w:hAnsi="宋体" w:cs="宋体"/>
                <w:kern w:val="0"/>
                <w:sz w:val="24"/>
              </w:rPr>
            </w:pPr>
            <w:r>
              <w:rPr>
                <w:rFonts w:hint="eastAsia" w:ascii="宋体" w:hAnsi="宋体" w:cs="宋体"/>
                <w:kern w:val="0"/>
                <w:sz w:val="24"/>
              </w:rPr>
              <w:t>走近距离</w:t>
            </w:r>
          </w:p>
          <w:p>
            <w:pPr>
              <w:spacing w:line="320" w:lineRule="exact"/>
              <w:jc w:val="center"/>
              <w:rPr>
                <w:rFonts w:hint="eastAsia" w:ascii="宋体" w:hAnsi="宋体" w:cs="宋体"/>
                <w:kern w:val="0"/>
                <w:sz w:val="24"/>
              </w:rPr>
            </w:pPr>
            <w:r>
              <w:rPr>
                <w:rFonts w:hint="eastAsia" w:ascii="宋体" w:hAnsi="宋体" w:cs="宋体"/>
                <w:kern w:val="0"/>
                <w:sz w:val="24"/>
              </w:rPr>
              <w:t>小数记录</w:t>
            </w:r>
          </w:p>
          <w:p>
            <w:pPr>
              <w:spacing w:line="320" w:lineRule="exact"/>
              <w:jc w:val="center"/>
              <w:rPr>
                <w:rFonts w:ascii="宋体" w:hAnsi="宋体" w:cs="宋体"/>
                <w:kern w:val="0"/>
                <w:sz w:val="24"/>
                <w:szCs w:val="24"/>
              </w:rPr>
            </w:pPr>
            <w:r>
              <w:rPr>
                <w:rFonts w:hint="eastAsia" w:ascii="宋体" w:hAnsi="宋体" w:cs="宋体"/>
                <w:kern w:val="0"/>
                <w:sz w:val="24"/>
              </w:rPr>
              <w:t>5分记录</w:t>
            </w:r>
          </w:p>
        </w:tc>
        <w:tc>
          <w:tcPr>
            <w:tcW w:w="69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kern w:val="0"/>
                <w:sz w:val="24"/>
              </w:rPr>
            </w:pPr>
            <w:r>
              <w:rPr>
                <w:rFonts w:hint="eastAsia" w:ascii="宋体" w:hAnsi="宋体" w:cs="宋体"/>
                <w:kern w:val="0"/>
                <w:sz w:val="24"/>
              </w:rPr>
              <w:t>50 cm</w:t>
            </w:r>
          </w:p>
          <w:p>
            <w:pPr>
              <w:spacing w:line="320" w:lineRule="exact"/>
              <w:jc w:val="center"/>
              <w:rPr>
                <w:rFonts w:hint="eastAsia" w:ascii="宋体" w:hAnsi="宋体" w:cs="宋体"/>
                <w:kern w:val="0"/>
                <w:sz w:val="24"/>
              </w:rPr>
            </w:pPr>
            <w:r>
              <w:rPr>
                <w:rFonts w:hint="eastAsia" w:ascii="宋体" w:hAnsi="宋体" w:cs="宋体"/>
                <w:kern w:val="0"/>
                <w:sz w:val="24"/>
              </w:rPr>
              <w:t>0.01</w:t>
            </w:r>
          </w:p>
          <w:p>
            <w:pPr>
              <w:spacing w:line="320" w:lineRule="exact"/>
              <w:jc w:val="center"/>
              <w:rPr>
                <w:rFonts w:ascii="宋体" w:hAnsi="宋体" w:cs="宋体"/>
                <w:kern w:val="0"/>
                <w:sz w:val="24"/>
                <w:szCs w:val="24"/>
              </w:rPr>
            </w:pPr>
            <w:r>
              <w:rPr>
                <w:rFonts w:hint="eastAsia" w:ascii="宋体" w:hAnsi="宋体" w:cs="宋体"/>
                <w:kern w:val="0"/>
                <w:sz w:val="24"/>
              </w:rPr>
              <w:t>3.0</w:t>
            </w:r>
          </w:p>
        </w:tc>
        <w:tc>
          <w:tcPr>
            <w:tcW w:w="80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kern w:val="0"/>
                <w:sz w:val="24"/>
              </w:rPr>
            </w:pPr>
            <w:r>
              <w:rPr>
                <w:rFonts w:hint="eastAsia" w:ascii="宋体" w:hAnsi="宋体" w:cs="宋体"/>
                <w:kern w:val="0"/>
                <w:sz w:val="24"/>
              </w:rPr>
              <w:t>60</w:t>
            </w:r>
          </w:p>
          <w:p>
            <w:pPr>
              <w:spacing w:line="320" w:lineRule="exact"/>
              <w:jc w:val="center"/>
              <w:rPr>
                <w:rFonts w:hint="eastAsia" w:ascii="宋体" w:hAnsi="宋体" w:cs="宋体"/>
                <w:kern w:val="0"/>
                <w:sz w:val="24"/>
              </w:rPr>
            </w:pPr>
            <w:r>
              <w:rPr>
                <w:rFonts w:hint="eastAsia" w:ascii="宋体" w:hAnsi="宋体" w:cs="宋体"/>
                <w:kern w:val="0"/>
                <w:sz w:val="24"/>
              </w:rPr>
              <w:t>0.012</w:t>
            </w:r>
          </w:p>
          <w:p>
            <w:pPr>
              <w:spacing w:line="320" w:lineRule="exact"/>
              <w:jc w:val="center"/>
              <w:rPr>
                <w:rFonts w:ascii="宋体" w:hAnsi="宋体" w:cs="宋体"/>
                <w:kern w:val="0"/>
                <w:sz w:val="24"/>
                <w:szCs w:val="24"/>
              </w:rPr>
            </w:pPr>
            <w:r>
              <w:rPr>
                <w:rFonts w:hint="eastAsia" w:ascii="宋体" w:hAnsi="宋体" w:cs="宋体"/>
                <w:kern w:val="0"/>
                <w:sz w:val="24"/>
              </w:rPr>
              <w:t>3.1</w:t>
            </w:r>
          </w:p>
        </w:tc>
        <w:tc>
          <w:tcPr>
            <w:tcW w:w="80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kern w:val="0"/>
                <w:sz w:val="24"/>
              </w:rPr>
            </w:pPr>
            <w:r>
              <w:rPr>
                <w:rFonts w:hint="eastAsia" w:ascii="宋体" w:hAnsi="宋体" w:cs="宋体"/>
                <w:kern w:val="0"/>
                <w:sz w:val="24"/>
              </w:rPr>
              <w:t>80</w:t>
            </w:r>
          </w:p>
          <w:p>
            <w:pPr>
              <w:spacing w:line="320" w:lineRule="exact"/>
              <w:jc w:val="center"/>
              <w:rPr>
                <w:rFonts w:hint="eastAsia" w:ascii="宋体" w:hAnsi="宋体" w:cs="宋体"/>
                <w:kern w:val="0"/>
                <w:sz w:val="24"/>
              </w:rPr>
            </w:pPr>
            <w:r>
              <w:rPr>
                <w:rFonts w:hint="eastAsia" w:ascii="宋体" w:hAnsi="宋体" w:cs="宋体"/>
                <w:kern w:val="0"/>
                <w:sz w:val="24"/>
              </w:rPr>
              <w:t>0.015</w:t>
            </w:r>
          </w:p>
          <w:p>
            <w:pPr>
              <w:spacing w:line="320" w:lineRule="exact"/>
              <w:jc w:val="center"/>
              <w:rPr>
                <w:rFonts w:ascii="宋体" w:hAnsi="宋体" w:cs="宋体"/>
                <w:kern w:val="0"/>
                <w:sz w:val="24"/>
                <w:szCs w:val="24"/>
              </w:rPr>
            </w:pPr>
            <w:r>
              <w:rPr>
                <w:rFonts w:hint="eastAsia" w:ascii="宋体" w:hAnsi="宋体" w:cs="宋体"/>
                <w:kern w:val="0"/>
                <w:sz w:val="24"/>
              </w:rPr>
              <w:t>3.2</w:t>
            </w:r>
          </w:p>
        </w:tc>
        <w:tc>
          <w:tcPr>
            <w:tcW w:w="68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kern w:val="0"/>
                <w:sz w:val="24"/>
              </w:rPr>
            </w:pPr>
            <w:r>
              <w:rPr>
                <w:rFonts w:hint="eastAsia" w:ascii="宋体" w:hAnsi="宋体" w:cs="宋体"/>
                <w:kern w:val="0"/>
                <w:sz w:val="24"/>
              </w:rPr>
              <w:t>1 m</w:t>
            </w:r>
          </w:p>
          <w:p>
            <w:pPr>
              <w:spacing w:line="320" w:lineRule="exact"/>
              <w:jc w:val="center"/>
              <w:rPr>
                <w:rFonts w:hint="eastAsia" w:ascii="宋体" w:hAnsi="宋体" w:cs="宋体"/>
                <w:kern w:val="0"/>
                <w:sz w:val="24"/>
              </w:rPr>
            </w:pPr>
            <w:r>
              <w:rPr>
                <w:rFonts w:hint="eastAsia" w:ascii="宋体" w:hAnsi="宋体" w:cs="宋体"/>
                <w:kern w:val="0"/>
                <w:sz w:val="24"/>
              </w:rPr>
              <w:t>0.02</w:t>
            </w:r>
          </w:p>
          <w:p>
            <w:pPr>
              <w:spacing w:line="320" w:lineRule="exact"/>
              <w:jc w:val="center"/>
              <w:rPr>
                <w:rFonts w:ascii="宋体" w:hAnsi="宋体" w:cs="宋体"/>
                <w:kern w:val="0"/>
                <w:sz w:val="24"/>
                <w:szCs w:val="24"/>
              </w:rPr>
            </w:pPr>
            <w:r>
              <w:rPr>
                <w:rFonts w:hint="eastAsia" w:ascii="宋体" w:hAnsi="宋体" w:cs="宋体"/>
                <w:kern w:val="0"/>
                <w:sz w:val="24"/>
              </w:rPr>
              <w:t>3.3</w:t>
            </w:r>
          </w:p>
        </w:tc>
        <w:tc>
          <w:tcPr>
            <w:tcW w:w="80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kern w:val="0"/>
                <w:sz w:val="24"/>
              </w:rPr>
            </w:pPr>
            <w:r>
              <w:rPr>
                <w:rFonts w:hint="eastAsia" w:ascii="宋体" w:hAnsi="宋体" w:cs="宋体"/>
                <w:kern w:val="0"/>
                <w:sz w:val="24"/>
              </w:rPr>
              <w:t>1.2</w:t>
            </w:r>
          </w:p>
          <w:p>
            <w:pPr>
              <w:spacing w:line="320" w:lineRule="exact"/>
              <w:jc w:val="center"/>
              <w:rPr>
                <w:rFonts w:hint="eastAsia" w:ascii="宋体" w:hAnsi="宋体" w:cs="宋体"/>
                <w:kern w:val="0"/>
                <w:sz w:val="24"/>
              </w:rPr>
            </w:pPr>
            <w:r>
              <w:rPr>
                <w:rFonts w:hint="eastAsia" w:ascii="宋体" w:hAnsi="宋体" w:cs="宋体"/>
                <w:kern w:val="0"/>
                <w:sz w:val="24"/>
              </w:rPr>
              <w:t>0.025</w:t>
            </w:r>
          </w:p>
          <w:p>
            <w:pPr>
              <w:spacing w:line="320" w:lineRule="exact"/>
              <w:jc w:val="center"/>
              <w:rPr>
                <w:rFonts w:ascii="宋体" w:hAnsi="宋体" w:cs="宋体"/>
                <w:kern w:val="0"/>
                <w:sz w:val="24"/>
                <w:szCs w:val="24"/>
              </w:rPr>
            </w:pPr>
            <w:r>
              <w:rPr>
                <w:rFonts w:hint="eastAsia" w:ascii="宋体" w:hAnsi="宋体" w:cs="宋体"/>
                <w:kern w:val="0"/>
                <w:sz w:val="24"/>
              </w:rPr>
              <w:t>3.4</w:t>
            </w:r>
          </w:p>
        </w:tc>
        <w:tc>
          <w:tcPr>
            <w:tcW w:w="68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kern w:val="0"/>
                <w:sz w:val="24"/>
              </w:rPr>
            </w:pPr>
            <w:r>
              <w:rPr>
                <w:rFonts w:hint="eastAsia" w:ascii="宋体" w:hAnsi="宋体" w:cs="宋体"/>
                <w:kern w:val="0"/>
                <w:sz w:val="24"/>
              </w:rPr>
              <w:t>1.5</w:t>
            </w:r>
          </w:p>
          <w:p>
            <w:pPr>
              <w:spacing w:line="320" w:lineRule="exact"/>
              <w:jc w:val="center"/>
              <w:rPr>
                <w:rFonts w:hint="eastAsia" w:ascii="宋体" w:hAnsi="宋体" w:cs="宋体"/>
                <w:kern w:val="0"/>
                <w:sz w:val="24"/>
              </w:rPr>
            </w:pPr>
            <w:r>
              <w:rPr>
                <w:rFonts w:hint="eastAsia" w:ascii="宋体" w:hAnsi="宋体" w:cs="宋体"/>
                <w:kern w:val="0"/>
                <w:sz w:val="24"/>
              </w:rPr>
              <w:t>0.03</w:t>
            </w:r>
          </w:p>
          <w:p>
            <w:pPr>
              <w:spacing w:line="320" w:lineRule="exact"/>
              <w:jc w:val="center"/>
              <w:rPr>
                <w:rFonts w:ascii="宋体" w:hAnsi="宋体" w:cs="宋体"/>
                <w:kern w:val="0"/>
                <w:sz w:val="24"/>
                <w:szCs w:val="24"/>
              </w:rPr>
            </w:pPr>
            <w:r>
              <w:rPr>
                <w:rFonts w:hint="eastAsia" w:ascii="宋体" w:hAnsi="宋体" w:cs="宋体"/>
                <w:kern w:val="0"/>
                <w:sz w:val="24"/>
              </w:rPr>
              <w:t>3.5</w:t>
            </w:r>
          </w:p>
        </w:tc>
        <w:tc>
          <w:tcPr>
            <w:tcW w:w="68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kern w:val="0"/>
                <w:sz w:val="24"/>
              </w:rPr>
            </w:pPr>
            <w:r>
              <w:rPr>
                <w:rFonts w:hint="eastAsia" w:ascii="宋体" w:hAnsi="宋体" w:cs="宋体"/>
                <w:kern w:val="0"/>
                <w:sz w:val="24"/>
              </w:rPr>
              <w:t>2</w:t>
            </w:r>
          </w:p>
          <w:p>
            <w:pPr>
              <w:spacing w:line="320" w:lineRule="exact"/>
              <w:jc w:val="center"/>
              <w:rPr>
                <w:rFonts w:hint="eastAsia" w:ascii="宋体" w:hAnsi="宋体" w:cs="宋体"/>
                <w:kern w:val="0"/>
                <w:sz w:val="24"/>
              </w:rPr>
            </w:pPr>
            <w:r>
              <w:rPr>
                <w:rFonts w:hint="eastAsia" w:ascii="宋体" w:hAnsi="宋体" w:cs="宋体"/>
                <w:kern w:val="0"/>
                <w:sz w:val="24"/>
              </w:rPr>
              <w:t>0.04</w:t>
            </w:r>
          </w:p>
          <w:p>
            <w:pPr>
              <w:spacing w:line="320" w:lineRule="exact"/>
              <w:jc w:val="center"/>
              <w:rPr>
                <w:rFonts w:ascii="宋体" w:hAnsi="宋体" w:cs="宋体"/>
                <w:kern w:val="0"/>
                <w:sz w:val="24"/>
                <w:szCs w:val="24"/>
              </w:rPr>
            </w:pPr>
            <w:r>
              <w:rPr>
                <w:rFonts w:hint="eastAsia" w:ascii="宋体" w:hAnsi="宋体" w:cs="宋体"/>
                <w:kern w:val="0"/>
                <w:sz w:val="24"/>
              </w:rPr>
              <w:t>3.6</w:t>
            </w:r>
          </w:p>
        </w:tc>
        <w:tc>
          <w:tcPr>
            <w:tcW w:w="68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kern w:val="0"/>
                <w:sz w:val="24"/>
              </w:rPr>
            </w:pPr>
            <w:r>
              <w:rPr>
                <w:rFonts w:hint="eastAsia" w:ascii="宋体" w:hAnsi="宋体" w:cs="宋体"/>
                <w:kern w:val="0"/>
                <w:sz w:val="24"/>
              </w:rPr>
              <w:t>2.5</w:t>
            </w:r>
          </w:p>
          <w:p>
            <w:pPr>
              <w:spacing w:line="320" w:lineRule="exact"/>
              <w:jc w:val="center"/>
              <w:rPr>
                <w:rFonts w:hint="eastAsia" w:ascii="宋体" w:hAnsi="宋体" w:cs="宋体"/>
                <w:kern w:val="0"/>
                <w:sz w:val="24"/>
              </w:rPr>
            </w:pPr>
            <w:r>
              <w:rPr>
                <w:rFonts w:hint="eastAsia" w:ascii="宋体" w:hAnsi="宋体" w:cs="宋体"/>
                <w:kern w:val="0"/>
                <w:sz w:val="24"/>
              </w:rPr>
              <w:t>0.05</w:t>
            </w:r>
          </w:p>
          <w:p>
            <w:pPr>
              <w:spacing w:line="320" w:lineRule="exact"/>
              <w:jc w:val="center"/>
              <w:rPr>
                <w:rFonts w:ascii="宋体" w:hAnsi="宋体" w:cs="宋体"/>
                <w:kern w:val="0"/>
                <w:sz w:val="24"/>
                <w:szCs w:val="24"/>
              </w:rPr>
            </w:pPr>
            <w:r>
              <w:rPr>
                <w:rFonts w:hint="eastAsia" w:ascii="宋体" w:hAnsi="宋体" w:cs="宋体"/>
                <w:kern w:val="0"/>
                <w:sz w:val="24"/>
              </w:rPr>
              <w:t>3.7</w:t>
            </w:r>
          </w:p>
        </w:tc>
        <w:tc>
          <w:tcPr>
            <w:tcW w:w="68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kern w:val="0"/>
                <w:sz w:val="24"/>
              </w:rPr>
            </w:pPr>
            <w:r>
              <w:rPr>
                <w:rFonts w:hint="eastAsia" w:ascii="宋体" w:hAnsi="宋体" w:cs="宋体"/>
                <w:kern w:val="0"/>
                <w:sz w:val="24"/>
              </w:rPr>
              <w:t>3</w:t>
            </w:r>
          </w:p>
          <w:p>
            <w:pPr>
              <w:spacing w:line="320" w:lineRule="exact"/>
              <w:jc w:val="center"/>
              <w:rPr>
                <w:rFonts w:hint="eastAsia" w:ascii="宋体" w:hAnsi="宋体" w:cs="宋体"/>
                <w:kern w:val="0"/>
                <w:sz w:val="24"/>
              </w:rPr>
            </w:pPr>
            <w:r>
              <w:rPr>
                <w:rFonts w:hint="eastAsia" w:ascii="宋体" w:hAnsi="宋体" w:cs="宋体"/>
                <w:kern w:val="0"/>
                <w:sz w:val="24"/>
              </w:rPr>
              <w:t>0.06</w:t>
            </w:r>
          </w:p>
          <w:p>
            <w:pPr>
              <w:spacing w:line="320" w:lineRule="exact"/>
              <w:jc w:val="center"/>
              <w:rPr>
                <w:rFonts w:ascii="宋体" w:hAnsi="宋体" w:cs="宋体"/>
                <w:kern w:val="0"/>
                <w:sz w:val="24"/>
                <w:szCs w:val="24"/>
              </w:rPr>
            </w:pPr>
            <w:r>
              <w:rPr>
                <w:rFonts w:hint="eastAsia" w:ascii="宋体" w:hAnsi="宋体" w:cs="宋体"/>
                <w:kern w:val="0"/>
                <w:sz w:val="24"/>
              </w:rPr>
              <w:t>3.8</w:t>
            </w:r>
          </w:p>
        </w:tc>
        <w:tc>
          <w:tcPr>
            <w:tcW w:w="68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kern w:val="0"/>
                <w:sz w:val="24"/>
              </w:rPr>
            </w:pPr>
            <w:r>
              <w:rPr>
                <w:rFonts w:hint="eastAsia" w:ascii="宋体" w:hAnsi="宋体" w:cs="宋体"/>
                <w:kern w:val="0"/>
                <w:sz w:val="24"/>
              </w:rPr>
              <w:t>3.5</w:t>
            </w:r>
          </w:p>
          <w:p>
            <w:pPr>
              <w:spacing w:line="320" w:lineRule="exact"/>
              <w:jc w:val="center"/>
              <w:rPr>
                <w:rFonts w:hint="eastAsia" w:ascii="宋体" w:hAnsi="宋体" w:cs="宋体"/>
                <w:kern w:val="0"/>
                <w:sz w:val="24"/>
              </w:rPr>
            </w:pPr>
            <w:r>
              <w:rPr>
                <w:rFonts w:hint="eastAsia" w:ascii="宋体" w:hAnsi="宋体" w:cs="宋体"/>
                <w:kern w:val="0"/>
                <w:sz w:val="24"/>
              </w:rPr>
              <w:t>0.07</w:t>
            </w:r>
          </w:p>
          <w:p>
            <w:pPr>
              <w:spacing w:line="320" w:lineRule="exact"/>
              <w:jc w:val="center"/>
              <w:rPr>
                <w:rFonts w:ascii="宋体" w:hAnsi="宋体" w:cs="宋体"/>
                <w:kern w:val="0"/>
                <w:sz w:val="24"/>
                <w:szCs w:val="24"/>
              </w:rPr>
            </w:pPr>
            <w:r>
              <w:rPr>
                <w:rFonts w:hint="eastAsia" w:ascii="宋体" w:hAnsi="宋体" w:cs="宋体"/>
                <w:kern w:val="0"/>
                <w:sz w:val="24"/>
              </w:rPr>
              <w:t>3.85</w:t>
            </w:r>
          </w:p>
        </w:tc>
        <w:tc>
          <w:tcPr>
            <w:tcW w:w="68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kern w:val="0"/>
                <w:sz w:val="24"/>
              </w:rPr>
            </w:pPr>
            <w:r>
              <w:rPr>
                <w:rFonts w:hint="eastAsia" w:ascii="宋体" w:hAnsi="宋体" w:cs="宋体"/>
                <w:kern w:val="0"/>
                <w:sz w:val="24"/>
              </w:rPr>
              <w:t>4</w:t>
            </w:r>
          </w:p>
          <w:p>
            <w:pPr>
              <w:spacing w:line="320" w:lineRule="exact"/>
              <w:jc w:val="center"/>
              <w:rPr>
                <w:rFonts w:hint="eastAsia" w:ascii="宋体" w:hAnsi="宋体" w:cs="宋体"/>
                <w:kern w:val="0"/>
                <w:sz w:val="24"/>
              </w:rPr>
            </w:pPr>
            <w:r>
              <w:rPr>
                <w:rFonts w:hint="eastAsia" w:ascii="宋体" w:hAnsi="宋体" w:cs="宋体"/>
                <w:kern w:val="0"/>
                <w:sz w:val="24"/>
              </w:rPr>
              <w:t>0.08</w:t>
            </w:r>
          </w:p>
          <w:p>
            <w:pPr>
              <w:spacing w:line="320" w:lineRule="exact"/>
              <w:jc w:val="center"/>
              <w:rPr>
                <w:rFonts w:ascii="宋体" w:hAnsi="宋体" w:cs="宋体"/>
                <w:kern w:val="0"/>
                <w:sz w:val="24"/>
                <w:szCs w:val="24"/>
              </w:rPr>
            </w:pPr>
            <w:r>
              <w:rPr>
                <w:rFonts w:hint="eastAsia" w:ascii="宋体" w:hAnsi="宋体" w:cs="宋体"/>
                <w:kern w:val="0"/>
                <w:sz w:val="24"/>
              </w:rPr>
              <w:t>3.9</w:t>
            </w:r>
          </w:p>
        </w:tc>
        <w:tc>
          <w:tcPr>
            <w:tcW w:w="685" w:type="dxa"/>
            <w:tcBorders>
              <w:top w:val="single" w:color="auto" w:sz="4" w:space="0"/>
              <w:left w:val="single" w:color="auto" w:sz="4" w:space="0"/>
              <w:bottom w:val="single" w:color="auto" w:sz="4" w:space="0"/>
              <w:right w:val="single" w:color="auto" w:sz="12" w:space="0"/>
            </w:tcBorders>
            <w:vAlign w:val="center"/>
          </w:tcPr>
          <w:p>
            <w:pPr>
              <w:spacing w:line="320" w:lineRule="exact"/>
              <w:jc w:val="center"/>
              <w:rPr>
                <w:rFonts w:ascii="宋体" w:hAnsi="宋体" w:cs="宋体"/>
                <w:kern w:val="0"/>
                <w:sz w:val="24"/>
              </w:rPr>
            </w:pPr>
            <w:r>
              <w:rPr>
                <w:rFonts w:hint="eastAsia" w:ascii="宋体" w:hAnsi="宋体" w:cs="宋体"/>
                <w:kern w:val="0"/>
                <w:sz w:val="24"/>
              </w:rPr>
              <w:t>4.5</w:t>
            </w:r>
          </w:p>
          <w:p>
            <w:pPr>
              <w:spacing w:line="320" w:lineRule="exact"/>
              <w:jc w:val="center"/>
              <w:rPr>
                <w:rFonts w:hint="eastAsia" w:ascii="宋体" w:hAnsi="宋体" w:cs="宋体"/>
                <w:kern w:val="0"/>
                <w:sz w:val="24"/>
              </w:rPr>
            </w:pPr>
            <w:r>
              <w:rPr>
                <w:rFonts w:hint="eastAsia" w:ascii="宋体" w:hAnsi="宋体" w:cs="宋体"/>
                <w:kern w:val="0"/>
                <w:sz w:val="24"/>
              </w:rPr>
              <w:t>0.09</w:t>
            </w:r>
          </w:p>
          <w:p>
            <w:pPr>
              <w:spacing w:line="320" w:lineRule="exact"/>
              <w:jc w:val="center"/>
              <w:rPr>
                <w:rFonts w:ascii="宋体" w:hAnsi="宋体" w:cs="宋体"/>
                <w:kern w:val="0"/>
                <w:sz w:val="24"/>
                <w:szCs w:val="24"/>
              </w:rPr>
            </w:pPr>
            <w:r>
              <w:rPr>
                <w:rFonts w:hint="eastAsia" w:ascii="宋体" w:hAnsi="宋体" w:cs="宋体"/>
                <w:kern w:val="0"/>
                <w:sz w:val="24"/>
              </w:rPr>
              <w:t>3.95</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trHeight w:val="968" w:hRule="atLeast"/>
          <w:jc w:val="center"/>
        </w:trPr>
        <w:tc>
          <w:tcPr>
            <w:tcW w:w="817" w:type="dxa"/>
            <w:tcBorders>
              <w:top w:val="single" w:color="auto" w:sz="4" w:space="0"/>
              <w:left w:val="single" w:color="auto" w:sz="12" w:space="0"/>
              <w:bottom w:val="single" w:color="auto" w:sz="4" w:space="0"/>
              <w:right w:val="single" w:color="auto" w:sz="4" w:space="0"/>
            </w:tcBorders>
            <w:vAlign w:val="center"/>
          </w:tcPr>
          <w:p>
            <w:pPr>
              <w:spacing w:line="320" w:lineRule="exact"/>
              <w:jc w:val="center"/>
              <w:rPr>
                <w:rFonts w:ascii="宋体" w:hAnsi="宋体" w:cs="宋体"/>
                <w:kern w:val="0"/>
                <w:sz w:val="24"/>
              </w:rPr>
            </w:pPr>
            <w:r>
              <w:rPr>
                <w:rFonts w:hint="eastAsia" w:ascii="宋体" w:hAnsi="宋体" w:cs="宋体"/>
                <w:kern w:val="0"/>
                <w:sz w:val="24"/>
              </w:rPr>
              <w:t>小数记录</w:t>
            </w:r>
          </w:p>
          <w:p>
            <w:pPr>
              <w:spacing w:line="320" w:lineRule="exact"/>
              <w:jc w:val="center"/>
              <w:rPr>
                <w:rFonts w:ascii="宋体" w:hAnsi="宋体" w:cs="宋体"/>
                <w:kern w:val="0"/>
                <w:sz w:val="24"/>
                <w:szCs w:val="24"/>
              </w:rPr>
            </w:pPr>
            <w:r>
              <w:rPr>
                <w:rFonts w:hint="eastAsia" w:ascii="宋体" w:hAnsi="宋体" w:cs="宋体"/>
                <w:kern w:val="0"/>
                <w:sz w:val="24"/>
              </w:rPr>
              <w:t>5分记录</w:t>
            </w:r>
          </w:p>
        </w:tc>
        <w:tc>
          <w:tcPr>
            <w:tcW w:w="69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kern w:val="0"/>
                <w:sz w:val="24"/>
              </w:rPr>
            </w:pPr>
            <w:r>
              <w:rPr>
                <w:rFonts w:hint="eastAsia" w:ascii="宋体" w:hAnsi="宋体" w:cs="宋体"/>
                <w:kern w:val="0"/>
                <w:sz w:val="24"/>
              </w:rPr>
              <w:t>0.1</w:t>
            </w:r>
          </w:p>
          <w:p>
            <w:pPr>
              <w:spacing w:line="320" w:lineRule="exact"/>
              <w:jc w:val="center"/>
              <w:rPr>
                <w:rFonts w:ascii="宋体" w:hAnsi="宋体" w:cs="宋体"/>
                <w:kern w:val="0"/>
                <w:sz w:val="24"/>
                <w:szCs w:val="24"/>
              </w:rPr>
            </w:pPr>
            <w:r>
              <w:rPr>
                <w:rFonts w:hint="eastAsia" w:ascii="宋体" w:hAnsi="宋体" w:cs="宋体"/>
                <w:kern w:val="0"/>
                <w:sz w:val="24"/>
              </w:rPr>
              <w:t>4.0</w:t>
            </w:r>
          </w:p>
        </w:tc>
        <w:tc>
          <w:tcPr>
            <w:tcW w:w="80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kern w:val="0"/>
                <w:sz w:val="24"/>
              </w:rPr>
            </w:pPr>
            <w:r>
              <w:rPr>
                <w:rFonts w:hint="eastAsia" w:ascii="宋体" w:hAnsi="宋体" w:cs="宋体"/>
                <w:kern w:val="0"/>
                <w:sz w:val="24"/>
              </w:rPr>
              <w:t>0.12</w:t>
            </w:r>
          </w:p>
          <w:p>
            <w:pPr>
              <w:spacing w:line="320" w:lineRule="exact"/>
              <w:jc w:val="center"/>
              <w:rPr>
                <w:rFonts w:ascii="宋体" w:hAnsi="宋体" w:cs="宋体"/>
                <w:kern w:val="0"/>
                <w:sz w:val="24"/>
                <w:szCs w:val="24"/>
              </w:rPr>
            </w:pPr>
            <w:r>
              <w:rPr>
                <w:rFonts w:hint="eastAsia" w:ascii="宋体" w:hAnsi="宋体" w:cs="宋体"/>
                <w:kern w:val="0"/>
                <w:sz w:val="24"/>
              </w:rPr>
              <w:t>4.1</w:t>
            </w:r>
          </w:p>
        </w:tc>
        <w:tc>
          <w:tcPr>
            <w:tcW w:w="80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kern w:val="0"/>
                <w:sz w:val="24"/>
              </w:rPr>
            </w:pPr>
            <w:r>
              <w:rPr>
                <w:rFonts w:hint="eastAsia" w:ascii="宋体" w:hAnsi="宋体" w:cs="宋体"/>
                <w:kern w:val="0"/>
                <w:sz w:val="24"/>
              </w:rPr>
              <w:t>0.15</w:t>
            </w:r>
          </w:p>
          <w:p>
            <w:pPr>
              <w:spacing w:line="320" w:lineRule="exact"/>
              <w:jc w:val="center"/>
              <w:rPr>
                <w:rFonts w:ascii="宋体" w:hAnsi="宋体" w:cs="宋体"/>
                <w:kern w:val="0"/>
                <w:sz w:val="24"/>
                <w:szCs w:val="24"/>
              </w:rPr>
            </w:pPr>
            <w:r>
              <w:rPr>
                <w:rFonts w:hint="eastAsia" w:ascii="宋体" w:hAnsi="宋体" w:cs="宋体"/>
                <w:kern w:val="0"/>
                <w:sz w:val="24"/>
              </w:rPr>
              <w:t>4.2</w:t>
            </w:r>
          </w:p>
        </w:tc>
        <w:tc>
          <w:tcPr>
            <w:tcW w:w="68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kern w:val="0"/>
                <w:sz w:val="24"/>
              </w:rPr>
            </w:pPr>
            <w:r>
              <w:rPr>
                <w:rFonts w:hint="eastAsia" w:ascii="宋体" w:hAnsi="宋体" w:cs="宋体"/>
                <w:kern w:val="0"/>
                <w:sz w:val="24"/>
              </w:rPr>
              <w:t>0.2</w:t>
            </w:r>
          </w:p>
          <w:p>
            <w:pPr>
              <w:spacing w:line="320" w:lineRule="exact"/>
              <w:jc w:val="center"/>
              <w:rPr>
                <w:rFonts w:ascii="宋体" w:hAnsi="宋体" w:cs="宋体"/>
                <w:kern w:val="0"/>
                <w:sz w:val="24"/>
                <w:szCs w:val="24"/>
              </w:rPr>
            </w:pPr>
            <w:r>
              <w:rPr>
                <w:rFonts w:hint="eastAsia" w:ascii="宋体" w:hAnsi="宋体" w:cs="宋体"/>
                <w:kern w:val="0"/>
                <w:sz w:val="24"/>
              </w:rPr>
              <w:t>4.3</w:t>
            </w:r>
          </w:p>
        </w:tc>
        <w:tc>
          <w:tcPr>
            <w:tcW w:w="80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kern w:val="0"/>
                <w:sz w:val="24"/>
              </w:rPr>
            </w:pPr>
            <w:r>
              <w:rPr>
                <w:rFonts w:hint="eastAsia" w:ascii="宋体" w:hAnsi="宋体" w:cs="宋体"/>
                <w:kern w:val="0"/>
                <w:sz w:val="24"/>
              </w:rPr>
              <w:t>0.25</w:t>
            </w:r>
          </w:p>
          <w:p>
            <w:pPr>
              <w:spacing w:line="320" w:lineRule="exact"/>
              <w:jc w:val="center"/>
              <w:rPr>
                <w:rFonts w:ascii="宋体" w:hAnsi="宋体" w:cs="宋体"/>
                <w:kern w:val="0"/>
                <w:sz w:val="24"/>
                <w:szCs w:val="24"/>
              </w:rPr>
            </w:pPr>
            <w:r>
              <w:rPr>
                <w:rFonts w:hint="eastAsia" w:ascii="宋体" w:hAnsi="宋体" w:cs="宋体"/>
                <w:kern w:val="0"/>
                <w:sz w:val="24"/>
              </w:rPr>
              <w:t>4.4</w:t>
            </w:r>
          </w:p>
        </w:tc>
        <w:tc>
          <w:tcPr>
            <w:tcW w:w="68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kern w:val="0"/>
                <w:sz w:val="24"/>
              </w:rPr>
            </w:pPr>
            <w:r>
              <w:rPr>
                <w:rFonts w:hint="eastAsia" w:ascii="宋体" w:hAnsi="宋体" w:cs="宋体"/>
                <w:kern w:val="0"/>
                <w:sz w:val="24"/>
              </w:rPr>
              <w:t>0.3</w:t>
            </w:r>
          </w:p>
          <w:p>
            <w:pPr>
              <w:spacing w:line="320" w:lineRule="exact"/>
              <w:jc w:val="center"/>
              <w:rPr>
                <w:rFonts w:ascii="宋体" w:hAnsi="宋体" w:cs="宋体"/>
                <w:kern w:val="0"/>
                <w:sz w:val="24"/>
                <w:szCs w:val="24"/>
              </w:rPr>
            </w:pPr>
            <w:r>
              <w:rPr>
                <w:rFonts w:hint="eastAsia" w:ascii="宋体" w:hAnsi="宋体" w:cs="宋体"/>
                <w:kern w:val="0"/>
                <w:sz w:val="24"/>
              </w:rPr>
              <w:t>4.5</w:t>
            </w:r>
          </w:p>
        </w:tc>
        <w:tc>
          <w:tcPr>
            <w:tcW w:w="68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kern w:val="0"/>
                <w:sz w:val="24"/>
              </w:rPr>
            </w:pPr>
            <w:r>
              <w:rPr>
                <w:rFonts w:hint="eastAsia" w:ascii="宋体" w:hAnsi="宋体" w:cs="宋体"/>
                <w:kern w:val="0"/>
                <w:sz w:val="24"/>
              </w:rPr>
              <w:t>0.4</w:t>
            </w:r>
          </w:p>
          <w:p>
            <w:pPr>
              <w:spacing w:line="320" w:lineRule="exact"/>
              <w:jc w:val="center"/>
              <w:rPr>
                <w:rFonts w:ascii="宋体" w:hAnsi="宋体" w:cs="宋体"/>
                <w:kern w:val="0"/>
                <w:sz w:val="24"/>
                <w:szCs w:val="24"/>
              </w:rPr>
            </w:pPr>
            <w:r>
              <w:rPr>
                <w:rFonts w:hint="eastAsia" w:ascii="宋体" w:hAnsi="宋体" w:cs="宋体"/>
                <w:kern w:val="0"/>
                <w:sz w:val="24"/>
              </w:rPr>
              <w:t>4.6</w:t>
            </w:r>
          </w:p>
        </w:tc>
        <w:tc>
          <w:tcPr>
            <w:tcW w:w="68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kern w:val="0"/>
                <w:sz w:val="24"/>
              </w:rPr>
            </w:pPr>
            <w:r>
              <w:rPr>
                <w:rFonts w:hint="eastAsia" w:ascii="宋体" w:hAnsi="宋体" w:cs="宋体"/>
                <w:kern w:val="0"/>
                <w:sz w:val="24"/>
              </w:rPr>
              <w:t>0.5</w:t>
            </w:r>
          </w:p>
          <w:p>
            <w:pPr>
              <w:spacing w:line="320" w:lineRule="exact"/>
              <w:jc w:val="center"/>
              <w:rPr>
                <w:rFonts w:ascii="宋体" w:hAnsi="宋体" w:cs="宋体"/>
                <w:kern w:val="0"/>
                <w:sz w:val="24"/>
                <w:szCs w:val="24"/>
              </w:rPr>
            </w:pPr>
            <w:r>
              <w:rPr>
                <w:rFonts w:hint="eastAsia" w:ascii="宋体" w:hAnsi="宋体" w:cs="宋体"/>
                <w:kern w:val="0"/>
                <w:sz w:val="24"/>
              </w:rPr>
              <w:t>4.7</w:t>
            </w:r>
          </w:p>
        </w:tc>
        <w:tc>
          <w:tcPr>
            <w:tcW w:w="68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kern w:val="0"/>
                <w:sz w:val="24"/>
              </w:rPr>
            </w:pPr>
            <w:r>
              <w:rPr>
                <w:rFonts w:hint="eastAsia" w:ascii="宋体" w:hAnsi="宋体" w:cs="宋体"/>
                <w:kern w:val="0"/>
                <w:sz w:val="24"/>
              </w:rPr>
              <w:t>0.6</w:t>
            </w:r>
          </w:p>
          <w:p>
            <w:pPr>
              <w:spacing w:line="320" w:lineRule="exact"/>
              <w:jc w:val="center"/>
              <w:rPr>
                <w:rFonts w:ascii="宋体" w:hAnsi="宋体" w:cs="宋体"/>
                <w:kern w:val="0"/>
                <w:sz w:val="24"/>
                <w:szCs w:val="24"/>
              </w:rPr>
            </w:pPr>
            <w:r>
              <w:rPr>
                <w:rFonts w:hint="eastAsia" w:ascii="宋体" w:hAnsi="宋体" w:cs="宋体"/>
                <w:kern w:val="0"/>
                <w:sz w:val="24"/>
              </w:rPr>
              <w:t>4.8</w:t>
            </w:r>
          </w:p>
        </w:tc>
        <w:tc>
          <w:tcPr>
            <w:tcW w:w="68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kern w:val="0"/>
                <w:sz w:val="24"/>
              </w:rPr>
            </w:pPr>
            <w:r>
              <w:rPr>
                <w:rFonts w:hint="eastAsia" w:ascii="宋体" w:hAnsi="宋体" w:cs="宋体"/>
                <w:kern w:val="0"/>
                <w:sz w:val="24"/>
              </w:rPr>
              <w:t>0.7</w:t>
            </w:r>
          </w:p>
          <w:p>
            <w:pPr>
              <w:spacing w:line="320" w:lineRule="exact"/>
              <w:jc w:val="center"/>
              <w:rPr>
                <w:rFonts w:ascii="宋体" w:hAnsi="宋体" w:cs="宋体"/>
                <w:kern w:val="0"/>
                <w:sz w:val="24"/>
                <w:szCs w:val="24"/>
              </w:rPr>
            </w:pPr>
            <w:r>
              <w:rPr>
                <w:rFonts w:hint="eastAsia" w:ascii="宋体" w:hAnsi="宋体" w:cs="宋体"/>
                <w:kern w:val="0"/>
                <w:sz w:val="24"/>
              </w:rPr>
              <w:t>4.85</w:t>
            </w:r>
          </w:p>
        </w:tc>
        <w:tc>
          <w:tcPr>
            <w:tcW w:w="68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kern w:val="0"/>
                <w:sz w:val="24"/>
              </w:rPr>
            </w:pPr>
            <w:r>
              <w:rPr>
                <w:rFonts w:hint="eastAsia" w:ascii="宋体" w:hAnsi="宋体" w:cs="宋体"/>
                <w:kern w:val="0"/>
                <w:sz w:val="24"/>
              </w:rPr>
              <w:t>0.8</w:t>
            </w:r>
          </w:p>
          <w:p>
            <w:pPr>
              <w:spacing w:line="320" w:lineRule="exact"/>
              <w:jc w:val="center"/>
              <w:rPr>
                <w:rFonts w:ascii="宋体" w:hAnsi="宋体" w:cs="宋体"/>
                <w:kern w:val="0"/>
                <w:sz w:val="24"/>
                <w:szCs w:val="24"/>
              </w:rPr>
            </w:pPr>
            <w:r>
              <w:rPr>
                <w:rFonts w:hint="eastAsia" w:ascii="宋体" w:hAnsi="宋体" w:cs="宋体"/>
                <w:kern w:val="0"/>
                <w:sz w:val="24"/>
              </w:rPr>
              <w:t>4.9</w:t>
            </w:r>
          </w:p>
        </w:tc>
        <w:tc>
          <w:tcPr>
            <w:tcW w:w="685" w:type="dxa"/>
            <w:tcBorders>
              <w:top w:val="single" w:color="auto" w:sz="4" w:space="0"/>
              <w:left w:val="single" w:color="auto" w:sz="4" w:space="0"/>
              <w:bottom w:val="single" w:color="auto" w:sz="4" w:space="0"/>
              <w:right w:val="single" w:color="auto" w:sz="12" w:space="0"/>
            </w:tcBorders>
            <w:vAlign w:val="center"/>
          </w:tcPr>
          <w:p>
            <w:pPr>
              <w:spacing w:line="320" w:lineRule="exact"/>
              <w:jc w:val="center"/>
              <w:rPr>
                <w:rFonts w:ascii="宋体" w:hAnsi="宋体" w:cs="宋体"/>
                <w:kern w:val="0"/>
                <w:sz w:val="24"/>
              </w:rPr>
            </w:pPr>
            <w:r>
              <w:rPr>
                <w:rFonts w:hint="eastAsia" w:ascii="宋体" w:hAnsi="宋体" w:cs="宋体"/>
                <w:kern w:val="0"/>
                <w:sz w:val="24"/>
              </w:rPr>
              <w:t>0.9</w:t>
            </w:r>
          </w:p>
          <w:p>
            <w:pPr>
              <w:spacing w:line="320" w:lineRule="exact"/>
              <w:jc w:val="center"/>
              <w:rPr>
                <w:rFonts w:ascii="宋体" w:hAnsi="宋体" w:cs="宋体"/>
                <w:kern w:val="0"/>
                <w:sz w:val="24"/>
                <w:szCs w:val="24"/>
              </w:rPr>
            </w:pPr>
            <w:r>
              <w:rPr>
                <w:rFonts w:hint="eastAsia" w:ascii="宋体" w:hAnsi="宋体" w:cs="宋体"/>
                <w:kern w:val="0"/>
                <w:sz w:val="24"/>
              </w:rPr>
              <w:t>4.95</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trHeight w:val="1024" w:hRule="atLeast"/>
          <w:jc w:val="center"/>
        </w:trPr>
        <w:tc>
          <w:tcPr>
            <w:tcW w:w="817" w:type="dxa"/>
            <w:tcBorders>
              <w:top w:val="single" w:color="auto" w:sz="4" w:space="0"/>
              <w:left w:val="single" w:color="auto" w:sz="12" w:space="0"/>
              <w:bottom w:val="single" w:color="auto" w:sz="12" w:space="0"/>
              <w:right w:val="single" w:color="auto" w:sz="4" w:space="0"/>
            </w:tcBorders>
            <w:vAlign w:val="center"/>
          </w:tcPr>
          <w:p>
            <w:pPr>
              <w:spacing w:line="320" w:lineRule="exact"/>
              <w:jc w:val="center"/>
              <w:rPr>
                <w:rFonts w:ascii="宋体" w:hAnsi="宋体" w:cs="宋体"/>
                <w:kern w:val="0"/>
                <w:sz w:val="24"/>
              </w:rPr>
            </w:pPr>
            <w:r>
              <w:rPr>
                <w:rFonts w:hint="eastAsia" w:ascii="宋体" w:hAnsi="宋体" w:cs="宋体"/>
                <w:kern w:val="0"/>
                <w:sz w:val="24"/>
              </w:rPr>
              <w:t>小数记录</w:t>
            </w:r>
          </w:p>
          <w:p>
            <w:pPr>
              <w:spacing w:line="320" w:lineRule="exact"/>
              <w:jc w:val="center"/>
              <w:rPr>
                <w:rFonts w:ascii="宋体" w:hAnsi="宋体" w:cs="宋体"/>
                <w:kern w:val="0"/>
                <w:sz w:val="24"/>
                <w:szCs w:val="24"/>
              </w:rPr>
            </w:pPr>
            <w:r>
              <w:rPr>
                <w:rFonts w:hint="eastAsia" w:ascii="宋体" w:hAnsi="宋体" w:cs="宋体"/>
                <w:kern w:val="0"/>
                <w:sz w:val="24"/>
              </w:rPr>
              <w:t>5分记录</w:t>
            </w:r>
          </w:p>
        </w:tc>
        <w:tc>
          <w:tcPr>
            <w:tcW w:w="698" w:type="dxa"/>
            <w:tcBorders>
              <w:top w:val="single" w:color="auto" w:sz="4" w:space="0"/>
              <w:left w:val="single" w:color="auto" w:sz="4" w:space="0"/>
              <w:bottom w:val="single" w:color="auto" w:sz="12" w:space="0"/>
              <w:right w:val="single" w:color="auto" w:sz="4" w:space="0"/>
            </w:tcBorders>
            <w:vAlign w:val="center"/>
          </w:tcPr>
          <w:p>
            <w:pPr>
              <w:spacing w:line="320" w:lineRule="exact"/>
              <w:jc w:val="center"/>
              <w:rPr>
                <w:rFonts w:ascii="宋体" w:hAnsi="宋体" w:cs="宋体"/>
                <w:kern w:val="0"/>
                <w:sz w:val="24"/>
              </w:rPr>
            </w:pPr>
            <w:r>
              <w:rPr>
                <w:rFonts w:hint="eastAsia" w:ascii="宋体" w:hAnsi="宋体" w:cs="宋体"/>
                <w:kern w:val="0"/>
                <w:sz w:val="24"/>
              </w:rPr>
              <w:t>1.0</w:t>
            </w:r>
          </w:p>
          <w:p>
            <w:pPr>
              <w:spacing w:line="320" w:lineRule="exact"/>
              <w:jc w:val="center"/>
              <w:rPr>
                <w:rFonts w:ascii="宋体" w:hAnsi="宋体" w:cs="宋体"/>
                <w:kern w:val="0"/>
                <w:sz w:val="24"/>
                <w:szCs w:val="24"/>
              </w:rPr>
            </w:pPr>
            <w:r>
              <w:rPr>
                <w:rFonts w:hint="eastAsia" w:ascii="宋体" w:hAnsi="宋体" w:cs="宋体"/>
                <w:kern w:val="0"/>
                <w:sz w:val="24"/>
              </w:rPr>
              <w:t>5.0</w:t>
            </w:r>
          </w:p>
        </w:tc>
        <w:tc>
          <w:tcPr>
            <w:tcW w:w="802" w:type="dxa"/>
            <w:tcBorders>
              <w:top w:val="single" w:color="auto" w:sz="4" w:space="0"/>
              <w:left w:val="single" w:color="auto" w:sz="4" w:space="0"/>
              <w:bottom w:val="single" w:color="auto" w:sz="12" w:space="0"/>
              <w:right w:val="single" w:color="auto" w:sz="4" w:space="0"/>
            </w:tcBorders>
            <w:vAlign w:val="center"/>
          </w:tcPr>
          <w:p>
            <w:pPr>
              <w:spacing w:line="320" w:lineRule="exact"/>
              <w:jc w:val="center"/>
              <w:rPr>
                <w:rFonts w:ascii="宋体" w:hAnsi="宋体" w:cs="宋体"/>
                <w:kern w:val="0"/>
                <w:sz w:val="24"/>
              </w:rPr>
            </w:pPr>
            <w:r>
              <w:rPr>
                <w:rFonts w:hint="eastAsia" w:ascii="宋体" w:hAnsi="宋体" w:cs="宋体"/>
                <w:kern w:val="0"/>
                <w:sz w:val="24"/>
              </w:rPr>
              <w:t>1.2</w:t>
            </w:r>
          </w:p>
          <w:p>
            <w:pPr>
              <w:spacing w:line="320" w:lineRule="exact"/>
              <w:jc w:val="center"/>
              <w:rPr>
                <w:rFonts w:ascii="宋体" w:hAnsi="宋体" w:cs="宋体"/>
                <w:kern w:val="0"/>
                <w:sz w:val="24"/>
                <w:szCs w:val="24"/>
              </w:rPr>
            </w:pPr>
            <w:r>
              <w:rPr>
                <w:rFonts w:hint="eastAsia" w:ascii="宋体" w:hAnsi="宋体" w:cs="宋体"/>
                <w:kern w:val="0"/>
                <w:sz w:val="24"/>
              </w:rPr>
              <w:t>5.1</w:t>
            </w:r>
          </w:p>
        </w:tc>
        <w:tc>
          <w:tcPr>
            <w:tcW w:w="802" w:type="dxa"/>
            <w:tcBorders>
              <w:top w:val="single" w:color="auto" w:sz="4" w:space="0"/>
              <w:left w:val="single" w:color="auto" w:sz="4" w:space="0"/>
              <w:bottom w:val="single" w:color="auto" w:sz="12" w:space="0"/>
              <w:right w:val="single" w:color="auto" w:sz="4" w:space="0"/>
            </w:tcBorders>
            <w:vAlign w:val="center"/>
          </w:tcPr>
          <w:p>
            <w:pPr>
              <w:spacing w:line="320" w:lineRule="exact"/>
              <w:jc w:val="center"/>
              <w:rPr>
                <w:rFonts w:ascii="宋体" w:hAnsi="宋体" w:cs="宋体"/>
                <w:kern w:val="0"/>
                <w:sz w:val="24"/>
              </w:rPr>
            </w:pPr>
            <w:r>
              <w:rPr>
                <w:rFonts w:hint="eastAsia" w:ascii="宋体" w:hAnsi="宋体" w:cs="宋体"/>
                <w:kern w:val="0"/>
                <w:sz w:val="24"/>
              </w:rPr>
              <w:t>1.5</w:t>
            </w:r>
          </w:p>
          <w:p>
            <w:pPr>
              <w:spacing w:line="320" w:lineRule="exact"/>
              <w:jc w:val="center"/>
              <w:rPr>
                <w:rFonts w:ascii="宋体" w:hAnsi="宋体" w:cs="宋体"/>
                <w:kern w:val="0"/>
                <w:sz w:val="24"/>
                <w:szCs w:val="24"/>
              </w:rPr>
            </w:pPr>
            <w:r>
              <w:rPr>
                <w:rFonts w:hint="eastAsia" w:ascii="宋体" w:hAnsi="宋体" w:cs="宋体"/>
                <w:kern w:val="0"/>
                <w:sz w:val="24"/>
              </w:rPr>
              <w:t>5.2</w:t>
            </w:r>
          </w:p>
        </w:tc>
        <w:tc>
          <w:tcPr>
            <w:tcW w:w="685" w:type="dxa"/>
            <w:tcBorders>
              <w:top w:val="single" w:color="auto" w:sz="4" w:space="0"/>
              <w:left w:val="single" w:color="auto" w:sz="4" w:space="0"/>
              <w:bottom w:val="single" w:color="auto" w:sz="12" w:space="0"/>
              <w:right w:val="single" w:color="auto" w:sz="4" w:space="0"/>
            </w:tcBorders>
            <w:vAlign w:val="center"/>
          </w:tcPr>
          <w:p>
            <w:pPr>
              <w:spacing w:line="320" w:lineRule="exact"/>
              <w:jc w:val="center"/>
              <w:rPr>
                <w:rFonts w:ascii="宋体" w:hAnsi="宋体" w:cs="宋体"/>
                <w:kern w:val="0"/>
                <w:sz w:val="24"/>
              </w:rPr>
            </w:pPr>
            <w:r>
              <w:rPr>
                <w:rFonts w:hint="eastAsia" w:ascii="宋体" w:hAnsi="宋体" w:cs="宋体"/>
                <w:kern w:val="0"/>
                <w:sz w:val="24"/>
              </w:rPr>
              <w:t>2.0</w:t>
            </w:r>
          </w:p>
          <w:p>
            <w:pPr>
              <w:spacing w:line="320" w:lineRule="exact"/>
              <w:jc w:val="center"/>
              <w:rPr>
                <w:rFonts w:ascii="宋体" w:hAnsi="宋体" w:cs="宋体"/>
                <w:kern w:val="0"/>
                <w:sz w:val="24"/>
                <w:szCs w:val="24"/>
              </w:rPr>
            </w:pPr>
            <w:r>
              <w:rPr>
                <w:rFonts w:hint="eastAsia" w:ascii="宋体" w:hAnsi="宋体" w:cs="宋体"/>
                <w:kern w:val="0"/>
                <w:sz w:val="24"/>
              </w:rPr>
              <w:t>5.3</w:t>
            </w:r>
          </w:p>
        </w:tc>
        <w:tc>
          <w:tcPr>
            <w:tcW w:w="802" w:type="dxa"/>
            <w:tcBorders>
              <w:top w:val="single" w:color="auto" w:sz="4" w:space="0"/>
              <w:left w:val="single" w:color="auto" w:sz="4" w:space="0"/>
              <w:bottom w:val="single" w:color="auto" w:sz="12" w:space="0"/>
              <w:right w:val="single" w:color="auto" w:sz="4" w:space="0"/>
            </w:tcBorders>
            <w:vAlign w:val="center"/>
          </w:tcPr>
          <w:p>
            <w:pPr>
              <w:spacing w:line="320" w:lineRule="exact"/>
              <w:jc w:val="center"/>
              <w:rPr>
                <w:rFonts w:ascii="宋体" w:hAnsi="宋体" w:cs="宋体"/>
                <w:kern w:val="0"/>
                <w:sz w:val="24"/>
                <w:szCs w:val="24"/>
              </w:rPr>
            </w:pPr>
            <w:r>
              <w:rPr>
                <w:rFonts w:ascii="宋体" w:hAnsi="宋体" w:cs="宋体"/>
                <w:kern w:val="0"/>
                <w:sz w:val="24"/>
              </w:rPr>
              <w:t> </w:t>
            </w:r>
          </w:p>
        </w:tc>
        <w:tc>
          <w:tcPr>
            <w:tcW w:w="685" w:type="dxa"/>
            <w:tcBorders>
              <w:top w:val="single" w:color="auto" w:sz="4" w:space="0"/>
              <w:left w:val="single" w:color="auto" w:sz="4" w:space="0"/>
              <w:bottom w:val="single" w:color="auto" w:sz="12" w:space="0"/>
              <w:right w:val="single" w:color="auto" w:sz="4" w:space="0"/>
            </w:tcBorders>
            <w:vAlign w:val="center"/>
          </w:tcPr>
          <w:p>
            <w:pPr>
              <w:spacing w:line="320" w:lineRule="exact"/>
              <w:jc w:val="center"/>
              <w:rPr>
                <w:rFonts w:ascii="宋体" w:hAnsi="宋体" w:cs="宋体"/>
                <w:kern w:val="0"/>
                <w:sz w:val="24"/>
                <w:szCs w:val="24"/>
              </w:rPr>
            </w:pPr>
            <w:r>
              <w:rPr>
                <w:rFonts w:ascii="宋体" w:hAnsi="宋体" w:cs="宋体"/>
                <w:kern w:val="0"/>
                <w:sz w:val="24"/>
              </w:rPr>
              <w:t> </w:t>
            </w:r>
          </w:p>
        </w:tc>
        <w:tc>
          <w:tcPr>
            <w:tcW w:w="685" w:type="dxa"/>
            <w:tcBorders>
              <w:top w:val="single" w:color="auto" w:sz="4" w:space="0"/>
              <w:left w:val="single" w:color="auto" w:sz="4" w:space="0"/>
              <w:bottom w:val="single" w:color="auto" w:sz="12" w:space="0"/>
              <w:right w:val="single" w:color="auto" w:sz="4" w:space="0"/>
            </w:tcBorders>
            <w:vAlign w:val="center"/>
          </w:tcPr>
          <w:p>
            <w:pPr>
              <w:spacing w:line="320" w:lineRule="exact"/>
              <w:jc w:val="center"/>
              <w:rPr>
                <w:rFonts w:ascii="宋体" w:hAnsi="宋体" w:cs="宋体"/>
                <w:kern w:val="0"/>
                <w:sz w:val="24"/>
                <w:szCs w:val="24"/>
              </w:rPr>
            </w:pPr>
            <w:r>
              <w:rPr>
                <w:rFonts w:ascii="宋体" w:hAnsi="宋体" w:cs="宋体"/>
                <w:kern w:val="0"/>
                <w:sz w:val="24"/>
              </w:rPr>
              <w:t> </w:t>
            </w:r>
          </w:p>
        </w:tc>
        <w:tc>
          <w:tcPr>
            <w:tcW w:w="685" w:type="dxa"/>
            <w:tcBorders>
              <w:top w:val="single" w:color="auto" w:sz="4" w:space="0"/>
              <w:left w:val="single" w:color="auto" w:sz="4" w:space="0"/>
              <w:bottom w:val="single" w:color="auto" w:sz="12" w:space="0"/>
              <w:right w:val="single" w:color="auto" w:sz="4" w:space="0"/>
            </w:tcBorders>
            <w:vAlign w:val="center"/>
          </w:tcPr>
          <w:p>
            <w:pPr>
              <w:spacing w:line="320" w:lineRule="exact"/>
              <w:jc w:val="center"/>
              <w:rPr>
                <w:rFonts w:ascii="宋体" w:hAnsi="宋体" w:cs="宋体"/>
                <w:kern w:val="0"/>
                <w:sz w:val="24"/>
                <w:szCs w:val="24"/>
              </w:rPr>
            </w:pPr>
            <w:r>
              <w:rPr>
                <w:rFonts w:ascii="宋体" w:hAnsi="宋体" w:cs="宋体"/>
                <w:kern w:val="0"/>
                <w:sz w:val="24"/>
              </w:rPr>
              <w:t> </w:t>
            </w:r>
          </w:p>
        </w:tc>
        <w:tc>
          <w:tcPr>
            <w:tcW w:w="685" w:type="dxa"/>
            <w:tcBorders>
              <w:top w:val="single" w:color="auto" w:sz="4" w:space="0"/>
              <w:left w:val="single" w:color="auto" w:sz="4" w:space="0"/>
              <w:bottom w:val="single" w:color="auto" w:sz="12" w:space="0"/>
              <w:right w:val="single" w:color="auto" w:sz="4" w:space="0"/>
            </w:tcBorders>
            <w:vAlign w:val="center"/>
          </w:tcPr>
          <w:p>
            <w:pPr>
              <w:spacing w:line="320" w:lineRule="exact"/>
              <w:jc w:val="center"/>
              <w:rPr>
                <w:rFonts w:ascii="宋体" w:hAnsi="宋体" w:cs="宋体"/>
                <w:kern w:val="0"/>
                <w:sz w:val="24"/>
                <w:szCs w:val="24"/>
              </w:rPr>
            </w:pPr>
            <w:r>
              <w:rPr>
                <w:rFonts w:ascii="宋体" w:hAnsi="宋体" w:cs="宋体"/>
                <w:kern w:val="0"/>
                <w:sz w:val="24"/>
              </w:rPr>
              <w:t> </w:t>
            </w:r>
          </w:p>
        </w:tc>
        <w:tc>
          <w:tcPr>
            <w:tcW w:w="685" w:type="dxa"/>
            <w:tcBorders>
              <w:top w:val="single" w:color="auto" w:sz="4" w:space="0"/>
              <w:left w:val="single" w:color="auto" w:sz="4" w:space="0"/>
              <w:bottom w:val="single" w:color="auto" w:sz="12" w:space="0"/>
              <w:right w:val="single" w:color="auto" w:sz="4" w:space="0"/>
            </w:tcBorders>
            <w:vAlign w:val="center"/>
          </w:tcPr>
          <w:p>
            <w:pPr>
              <w:spacing w:line="320" w:lineRule="exact"/>
              <w:jc w:val="center"/>
              <w:rPr>
                <w:rFonts w:ascii="宋体" w:hAnsi="宋体" w:cs="宋体"/>
                <w:kern w:val="0"/>
                <w:sz w:val="24"/>
                <w:szCs w:val="24"/>
              </w:rPr>
            </w:pPr>
            <w:r>
              <w:rPr>
                <w:rFonts w:ascii="宋体" w:hAnsi="宋体" w:cs="宋体"/>
                <w:kern w:val="0"/>
                <w:sz w:val="24"/>
              </w:rPr>
              <w:t> </w:t>
            </w:r>
          </w:p>
        </w:tc>
        <w:tc>
          <w:tcPr>
            <w:tcW w:w="685" w:type="dxa"/>
            <w:tcBorders>
              <w:top w:val="single" w:color="auto" w:sz="4" w:space="0"/>
              <w:left w:val="single" w:color="auto" w:sz="4" w:space="0"/>
              <w:bottom w:val="single" w:color="auto" w:sz="12" w:space="0"/>
              <w:right w:val="single" w:color="auto" w:sz="4" w:space="0"/>
            </w:tcBorders>
            <w:vAlign w:val="center"/>
          </w:tcPr>
          <w:p>
            <w:pPr>
              <w:spacing w:line="320" w:lineRule="exact"/>
              <w:jc w:val="center"/>
              <w:rPr>
                <w:rFonts w:ascii="宋体" w:hAnsi="宋体" w:cs="宋体"/>
                <w:kern w:val="0"/>
                <w:sz w:val="24"/>
                <w:szCs w:val="24"/>
              </w:rPr>
            </w:pPr>
            <w:r>
              <w:rPr>
                <w:rFonts w:ascii="宋体" w:hAnsi="宋体" w:cs="宋体"/>
                <w:kern w:val="0"/>
                <w:sz w:val="24"/>
              </w:rPr>
              <w:t> </w:t>
            </w:r>
          </w:p>
        </w:tc>
        <w:tc>
          <w:tcPr>
            <w:tcW w:w="685" w:type="dxa"/>
            <w:tcBorders>
              <w:top w:val="single" w:color="auto" w:sz="4" w:space="0"/>
              <w:left w:val="single" w:color="auto" w:sz="4" w:space="0"/>
              <w:bottom w:val="single" w:color="auto" w:sz="12" w:space="0"/>
              <w:right w:val="single" w:color="auto" w:sz="12" w:space="0"/>
            </w:tcBorders>
            <w:vAlign w:val="center"/>
          </w:tcPr>
          <w:p>
            <w:pPr>
              <w:spacing w:line="320" w:lineRule="exact"/>
              <w:jc w:val="center"/>
              <w:rPr>
                <w:rFonts w:ascii="宋体" w:hAnsi="宋体" w:cs="宋体"/>
                <w:kern w:val="0"/>
                <w:sz w:val="24"/>
                <w:szCs w:val="24"/>
              </w:rPr>
            </w:pPr>
            <w:r>
              <w:rPr>
                <w:rFonts w:ascii="宋体" w:hAnsi="宋体" w:cs="宋体"/>
                <w:kern w:val="0"/>
                <w:sz w:val="24"/>
              </w:rPr>
              <w:t> </w:t>
            </w:r>
          </w:p>
        </w:tc>
      </w:tr>
    </w:tbl>
    <w:p>
      <w:pPr>
        <w:tabs>
          <w:tab w:val="left" w:pos="2240"/>
        </w:tabs>
        <w:jc w:val="left"/>
        <w:rPr>
          <w:rFonts w:ascii="黑体" w:hAnsi="宋体" w:eastAsia="黑体" w:cs="宋体"/>
          <w:b/>
          <w:kern w:val="0"/>
          <w:sz w:val="24"/>
        </w:rPr>
      </w:pPr>
      <w:r>
        <w:rPr>
          <w:rFonts w:hint="eastAsia" w:ascii="黑体" w:hAnsi="宋体" w:eastAsia="黑体" w:cs="宋体"/>
          <w:b/>
          <w:kern w:val="0"/>
          <w:sz w:val="24"/>
        </w:rPr>
        <w:t xml:space="preserve">附录C  实验室检查相关要求  </w:t>
      </w:r>
    </w:p>
    <w:p>
      <w:pPr>
        <w:jc w:val="left"/>
        <w:outlineLvl w:val="0"/>
        <w:rPr>
          <w:rFonts w:hint="eastAsia" w:ascii="黑体" w:hAnsi="宋体" w:eastAsia="黑体" w:cs="宋体"/>
          <w:b/>
          <w:bCs/>
          <w:kern w:val="0"/>
          <w:sz w:val="24"/>
        </w:rPr>
      </w:pPr>
      <w:r>
        <w:rPr>
          <w:rFonts w:hint="eastAsia" w:ascii="黑体" w:hAnsi="宋体" w:eastAsia="黑体" w:cs="宋体"/>
          <w:b/>
          <w:bCs/>
          <w:kern w:val="0"/>
          <w:sz w:val="24"/>
        </w:rPr>
        <w:t>C1  检验科操作程序</w:t>
      </w:r>
    </w:p>
    <w:p>
      <w:pPr>
        <w:ind w:firstLine="480" w:firstLineChars="200"/>
        <w:jc w:val="left"/>
        <w:rPr>
          <w:rFonts w:hint="eastAsia" w:ascii="宋体" w:hAnsi="宋体" w:cs="宋体"/>
          <w:kern w:val="0"/>
          <w:sz w:val="24"/>
        </w:rPr>
      </w:pPr>
      <w:r>
        <w:rPr>
          <w:rFonts w:hint="eastAsia" w:ascii="宋体" w:hAnsi="宋体" w:cs="宋体"/>
          <w:kern w:val="0"/>
          <w:sz w:val="24"/>
        </w:rPr>
        <w:t>[基本条件]</w:t>
      </w:r>
    </w:p>
    <w:p>
      <w:pPr>
        <w:ind w:firstLine="480" w:firstLineChars="200"/>
        <w:jc w:val="left"/>
        <w:rPr>
          <w:rFonts w:hint="eastAsia" w:ascii="宋体" w:hAnsi="宋体" w:cs="宋体"/>
          <w:kern w:val="0"/>
          <w:sz w:val="24"/>
        </w:rPr>
      </w:pPr>
      <w:r>
        <w:rPr>
          <w:rFonts w:hint="eastAsia" w:ascii="宋体" w:hAnsi="宋体" w:cs="宋体"/>
          <w:kern w:val="0"/>
          <w:sz w:val="24"/>
        </w:rPr>
        <w:t>1.工作环境、设备条件应达到本地区临床检验质量控制中心的要求（或参照《北京市体检质量控制和改进评估标准》的要求）。</w:t>
      </w:r>
    </w:p>
    <w:p>
      <w:pPr>
        <w:ind w:firstLine="480" w:firstLineChars="200"/>
        <w:jc w:val="left"/>
        <w:rPr>
          <w:rFonts w:hint="eastAsia" w:ascii="宋体" w:hAnsi="宋体" w:cs="宋体"/>
          <w:kern w:val="0"/>
          <w:sz w:val="24"/>
        </w:rPr>
      </w:pPr>
      <w:r>
        <w:rPr>
          <w:rFonts w:hint="eastAsia" w:ascii="宋体" w:hAnsi="宋体" w:cs="宋体"/>
          <w:kern w:val="0"/>
          <w:sz w:val="24"/>
        </w:rPr>
        <w:t>2.室内各专业设置合理，符合院内感染管理要求。医疗废弃物的管理达到本地区卫生部门对医院废物处理的要求（或参照北京市《医疗废物管理条例》和《北京市医疗卫生机构医疗废物管理规定》），留有原始记录。</w:t>
      </w:r>
    </w:p>
    <w:p>
      <w:pPr>
        <w:ind w:firstLine="480" w:firstLineChars="200"/>
        <w:jc w:val="left"/>
        <w:rPr>
          <w:rFonts w:hint="eastAsia" w:ascii="宋体" w:hAnsi="宋体" w:cs="宋体"/>
          <w:kern w:val="0"/>
          <w:sz w:val="24"/>
        </w:rPr>
      </w:pPr>
      <w:r>
        <w:rPr>
          <w:rFonts w:hint="eastAsia" w:ascii="宋体" w:hAnsi="宋体" w:cs="宋体"/>
          <w:kern w:val="0"/>
          <w:sz w:val="24"/>
        </w:rPr>
        <w:t>3.室内温、湿度达到所用设备的要求。</w:t>
      </w:r>
    </w:p>
    <w:p>
      <w:pPr>
        <w:ind w:firstLine="480" w:firstLineChars="200"/>
        <w:jc w:val="left"/>
        <w:rPr>
          <w:rFonts w:hint="eastAsia" w:ascii="宋体" w:hAnsi="宋体" w:cs="宋体"/>
          <w:kern w:val="0"/>
          <w:sz w:val="24"/>
        </w:rPr>
      </w:pPr>
      <w:r>
        <w:rPr>
          <w:rFonts w:hint="eastAsia" w:ascii="宋体" w:hAnsi="宋体" w:cs="宋体"/>
          <w:kern w:val="0"/>
          <w:sz w:val="24"/>
        </w:rPr>
        <w:t>4.根据检测项目编写相应的操作规程（包括：项目名称、实验原理、实验方法、质量控制、操作步骤、计算方法、临床意义），并适用于操作。</w:t>
      </w:r>
    </w:p>
    <w:p>
      <w:pPr>
        <w:ind w:firstLine="480" w:firstLineChars="200"/>
        <w:jc w:val="left"/>
        <w:rPr>
          <w:rFonts w:hint="eastAsia" w:ascii="宋体" w:hAnsi="宋体" w:cs="宋体"/>
          <w:kern w:val="0"/>
          <w:sz w:val="24"/>
        </w:rPr>
      </w:pPr>
      <w:r>
        <w:rPr>
          <w:rFonts w:hint="eastAsia" w:ascii="宋体" w:hAnsi="宋体" w:cs="宋体"/>
          <w:kern w:val="0"/>
          <w:sz w:val="24"/>
        </w:rPr>
        <w:t>5.应用的设备、试剂应有国家许可的证明文件（许可证、注册证、经销证），试剂存放应符合要求，使用仪器定期校准。</w:t>
      </w:r>
    </w:p>
    <w:p>
      <w:pPr>
        <w:ind w:firstLine="480" w:firstLineChars="200"/>
        <w:jc w:val="left"/>
        <w:rPr>
          <w:rFonts w:hint="eastAsia" w:ascii="宋体" w:hAnsi="宋体" w:cs="宋体"/>
          <w:kern w:val="0"/>
          <w:sz w:val="24"/>
        </w:rPr>
      </w:pPr>
      <w:r>
        <w:rPr>
          <w:rFonts w:hint="eastAsia" w:ascii="宋体" w:hAnsi="宋体" w:cs="宋体"/>
          <w:kern w:val="0"/>
          <w:sz w:val="24"/>
        </w:rPr>
        <w:t>6.实验前（中）应做各检测项目的室内质控，参加部（市）级室间质评，成绩合格。</w:t>
      </w:r>
    </w:p>
    <w:p>
      <w:pPr>
        <w:ind w:firstLine="480" w:firstLineChars="200"/>
        <w:jc w:val="left"/>
        <w:rPr>
          <w:rFonts w:hint="eastAsia" w:ascii="宋体" w:hAnsi="宋体" w:cs="宋体"/>
          <w:kern w:val="0"/>
          <w:sz w:val="24"/>
        </w:rPr>
      </w:pPr>
      <w:r>
        <w:rPr>
          <w:rFonts w:hint="eastAsia" w:ascii="宋体" w:hAnsi="宋体" w:cs="宋体"/>
          <w:kern w:val="0"/>
          <w:sz w:val="24"/>
        </w:rPr>
        <w:t>7.从事检验的人员应具备相应资格。</w:t>
      </w:r>
    </w:p>
    <w:p>
      <w:pPr>
        <w:ind w:firstLine="480" w:firstLineChars="200"/>
        <w:jc w:val="left"/>
        <w:rPr>
          <w:rFonts w:hint="eastAsia" w:ascii="宋体" w:hAnsi="宋体" w:cs="宋体"/>
          <w:kern w:val="0"/>
          <w:sz w:val="24"/>
        </w:rPr>
      </w:pPr>
      <w:r>
        <w:rPr>
          <w:rFonts w:hint="eastAsia" w:ascii="宋体" w:hAnsi="宋体" w:cs="宋体"/>
          <w:kern w:val="0"/>
          <w:sz w:val="24"/>
        </w:rPr>
        <w:t>[实验前准备]</w:t>
      </w:r>
    </w:p>
    <w:p>
      <w:pPr>
        <w:ind w:firstLine="480" w:firstLineChars="200"/>
        <w:jc w:val="left"/>
        <w:rPr>
          <w:rFonts w:hint="eastAsia" w:ascii="宋体" w:hAnsi="宋体" w:cs="宋体"/>
          <w:kern w:val="0"/>
          <w:sz w:val="24"/>
        </w:rPr>
      </w:pPr>
      <w:r>
        <w:rPr>
          <w:rFonts w:hint="eastAsia" w:ascii="宋体" w:hAnsi="宋体" w:cs="宋体"/>
          <w:kern w:val="0"/>
          <w:sz w:val="24"/>
        </w:rPr>
        <w:t>1.查看并记录当日工作环境的温度、湿度；冰箱的温度；试剂的使用期限（按要求存放在相应的冰箱中）。</w:t>
      </w:r>
    </w:p>
    <w:p>
      <w:pPr>
        <w:ind w:firstLine="480" w:firstLineChars="200"/>
        <w:jc w:val="left"/>
        <w:rPr>
          <w:rFonts w:hint="eastAsia" w:ascii="宋体" w:hAnsi="宋体" w:cs="宋体"/>
          <w:kern w:val="0"/>
          <w:sz w:val="24"/>
        </w:rPr>
      </w:pPr>
      <w:r>
        <w:rPr>
          <w:rFonts w:hint="eastAsia" w:ascii="宋体" w:hAnsi="宋体" w:cs="宋体"/>
          <w:kern w:val="0"/>
          <w:sz w:val="24"/>
        </w:rPr>
        <w:t xml:space="preserve">2.根据各单位设备要求及所检测的项目，正确采集相应的样品。  </w:t>
      </w:r>
    </w:p>
    <w:p>
      <w:pPr>
        <w:ind w:firstLine="480" w:firstLineChars="200"/>
        <w:jc w:val="left"/>
        <w:rPr>
          <w:rFonts w:hint="eastAsia" w:ascii="宋体" w:hAnsi="宋体" w:cs="宋体"/>
          <w:kern w:val="0"/>
          <w:sz w:val="24"/>
        </w:rPr>
      </w:pPr>
      <w:r>
        <w:rPr>
          <w:rFonts w:hint="eastAsia" w:ascii="宋体" w:hAnsi="宋体" w:cs="宋体"/>
          <w:kern w:val="0"/>
          <w:sz w:val="24"/>
        </w:rPr>
        <w:t>3.血常规，采血后2小时内完成检测；尿常规，留取标本后1小时内完成检测；生化项目，血清样本置2～8°冰箱内保存，24小时内完成检测；免疫项目，血清样本置2～8°冰箱保存，48小时内完成检测。</w:t>
      </w:r>
    </w:p>
    <w:p>
      <w:pPr>
        <w:ind w:firstLine="480" w:firstLineChars="200"/>
        <w:jc w:val="left"/>
        <w:rPr>
          <w:rFonts w:hint="eastAsia" w:ascii="宋体" w:hAnsi="宋体" w:cs="宋体"/>
          <w:kern w:val="0"/>
          <w:sz w:val="24"/>
        </w:rPr>
      </w:pPr>
      <w:r>
        <w:rPr>
          <w:rFonts w:hint="eastAsia" w:ascii="宋体" w:hAnsi="宋体" w:cs="宋体"/>
          <w:kern w:val="0"/>
          <w:sz w:val="24"/>
        </w:rPr>
        <w:t>4.填写标本接收（采集）、拒收记录（包括：数量、状态、时间、接收人）。</w:t>
      </w:r>
    </w:p>
    <w:p>
      <w:pPr>
        <w:ind w:firstLine="480" w:firstLineChars="200"/>
        <w:jc w:val="left"/>
        <w:rPr>
          <w:rFonts w:hint="eastAsia" w:ascii="宋体" w:hAnsi="宋体" w:cs="宋体"/>
          <w:kern w:val="0"/>
          <w:sz w:val="24"/>
        </w:rPr>
      </w:pPr>
      <w:r>
        <w:rPr>
          <w:rFonts w:hint="eastAsia" w:ascii="宋体" w:hAnsi="宋体" w:cs="宋体"/>
          <w:kern w:val="0"/>
          <w:sz w:val="24"/>
        </w:rPr>
        <w:t>[实验中测定]</w:t>
      </w:r>
    </w:p>
    <w:p>
      <w:pPr>
        <w:ind w:firstLine="480" w:firstLineChars="200"/>
        <w:jc w:val="left"/>
        <w:rPr>
          <w:rFonts w:hint="eastAsia" w:ascii="宋体" w:hAnsi="宋体" w:cs="宋体"/>
          <w:kern w:val="0"/>
          <w:sz w:val="24"/>
        </w:rPr>
      </w:pPr>
      <w:r>
        <w:rPr>
          <w:rFonts w:hint="eastAsia" w:ascii="宋体" w:hAnsi="宋体" w:cs="宋体"/>
          <w:kern w:val="0"/>
          <w:sz w:val="24"/>
        </w:rPr>
        <w:t>1.按标准操作规程的要求做检测项目的室内质控。记录原始结果并存档（通过—运行；失控—寻找原因—通过—运行；失控—寻找原因—不通过—停机—求助）。</w:t>
      </w:r>
    </w:p>
    <w:p>
      <w:pPr>
        <w:ind w:firstLine="480" w:firstLineChars="200"/>
        <w:jc w:val="left"/>
        <w:rPr>
          <w:rFonts w:hint="eastAsia" w:ascii="宋体" w:hAnsi="宋体" w:cs="宋体"/>
          <w:kern w:val="0"/>
          <w:sz w:val="24"/>
        </w:rPr>
      </w:pPr>
      <w:r>
        <w:rPr>
          <w:rFonts w:hint="eastAsia" w:ascii="宋体" w:hAnsi="宋体" w:cs="宋体"/>
          <w:kern w:val="0"/>
          <w:sz w:val="24"/>
        </w:rPr>
        <w:t>2.输入（记录）各种检测信息。</w:t>
      </w:r>
    </w:p>
    <w:p>
      <w:pPr>
        <w:ind w:firstLine="480" w:firstLineChars="200"/>
        <w:jc w:val="left"/>
        <w:rPr>
          <w:rFonts w:hint="eastAsia" w:ascii="宋体" w:hAnsi="宋体" w:cs="宋体"/>
          <w:kern w:val="0"/>
          <w:sz w:val="24"/>
        </w:rPr>
      </w:pPr>
      <w:r>
        <w:rPr>
          <w:rFonts w:hint="eastAsia" w:ascii="宋体" w:hAnsi="宋体" w:cs="宋体"/>
          <w:kern w:val="0"/>
          <w:sz w:val="24"/>
        </w:rPr>
        <w:t>3.按标准操作规程要求进行操作。</w:t>
      </w:r>
    </w:p>
    <w:p>
      <w:pPr>
        <w:ind w:firstLine="480" w:firstLineChars="200"/>
        <w:jc w:val="left"/>
        <w:rPr>
          <w:rFonts w:hint="eastAsia" w:ascii="宋体" w:hAnsi="宋体" w:cs="宋体"/>
          <w:kern w:val="0"/>
          <w:sz w:val="24"/>
        </w:rPr>
      </w:pPr>
      <w:r>
        <w:rPr>
          <w:rFonts w:hint="eastAsia" w:ascii="宋体" w:hAnsi="宋体" w:cs="宋体"/>
          <w:kern w:val="0"/>
          <w:sz w:val="24"/>
        </w:rPr>
        <w:t>[实验后分析]</w:t>
      </w:r>
    </w:p>
    <w:p>
      <w:pPr>
        <w:ind w:firstLine="480" w:firstLineChars="200"/>
        <w:jc w:val="left"/>
        <w:rPr>
          <w:rFonts w:hint="eastAsia" w:ascii="宋体" w:hAnsi="宋体" w:cs="宋体"/>
          <w:kern w:val="0"/>
          <w:sz w:val="24"/>
        </w:rPr>
      </w:pPr>
      <w:r>
        <w:rPr>
          <w:rFonts w:hint="eastAsia" w:ascii="宋体" w:hAnsi="宋体" w:cs="宋体"/>
          <w:kern w:val="0"/>
          <w:sz w:val="24"/>
        </w:rPr>
        <w:t>1.输出（计算）结果，审核后无误，即可发放报告。报告单应有检验人员签字、审核人员签字、检验项目的中英文对照、参考值范围，异常结果应有标示。</w:t>
      </w:r>
    </w:p>
    <w:p>
      <w:pPr>
        <w:ind w:firstLine="480" w:firstLineChars="200"/>
        <w:jc w:val="left"/>
        <w:rPr>
          <w:rFonts w:hint="eastAsia" w:ascii="宋体" w:hAnsi="宋体" w:cs="宋体"/>
          <w:kern w:val="0"/>
          <w:sz w:val="24"/>
        </w:rPr>
      </w:pPr>
      <w:r>
        <w:rPr>
          <w:rFonts w:hint="eastAsia" w:ascii="宋体" w:hAnsi="宋体" w:cs="宋体"/>
          <w:kern w:val="0"/>
          <w:sz w:val="24"/>
        </w:rPr>
        <w:t>2.横、纵项审核，有疑问—复查—沟通—记录处理结果。</w:t>
      </w:r>
    </w:p>
    <w:p>
      <w:pPr>
        <w:ind w:firstLine="480" w:firstLineChars="200"/>
        <w:jc w:val="left"/>
        <w:rPr>
          <w:rFonts w:hint="eastAsia" w:ascii="宋体" w:hAnsi="宋体" w:cs="宋体"/>
          <w:kern w:val="0"/>
          <w:sz w:val="24"/>
        </w:rPr>
      </w:pPr>
      <w:r>
        <w:rPr>
          <w:rFonts w:hint="eastAsia" w:ascii="宋体" w:hAnsi="宋体" w:cs="宋体"/>
          <w:kern w:val="0"/>
          <w:sz w:val="24"/>
        </w:rPr>
        <w:t>3.所有原始资料备份（记录）、存档备查。</w:t>
      </w:r>
    </w:p>
    <w:p>
      <w:pPr>
        <w:jc w:val="left"/>
        <w:outlineLvl w:val="0"/>
        <w:rPr>
          <w:rFonts w:hint="eastAsia" w:ascii="黑体" w:hAnsi="宋体" w:eastAsia="黑体" w:cs="宋体"/>
          <w:b/>
          <w:bCs/>
          <w:kern w:val="0"/>
          <w:sz w:val="24"/>
        </w:rPr>
      </w:pPr>
      <w:r>
        <w:rPr>
          <w:rFonts w:hint="eastAsia" w:ascii="黑体" w:hAnsi="宋体" w:eastAsia="黑体" w:cs="宋体"/>
          <w:b/>
          <w:bCs/>
          <w:kern w:val="0"/>
          <w:sz w:val="24"/>
        </w:rPr>
        <w:t>C2  采血室操作规程</w:t>
      </w:r>
    </w:p>
    <w:p>
      <w:pPr>
        <w:ind w:firstLine="480" w:firstLineChars="200"/>
        <w:jc w:val="left"/>
        <w:rPr>
          <w:rFonts w:hint="eastAsia" w:ascii="宋体" w:hAnsi="宋体" w:cs="宋体"/>
          <w:kern w:val="0"/>
          <w:sz w:val="24"/>
        </w:rPr>
      </w:pPr>
      <w:r>
        <w:rPr>
          <w:rFonts w:hint="eastAsia" w:ascii="宋体" w:hAnsi="宋体" w:cs="宋体"/>
          <w:kern w:val="0"/>
          <w:sz w:val="24"/>
        </w:rPr>
        <w:t>[应备物品]</w:t>
      </w:r>
    </w:p>
    <w:p>
      <w:pPr>
        <w:ind w:firstLine="480" w:firstLineChars="200"/>
        <w:jc w:val="left"/>
        <w:rPr>
          <w:rFonts w:hint="eastAsia" w:ascii="宋体" w:hAnsi="宋体" w:cs="宋体"/>
          <w:kern w:val="0"/>
          <w:sz w:val="24"/>
        </w:rPr>
      </w:pPr>
      <w:r>
        <w:rPr>
          <w:rFonts w:hint="eastAsia" w:ascii="宋体" w:hAnsi="宋体" w:cs="宋体"/>
          <w:kern w:val="0"/>
          <w:sz w:val="24"/>
        </w:rPr>
        <w:t>一次性负压真空采血器（管、针、贴、架）或注射器，治疗巾（一次性纸巾），止血带，碘酒、酒精或碘伏，棉签（棉球），放置采血后废弃物（针头、注射器等）的专用回收容器，紫外线灯，以及污物桶等。</w:t>
      </w:r>
    </w:p>
    <w:p>
      <w:pPr>
        <w:ind w:firstLine="480" w:firstLineChars="200"/>
        <w:jc w:val="left"/>
        <w:rPr>
          <w:rFonts w:hint="eastAsia" w:ascii="宋体" w:hAnsi="宋体" w:cs="宋体"/>
          <w:kern w:val="0"/>
          <w:sz w:val="24"/>
        </w:rPr>
      </w:pPr>
      <w:r>
        <w:rPr>
          <w:rFonts w:hint="eastAsia" w:ascii="宋体" w:hAnsi="宋体" w:cs="宋体"/>
          <w:kern w:val="0"/>
          <w:sz w:val="24"/>
        </w:rPr>
        <w:t>[操作步骤]</w:t>
      </w:r>
    </w:p>
    <w:p>
      <w:pPr>
        <w:ind w:firstLine="480" w:firstLineChars="200"/>
        <w:jc w:val="left"/>
        <w:rPr>
          <w:rFonts w:hint="eastAsia" w:ascii="宋体" w:hAnsi="宋体" w:cs="宋体"/>
          <w:kern w:val="0"/>
          <w:sz w:val="24"/>
        </w:rPr>
      </w:pPr>
      <w:r>
        <w:rPr>
          <w:rFonts w:hint="eastAsia" w:ascii="宋体" w:hAnsi="宋体" w:cs="宋体"/>
          <w:kern w:val="0"/>
          <w:sz w:val="24"/>
        </w:rPr>
        <w:t>1.抽血室护士应严格执行无菌操作技术规程，熟练业务。</w:t>
      </w:r>
    </w:p>
    <w:p>
      <w:pPr>
        <w:ind w:firstLine="480" w:firstLineChars="200"/>
        <w:jc w:val="left"/>
        <w:rPr>
          <w:rFonts w:hint="eastAsia" w:ascii="宋体" w:hAnsi="宋体" w:cs="宋体"/>
          <w:kern w:val="0"/>
          <w:sz w:val="24"/>
        </w:rPr>
      </w:pPr>
      <w:r>
        <w:rPr>
          <w:rFonts w:hint="eastAsia" w:ascii="宋体" w:hAnsi="宋体" w:cs="宋体"/>
          <w:kern w:val="0"/>
          <w:sz w:val="24"/>
        </w:rPr>
        <w:t>2.抽血前，护士要洗手、戴口罩、帽子、乳胶手套。</w:t>
      </w:r>
    </w:p>
    <w:p>
      <w:pPr>
        <w:ind w:firstLine="480" w:firstLineChars="200"/>
        <w:jc w:val="left"/>
        <w:rPr>
          <w:rFonts w:hint="eastAsia" w:ascii="宋体" w:hAnsi="宋体" w:cs="宋体"/>
          <w:kern w:val="0"/>
          <w:sz w:val="24"/>
        </w:rPr>
      </w:pPr>
      <w:r>
        <w:rPr>
          <w:rFonts w:hint="eastAsia" w:ascii="宋体" w:hAnsi="宋体" w:cs="宋体"/>
          <w:kern w:val="0"/>
          <w:sz w:val="24"/>
        </w:rPr>
        <w:t>3.在试管上标明受检者的姓名或顺序号，并仔细核对，严防差错。</w:t>
      </w:r>
    </w:p>
    <w:p>
      <w:pPr>
        <w:ind w:firstLine="480" w:firstLineChars="200"/>
        <w:jc w:val="left"/>
        <w:rPr>
          <w:rFonts w:hint="eastAsia" w:ascii="宋体" w:hAnsi="宋体" w:cs="宋体"/>
          <w:kern w:val="0"/>
          <w:sz w:val="24"/>
        </w:rPr>
      </w:pPr>
      <w:r>
        <w:rPr>
          <w:rFonts w:hint="eastAsia" w:ascii="宋体" w:hAnsi="宋体" w:cs="宋体"/>
          <w:kern w:val="0"/>
          <w:sz w:val="24"/>
        </w:rPr>
        <w:t>4.采血前检查穿刺针头是否平滑，试管皮塞是否有松动、裂缝。</w:t>
      </w:r>
    </w:p>
    <w:p>
      <w:pPr>
        <w:ind w:firstLine="480" w:firstLineChars="200"/>
        <w:jc w:val="left"/>
        <w:rPr>
          <w:rFonts w:hint="eastAsia" w:ascii="宋体" w:hAnsi="宋体" w:cs="宋体"/>
          <w:kern w:val="0"/>
          <w:sz w:val="24"/>
        </w:rPr>
      </w:pPr>
      <w:r>
        <w:rPr>
          <w:rFonts w:hint="eastAsia" w:ascii="宋体" w:hAnsi="宋体" w:cs="宋体"/>
          <w:kern w:val="0"/>
          <w:sz w:val="24"/>
        </w:rPr>
        <w:t>5.仔细选择受检者血管，尽量穿刺左上肢，常用肘窝部贵要静脉、肘正中静脉、头静脉及前臂内侧静脉。</w:t>
      </w:r>
    </w:p>
    <w:p>
      <w:pPr>
        <w:ind w:firstLine="480" w:firstLineChars="200"/>
        <w:jc w:val="left"/>
        <w:rPr>
          <w:rFonts w:hint="eastAsia" w:ascii="宋体" w:hAnsi="宋体" w:cs="宋体"/>
          <w:kern w:val="0"/>
          <w:sz w:val="24"/>
        </w:rPr>
      </w:pPr>
      <w:r>
        <w:rPr>
          <w:rFonts w:hint="eastAsia" w:ascii="宋体" w:hAnsi="宋体" w:cs="宋体"/>
          <w:kern w:val="0"/>
          <w:sz w:val="24"/>
        </w:rPr>
        <w:t>6.在穿刺部位肢体下放治疗巾（或一次性纸巾）、止血带。</w:t>
      </w:r>
    </w:p>
    <w:p>
      <w:pPr>
        <w:ind w:firstLine="480" w:firstLineChars="200"/>
        <w:jc w:val="left"/>
        <w:rPr>
          <w:rFonts w:hint="eastAsia" w:ascii="宋体" w:hAnsi="宋体" w:cs="宋体"/>
          <w:kern w:val="0"/>
          <w:sz w:val="24"/>
        </w:rPr>
      </w:pPr>
      <w:r>
        <w:rPr>
          <w:rFonts w:hint="eastAsia" w:ascii="宋体" w:hAnsi="宋体" w:cs="宋体"/>
          <w:kern w:val="0"/>
          <w:sz w:val="24"/>
        </w:rPr>
        <w:t>7.消毒穿刺部位。以进针点为中心，消毒范围大于5 cm。</w:t>
      </w:r>
    </w:p>
    <w:p>
      <w:pPr>
        <w:ind w:firstLine="480" w:firstLineChars="200"/>
        <w:jc w:val="left"/>
        <w:rPr>
          <w:rFonts w:hint="eastAsia" w:ascii="宋体" w:hAnsi="宋体" w:cs="宋体"/>
          <w:kern w:val="0"/>
          <w:sz w:val="24"/>
        </w:rPr>
      </w:pPr>
      <w:r>
        <w:rPr>
          <w:rFonts w:hint="eastAsia" w:ascii="宋体" w:hAnsi="宋体" w:cs="宋体"/>
          <w:kern w:val="0"/>
          <w:sz w:val="24"/>
        </w:rPr>
        <w:t>8.在静脉穿刺部位上方约6 cm外扎止血带，嘱受检者握紧拳头，使静脉充盈显露。</w:t>
      </w:r>
    </w:p>
    <w:p>
      <w:pPr>
        <w:ind w:firstLine="480" w:firstLineChars="200"/>
        <w:jc w:val="left"/>
        <w:rPr>
          <w:rFonts w:hint="eastAsia" w:ascii="宋体" w:hAnsi="宋体" w:cs="宋体"/>
          <w:kern w:val="0"/>
          <w:sz w:val="24"/>
        </w:rPr>
      </w:pPr>
      <w:r>
        <w:rPr>
          <w:rFonts w:hint="eastAsia" w:ascii="宋体" w:hAnsi="宋体" w:cs="宋体"/>
          <w:kern w:val="0"/>
          <w:sz w:val="24"/>
        </w:rPr>
        <w:t>9.穿刺针头斜面向上，呈15～30°角穿刺，见回血后，插入负压真空采血管至所需血量，放松止血带，以采血贴、棉签或棉球压住针孔并拔出针头。</w:t>
      </w:r>
    </w:p>
    <w:p>
      <w:pPr>
        <w:ind w:firstLine="480" w:firstLineChars="200"/>
        <w:jc w:val="left"/>
        <w:rPr>
          <w:rFonts w:hint="eastAsia" w:ascii="宋体" w:hAnsi="宋体" w:cs="宋体"/>
          <w:kern w:val="0"/>
          <w:sz w:val="24"/>
        </w:rPr>
      </w:pPr>
      <w:r>
        <w:rPr>
          <w:rFonts w:hint="eastAsia" w:ascii="宋体" w:hAnsi="宋体" w:cs="宋体"/>
          <w:kern w:val="0"/>
          <w:sz w:val="24"/>
        </w:rPr>
        <w:t>10.嘱受检者继续压迫针孔3～5分钟，勿揉搓针孔处，以免穿刺部位瘀血。</w:t>
      </w:r>
    </w:p>
    <w:p>
      <w:pPr>
        <w:ind w:firstLine="480" w:firstLineChars="200"/>
        <w:jc w:val="left"/>
        <w:rPr>
          <w:rFonts w:hint="eastAsia" w:ascii="宋体" w:hAnsi="宋体" w:cs="宋体"/>
          <w:kern w:val="0"/>
          <w:sz w:val="24"/>
        </w:rPr>
      </w:pPr>
      <w:r>
        <w:rPr>
          <w:rFonts w:hint="eastAsia" w:ascii="宋体" w:hAnsi="宋体" w:cs="宋体"/>
          <w:kern w:val="0"/>
          <w:sz w:val="24"/>
        </w:rPr>
        <w:t>11.需要抗凝的血标本要上下轻柔摇匀6～8次，放入采血架后及时、安全送检。</w:t>
      </w:r>
    </w:p>
    <w:p>
      <w:pPr>
        <w:ind w:firstLine="480" w:firstLineChars="200"/>
        <w:jc w:val="left"/>
        <w:rPr>
          <w:rFonts w:hint="eastAsia" w:ascii="宋体" w:hAnsi="宋体" w:cs="宋体"/>
          <w:kern w:val="0"/>
          <w:sz w:val="24"/>
        </w:rPr>
      </w:pPr>
      <w:r>
        <w:rPr>
          <w:rFonts w:hint="eastAsia" w:ascii="宋体" w:hAnsi="宋体" w:cs="宋体"/>
          <w:kern w:val="0"/>
          <w:sz w:val="24"/>
        </w:rPr>
        <w:t>12.若一次穿刺失败，重新穿刺需更换部位。</w:t>
      </w:r>
    </w:p>
    <w:p>
      <w:pPr>
        <w:ind w:firstLine="480" w:firstLineChars="200"/>
        <w:jc w:val="left"/>
        <w:rPr>
          <w:rFonts w:hint="eastAsia" w:ascii="宋体" w:hAnsi="宋体" w:cs="宋体"/>
          <w:kern w:val="0"/>
          <w:sz w:val="24"/>
        </w:rPr>
      </w:pPr>
      <w:r>
        <w:rPr>
          <w:rFonts w:hint="eastAsia" w:ascii="宋体" w:hAnsi="宋体" w:cs="宋体"/>
          <w:kern w:val="0"/>
          <w:sz w:val="24"/>
        </w:rPr>
        <w:t xml:space="preserve">[消毒隔离、预防交叉感染措施] </w:t>
      </w:r>
    </w:p>
    <w:p>
      <w:pPr>
        <w:ind w:firstLine="480" w:firstLineChars="200"/>
        <w:jc w:val="left"/>
        <w:rPr>
          <w:rFonts w:hint="eastAsia" w:ascii="宋体" w:hAnsi="宋体" w:cs="宋体"/>
          <w:kern w:val="0"/>
          <w:sz w:val="24"/>
        </w:rPr>
      </w:pPr>
      <w:r>
        <w:rPr>
          <w:rFonts w:hint="eastAsia" w:ascii="宋体" w:hAnsi="宋体" w:cs="宋体"/>
          <w:kern w:val="0"/>
          <w:sz w:val="24"/>
        </w:rPr>
        <w:t>1.每日定时开窗通风。</w:t>
      </w:r>
    </w:p>
    <w:p>
      <w:pPr>
        <w:ind w:firstLine="480" w:firstLineChars="200"/>
        <w:jc w:val="left"/>
        <w:rPr>
          <w:rFonts w:hint="eastAsia" w:ascii="宋体" w:hAnsi="宋体" w:cs="宋体"/>
          <w:kern w:val="0"/>
          <w:sz w:val="24"/>
        </w:rPr>
      </w:pPr>
      <w:r>
        <w:rPr>
          <w:rFonts w:hint="eastAsia" w:ascii="宋体" w:hAnsi="宋体" w:cs="宋体"/>
          <w:kern w:val="0"/>
          <w:sz w:val="24"/>
        </w:rPr>
        <w:t>2.每日定时用紫外线消毒采血室30～60分钟。</w:t>
      </w:r>
    </w:p>
    <w:p>
      <w:pPr>
        <w:ind w:firstLine="480" w:firstLineChars="200"/>
        <w:jc w:val="left"/>
        <w:rPr>
          <w:rFonts w:hint="eastAsia" w:ascii="宋体" w:hAnsi="宋体" w:cs="宋体"/>
          <w:kern w:val="0"/>
          <w:sz w:val="24"/>
        </w:rPr>
      </w:pPr>
      <w:r>
        <w:rPr>
          <w:rFonts w:hint="eastAsia" w:ascii="宋体" w:hAnsi="宋体" w:cs="宋体"/>
          <w:kern w:val="0"/>
          <w:sz w:val="24"/>
        </w:rPr>
        <w:t>3.每日清洁桌椅和地面，必要时用有效的消毒液擦拭。</w:t>
      </w:r>
    </w:p>
    <w:p>
      <w:pPr>
        <w:ind w:firstLine="480" w:firstLineChars="200"/>
        <w:jc w:val="left"/>
        <w:rPr>
          <w:rFonts w:hint="eastAsia" w:ascii="宋体" w:hAnsi="宋体" w:cs="宋体"/>
          <w:kern w:val="0"/>
          <w:sz w:val="24"/>
        </w:rPr>
      </w:pPr>
      <w:r>
        <w:rPr>
          <w:rFonts w:hint="eastAsia" w:ascii="宋体" w:hAnsi="宋体" w:cs="宋体"/>
          <w:kern w:val="0"/>
          <w:sz w:val="24"/>
        </w:rPr>
        <w:t>4.被血液污染的台面、地面要及时用高效消毒剂擦拭。</w:t>
      </w:r>
    </w:p>
    <w:p>
      <w:pPr>
        <w:ind w:firstLine="480" w:firstLineChars="200"/>
        <w:jc w:val="left"/>
        <w:rPr>
          <w:rFonts w:hint="eastAsia" w:ascii="宋体" w:hAnsi="宋体" w:cs="宋体"/>
          <w:kern w:val="0"/>
          <w:sz w:val="24"/>
        </w:rPr>
      </w:pPr>
      <w:r>
        <w:rPr>
          <w:rFonts w:hint="eastAsia" w:ascii="宋体" w:hAnsi="宋体" w:cs="宋体"/>
          <w:kern w:val="0"/>
          <w:sz w:val="24"/>
        </w:rPr>
        <w:t>5.碘酒、酒精或碘伏应密闭存放，容器每周消毒并更换2次；建立物品消毒有效期登记，并认真做好记录，以确保无菌物品的有效性。</w:t>
      </w:r>
    </w:p>
    <w:p>
      <w:pPr>
        <w:ind w:firstLine="480" w:firstLineChars="200"/>
        <w:jc w:val="left"/>
        <w:rPr>
          <w:rFonts w:hint="eastAsia" w:ascii="宋体" w:hAnsi="宋体" w:cs="宋体"/>
          <w:kern w:val="0"/>
          <w:sz w:val="24"/>
        </w:rPr>
      </w:pPr>
      <w:r>
        <w:rPr>
          <w:rFonts w:hint="eastAsia" w:ascii="宋体" w:hAnsi="宋体" w:cs="宋体"/>
          <w:kern w:val="0"/>
          <w:sz w:val="24"/>
        </w:rPr>
        <w:t>6.受检者要做到一人一针一巾一带。</w:t>
      </w:r>
    </w:p>
    <w:p>
      <w:pPr>
        <w:ind w:firstLine="480" w:firstLineChars="200"/>
        <w:jc w:val="left"/>
        <w:rPr>
          <w:rFonts w:hint="eastAsia" w:ascii="宋体" w:hAnsi="宋体" w:cs="宋体"/>
          <w:kern w:val="0"/>
          <w:sz w:val="24"/>
        </w:rPr>
      </w:pPr>
      <w:r>
        <w:rPr>
          <w:rFonts w:hint="eastAsia" w:ascii="宋体" w:hAnsi="宋体" w:cs="宋体"/>
          <w:kern w:val="0"/>
          <w:sz w:val="24"/>
        </w:rPr>
        <w:t>7.医用废弃物置于防渗漏、防锐器穿透的专用包装物或密闭容器内，交由医疗废物集中处置单位处理。</w:t>
      </w:r>
    </w:p>
    <w:p>
      <w:pPr>
        <w:jc w:val="left"/>
        <w:outlineLvl w:val="0"/>
        <w:rPr>
          <w:rFonts w:hint="eastAsia" w:ascii="黑体" w:hAnsi="宋体" w:eastAsia="黑体" w:cs="宋体"/>
          <w:b/>
          <w:bCs/>
          <w:kern w:val="0"/>
          <w:sz w:val="24"/>
        </w:rPr>
      </w:pPr>
      <w:r>
        <w:rPr>
          <w:rFonts w:hint="eastAsia" w:ascii="黑体" w:hAnsi="宋体" w:eastAsia="黑体" w:cs="宋体"/>
          <w:b/>
          <w:bCs/>
          <w:kern w:val="0"/>
          <w:sz w:val="24"/>
        </w:rPr>
        <w:t>C3  艾滋病检测初筛实验室必备条件</w:t>
      </w:r>
    </w:p>
    <w:p>
      <w:pPr>
        <w:ind w:firstLine="480" w:firstLineChars="200"/>
        <w:jc w:val="left"/>
        <w:rPr>
          <w:rFonts w:hint="eastAsia" w:ascii="宋体" w:hAnsi="宋体" w:cs="宋体"/>
          <w:kern w:val="0"/>
          <w:sz w:val="24"/>
        </w:rPr>
      </w:pPr>
      <w:r>
        <w:rPr>
          <w:rFonts w:hint="eastAsia" w:ascii="宋体" w:hAnsi="宋体" w:cs="宋体"/>
          <w:kern w:val="0"/>
          <w:sz w:val="24"/>
        </w:rPr>
        <w:t>录用公务员体检项目包括艾滋病毒抗体筛查，因此承担此项工作的医疗机构必须建立艾滋病检测初筛实验室。根据卫生部1997年下发的《全国艾滋病检测工作规范》，初筛实验室必须具备以下基本条件：</w:t>
      </w:r>
    </w:p>
    <w:p>
      <w:pPr>
        <w:ind w:firstLine="480" w:firstLineChars="200"/>
        <w:jc w:val="left"/>
        <w:rPr>
          <w:rFonts w:hint="eastAsia" w:ascii="宋体" w:hAnsi="宋体" w:cs="宋体"/>
          <w:kern w:val="0"/>
          <w:sz w:val="24"/>
        </w:rPr>
      </w:pPr>
      <w:r>
        <w:rPr>
          <w:rFonts w:hint="eastAsia" w:ascii="宋体" w:hAnsi="宋体" w:cs="宋体"/>
          <w:kern w:val="0"/>
          <w:sz w:val="24"/>
        </w:rPr>
        <w:t xml:space="preserve">[人员条件] </w:t>
      </w:r>
    </w:p>
    <w:p>
      <w:pPr>
        <w:ind w:firstLine="480" w:firstLineChars="200"/>
        <w:jc w:val="left"/>
        <w:rPr>
          <w:rFonts w:hint="eastAsia" w:ascii="宋体" w:hAnsi="宋体" w:cs="宋体"/>
          <w:kern w:val="0"/>
          <w:sz w:val="24"/>
        </w:rPr>
      </w:pPr>
      <w:r>
        <w:rPr>
          <w:rFonts w:hint="eastAsia" w:ascii="宋体" w:hAnsi="宋体" w:cs="宋体"/>
          <w:kern w:val="0"/>
          <w:sz w:val="24"/>
        </w:rPr>
        <w:t>有3名以上（含3名）医技人员，其中中级卫生技术职称人员1名以上（含1名），从事病毒血清学检测技术工作2年以上（含2年），接受过国家或省级HIV抗体确认中心举办的HIV抗体检测学习班培训，并获得合格证书。</w:t>
      </w:r>
    </w:p>
    <w:p>
      <w:pPr>
        <w:ind w:firstLine="480" w:firstLineChars="200"/>
        <w:jc w:val="left"/>
        <w:rPr>
          <w:rFonts w:hint="eastAsia" w:ascii="宋体" w:hAnsi="宋体" w:cs="宋体"/>
          <w:kern w:val="0"/>
          <w:sz w:val="24"/>
        </w:rPr>
      </w:pPr>
      <w:r>
        <w:rPr>
          <w:rFonts w:hint="eastAsia" w:ascii="宋体" w:hAnsi="宋体" w:cs="宋体"/>
          <w:kern w:val="0"/>
          <w:sz w:val="24"/>
        </w:rPr>
        <w:t>[场所及设备条件]</w:t>
      </w:r>
    </w:p>
    <w:p>
      <w:pPr>
        <w:ind w:firstLine="480" w:firstLineChars="200"/>
        <w:jc w:val="left"/>
        <w:rPr>
          <w:rFonts w:hint="eastAsia" w:ascii="宋体" w:hAnsi="宋体" w:cs="宋体"/>
          <w:kern w:val="0"/>
          <w:sz w:val="24"/>
        </w:rPr>
      </w:pPr>
      <w:r>
        <w:rPr>
          <w:rFonts w:hint="eastAsia" w:ascii="宋体" w:hAnsi="宋体" w:cs="宋体"/>
          <w:kern w:val="0"/>
          <w:sz w:val="24"/>
        </w:rPr>
        <w:t>有独立的实验用房（或至少有专用的检测台），污染区和清洁区要分开。从我国HIV抗体检测工作发展要求，要根据采用酶联免疫法进行测定来考虑所需的检测器材，包括酶标读数仪和洗板机，精确的移液器，专用的普通冰箱、低温冰箱、离心机，各种消毒与污染处理设施、安全防护用品，以及恒温设施。</w:t>
      </w: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_x000B_">
    <w:altName w:val="微软雅黑"/>
    <w:panose1 w:val="00000000000000000000"/>
    <w:charset w:val="00"/>
    <w:family w:val="roman"/>
    <w:pitch w:val="default"/>
    <w:sig w:usb0="00000000" w:usb1="00000000" w:usb2="00000000" w:usb3="00000000" w:csb0="00040001" w:csb1="00000000"/>
  </w:font>
  <w:font w:name="C-KT">
    <w:altName w:val="宋体"/>
    <w:panose1 w:val="03000509000000000000"/>
    <w:charset w:val="86"/>
    <w:family w:val="script"/>
    <w:pitch w:val="default"/>
    <w:sig w:usb0="00000000" w:usb1="00000000" w:usb2="0000001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MS P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Fonts w:hint="eastAsia"/>
      </w:rPr>
    </w:pPr>
    <w:r>
      <w:rPr>
        <w:rStyle w:val="7"/>
      </w:rPr>
      <w:fldChar w:fldCharType="begin"/>
    </w:r>
    <w:r>
      <w:rPr>
        <w:rStyle w:val="7"/>
      </w:rPr>
      <w:instrText xml:space="preserve">PAGE  </w:instrText>
    </w:r>
    <w:r>
      <w:rPr>
        <w:rStyle w:val="7"/>
      </w:rPr>
      <w:fldChar w:fldCharType="separate"/>
    </w:r>
    <w:r>
      <w:rPr>
        <w:rStyle w:val="7"/>
      </w:rPr>
      <w:t>1</w:t>
    </w:r>
    <w:r>
      <w:rPr>
        <w:rStyle w:val="7"/>
      </w:rP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rPr>
        <w:rStyle w:val="7"/>
      </w:rPr>
      <w:fldChar w:fldCharType="begin"/>
    </w:r>
    <w:r>
      <w:rPr>
        <w:rStyle w:val="7"/>
      </w:rPr>
      <w:instrText xml:space="preserve">PAGE  </w:instrText>
    </w:r>
    <w:r>
      <w:rPr>
        <w:rStyle w:val="7"/>
      </w:rP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070080"/>
    <w:rsid w:val="1EBA17E8"/>
    <w:rsid w:val="3322735B"/>
    <w:rsid w:val="3A902B66"/>
    <w:rsid w:val="4EB956D4"/>
    <w:rsid w:val="563C76FA"/>
    <w:rsid w:val="70070080"/>
    <w:rsid w:val="745E0603"/>
    <w:rsid w:val="7C4B47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page number"/>
    <w:basedOn w:val="5"/>
    <w:qFormat/>
    <w:uiPriority w:val="0"/>
  </w:style>
  <w:style w:type="character" w:styleId="8">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2020-07-12T08:22:00Z</dcterms:created>
  <dc:creator>aymlt</dc:creator>
  <cp:lastModifiedBy>Administrator</cp:lastModifiedBy>
  <dcterms:modified xsi:type="dcterms:W3CDTF">2023-06-13T02:07:29Z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