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136" w:beforeAutospacing="0" w:after="0" w:afterAutospacing="0" w:line="432" w:lineRule="auto"/>
        <w:ind w:left="272" w:right="0"/>
        <w:jc w:val="center"/>
        <w:rPr>
          <w:rFonts w:hint="default" w:ascii="Calibri" w:hAnsi="Calibri" w:cs="Calibri"/>
          <w:sz w:val="24"/>
          <w:szCs w:val="24"/>
        </w:rPr>
      </w:pPr>
      <w:r>
        <w:rPr>
          <w:rFonts w:hint="eastAsia" w:ascii="宋体" w:hAnsi="宋体" w:eastAsia="宋体" w:cs="宋体"/>
          <w:b/>
          <w:sz w:val="28"/>
          <w:szCs w:val="28"/>
        </w:rPr>
        <w:t>沙湾县安集海镇饮水安全巩固提升工程</w:t>
      </w:r>
      <w:r>
        <w:rPr>
          <w:rFonts w:hint="eastAsia" w:ascii="宋体" w:hAnsi="宋体" w:eastAsia="宋体" w:cs="宋体"/>
          <w:b/>
          <w:sz w:val="28"/>
          <w:szCs w:val="28"/>
          <w:lang w:val="en-US" w:eastAsia="zh-CN"/>
        </w:rPr>
        <w:t>评标</w:t>
      </w:r>
      <w:bookmarkStart w:id="0" w:name="_GoBack"/>
      <w:bookmarkEnd w:id="0"/>
      <w:r>
        <w:rPr>
          <w:rFonts w:hint="eastAsia" w:ascii="宋体" w:hAnsi="宋体" w:eastAsia="宋体" w:cs="宋体"/>
          <w:b/>
          <w:sz w:val="28"/>
          <w:szCs w:val="28"/>
        </w:rPr>
        <w:t>结果公示</w:t>
      </w:r>
    </w:p>
    <w:p>
      <w:pPr>
        <w:pStyle w:val="3"/>
        <w:keepNext w:val="0"/>
        <w:keepLines w:val="0"/>
        <w:widowControl/>
        <w:suppressLineNumbers w:val="0"/>
        <w:spacing w:before="136" w:beforeAutospacing="0" w:after="0" w:afterAutospacing="0" w:line="432" w:lineRule="auto"/>
        <w:ind w:left="272" w:right="0" w:firstLine="480"/>
        <w:jc w:val="left"/>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rPr>
        <w:t>年</w:t>
      </w:r>
      <w:r>
        <w:rPr>
          <w:rFonts w:hint="eastAsia" w:ascii="宋体" w:hAnsi="宋体" w:eastAsia="宋体" w:cs="宋体"/>
          <w:sz w:val="24"/>
          <w:szCs w:val="24"/>
          <w:lang w:val="en-US" w:eastAsia="zh-CN"/>
        </w:rPr>
        <w:t>05</w:t>
      </w:r>
      <w:r>
        <w:rPr>
          <w:rFonts w:hint="eastAsia" w:ascii="宋体" w:hAnsi="宋体" w:eastAsia="宋体" w:cs="宋体"/>
          <w:sz w:val="24"/>
          <w:szCs w:val="24"/>
        </w:rPr>
        <w:t>月</w:t>
      </w:r>
      <w:r>
        <w:rPr>
          <w:rFonts w:hint="eastAsia" w:ascii="宋体" w:hAnsi="宋体" w:eastAsia="宋体" w:cs="宋体"/>
          <w:sz w:val="24"/>
          <w:szCs w:val="24"/>
          <w:lang w:val="en-US" w:eastAsia="zh-CN"/>
        </w:rPr>
        <w:t>26</w:t>
      </w:r>
      <w:r>
        <w:rPr>
          <w:rFonts w:hint="eastAsia" w:ascii="宋体" w:hAnsi="宋体" w:eastAsia="宋体" w:cs="宋体"/>
          <w:sz w:val="24"/>
          <w:szCs w:val="24"/>
        </w:rPr>
        <w:t>日1</w:t>
      </w:r>
      <w:r>
        <w:rPr>
          <w:rFonts w:hint="eastAsia" w:ascii="宋体" w:hAnsi="宋体" w:eastAsia="宋体" w:cs="宋体"/>
          <w:sz w:val="24"/>
          <w:szCs w:val="24"/>
          <w:lang w:val="en-US" w:eastAsia="zh-CN"/>
        </w:rPr>
        <w:t>5</w:t>
      </w:r>
      <w:r>
        <w:rPr>
          <w:rFonts w:hint="eastAsia" w:ascii="宋体" w:hAnsi="宋体" w:eastAsia="宋体" w:cs="宋体"/>
          <w:sz w:val="24"/>
          <w:szCs w:val="24"/>
        </w:rPr>
        <w:t>：00（北京时间）沙湾县农村饮水安全工程管理站以公开招标的形式在塔城地区建设工程交易中心（塔城市巴克图路地市行政服务中心4楼）沙湾县安集海镇饮水安全巩固提升工程举行了开标评标会议。塔城地区水利局对此次招标评标会进行了全过程监督。经评标委员会专家认真评议，推荐以下中标候选人，现予以公示，公示内容见后附表。</w:t>
      </w:r>
    </w:p>
    <w:p>
      <w:pPr>
        <w:pStyle w:val="3"/>
        <w:keepNext w:val="0"/>
        <w:keepLines w:val="0"/>
        <w:widowControl/>
        <w:suppressLineNumbers w:val="0"/>
        <w:spacing w:before="136" w:beforeAutospacing="0" w:after="0" w:afterAutospacing="0" w:line="432" w:lineRule="auto"/>
        <w:ind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第一标段：</w:t>
      </w:r>
    </w:p>
    <w:tbl>
      <w:tblPr>
        <w:tblStyle w:val="4"/>
        <w:tblW w:w="0" w:type="auto"/>
        <w:jc w:val="right"/>
        <w:shd w:val="clear" w:color="auto" w:fill="auto"/>
        <w:tblLayout w:type="autofit"/>
        <w:tblCellMar>
          <w:top w:w="0" w:type="dxa"/>
          <w:left w:w="0" w:type="dxa"/>
          <w:bottom w:w="0" w:type="dxa"/>
          <w:right w:w="0" w:type="dxa"/>
        </w:tblCellMar>
      </w:tblPr>
      <w:tblGrid>
        <w:gridCol w:w="936"/>
        <w:gridCol w:w="1048"/>
        <w:gridCol w:w="1493"/>
        <w:gridCol w:w="5045"/>
      </w:tblGrid>
      <w:tr>
        <w:tblPrEx>
          <w:tblCellMar>
            <w:top w:w="0" w:type="dxa"/>
            <w:left w:w="0" w:type="dxa"/>
            <w:bottom w:w="0" w:type="dxa"/>
            <w:right w:w="0" w:type="dxa"/>
          </w:tblCellMar>
        </w:tblPrEx>
        <w:trPr>
          <w:trHeight w:val="566" w:hRule="atLeast"/>
          <w:jc w:val="right"/>
        </w:trPr>
        <w:tc>
          <w:tcPr>
            <w:tcW w:w="112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ascii="仿宋" w:hAnsi="仿宋" w:eastAsia="仿宋" w:cs="仿宋"/>
                <w:b/>
                <w:sz w:val="21"/>
                <w:szCs w:val="21"/>
              </w:rPr>
              <w:t>排序</w:t>
            </w:r>
          </w:p>
        </w:tc>
        <w:tc>
          <w:tcPr>
            <w:tcW w:w="12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b/>
                <w:sz w:val="21"/>
                <w:szCs w:val="21"/>
              </w:rPr>
              <w:t>中标候选人</w:t>
            </w:r>
          </w:p>
        </w:tc>
        <w:tc>
          <w:tcPr>
            <w:tcW w:w="15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b/>
                <w:sz w:val="21"/>
                <w:szCs w:val="21"/>
              </w:rPr>
              <w:t>投标报价（元）</w:t>
            </w:r>
          </w:p>
        </w:tc>
        <w:tc>
          <w:tcPr>
            <w:tcW w:w="62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b/>
                <w:sz w:val="21"/>
                <w:szCs w:val="21"/>
              </w:rPr>
              <w:t>主要管理人员</w:t>
            </w:r>
          </w:p>
        </w:tc>
      </w:tr>
      <w:tr>
        <w:tblPrEx>
          <w:shd w:val="clear" w:color="auto" w:fill="auto"/>
          <w:tblCellMar>
            <w:top w:w="0" w:type="dxa"/>
            <w:left w:w="0" w:type="dxa"/>
            <w:bottom w:w="0" w:type="dxa"/>
            <w:right w:w="0" w:type="dxa"/>
          </w:tblCellMar>
        </w:tblPrEx>
        <w:trPr>
          <w:trHeight w:val="340" w:hRule="atLeast"/>
          <w:jc w:val="right"/>
        </w:trPr>
        <w:tc>
          <w:tcPr>
            <w:tcW w:w="112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sz w:val="21"/>
                <w:szCs w:val="21"/>
              </w:rPr>
              <w:t>第一中标候选人</w:t>
            </w:r>
          </w:p>
        </w:tc>
        <w:tc>
          <w:tcPr>
            <w:tcW w:w="127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sz w:val="21"/>
                <w:szCs w:val="21"/>
              </w:rPr>
            </w:pPr>
            <w:r>
              <w:rPr>
                <w:rFonts w:hint="default" w:ascii="仿宋" w:hAnsi="仿宋" w:eastAsia="仿宋" w:cs="仿宋"/>
                <w:sz w:val="21"/>
                <w:szCs w:val="21"/>
              </w:rPr>
              <w:t>新疆新瑞水利水电工程有限公司</w:t>
            </w:r>
          </w:p>
        </w:tc>
        <w:tc>
          <w:tcPr>
            <w:tcW w:w="153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sz w:val="21"/>
                <w:szCs w:val="21"/>
              </w:rPr>
            </w:pPr>
            <w:r>
              <w:rPr>
                <w:rFonts w:hint="default" w:ascii="仿宋" w:hAnsi="仿宋" w:eastAsia="仿宋" w:cs="仿宋"/>
                <w:sz w:val="21"/>
                <w:szCs w:val="21"/>
              </w:rPr>
              <w:t>10281627.42</w:t>
            </w: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项目经理：姜淑萍     注册编号：01355233</w:t>
            </w:r>
          </w:p>
        </w:tc>
      </w:tr>
      <w:tr>
        <w:tblPrEx>
          <w:tblCellMar>
            <w:top w:w="0" w:type="dxa"/>
            <w:left w:w="0" w:type="dxa"/>
            <w:bottom w:w="0" w:type="dxa"/>
            <w:right w:w="0" w:type="dxa"/>
          </w:tblCellMar>
        </w:tblPrEx>
        <w:trPr>
          <w:trHeight w:val="614"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 w:rightChars="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项目经理业绩：喀什地区巴楚县2019年农村饮水安全工程维修养护工程</w:t>
            </w:r>
          </w:p>
        </w:tc>
      </w:tr>
      <w:tr>
        <w:tblPrEx>
          <w:shd w:val="clear" w:color="auto" w:fill="auto"/>
          <w:tblCellMar>
            <w:top w:w="0" w:type="dxa"/>
            <w:left w:w="0" w:type="dxa"/>
            <w:bottom w:w="0" w:type="dxa"/>
            <w:right w:w="0" w:type="dxa"/>
          </w:tblCellMar>
        </w:tblPrEx>
        <w:trPr>
          <w:trHeight w:val="366"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技术负责人：胡俊德 工程师 新职证字20101210186</w:t>
            </w:r>
          </w:p>
        </w:tc>
      </w:tr>
      <w:tr>
        <w:tblPrEx>
          <w:tblCellMar>
            <w:top w:w="0" w:type="dxa"/>
            <w:left w:w="0" w:type="dxa"/>
            <w:bottom w:w="0" w:type="dxa"/>
            <w:right w:w="0" w:type="dxa"/>
          </w:tblCellMar>
        </w:tblPrEx>
        <w:trPr>
          <w:trHeight w:val="254"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安全管理人员：任新军  新建安C（2014）9000789</w:t>
            </w:r>
          </w:p>
        </w:tc>
      </w:tr>
      <w:tr>
        <w:tblPrEx>
          <w:tblCellMar>
            <w:top w:w="0" w:type="dxa"/>
            <w:left w:w="0" w:type="dxa"/>
            <w:bottom w:w="0" w:type="dxa"/>
            <w:right w:w="0" w:type="dxa"/>
          </w:tblCellMar>
        </w:tblPrEx>
        <w:trPr>
          <w:trHeight w:val="454"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质量管理人员：朱海明  SGL20206500669</w:t>
            </w:r>
          </w:p>
        </w:tc>
      </w:tr>
      <w:tr>
        <w:tblPrEx>
          <w:shd w:val="clear" w:color="auto" w:fill="auto"/>
          <w:tblCellMar>
            <w:top w:w="0" w:type="dxa"/>
            <w:left w:w="0" w:type="dxa"/>
            <w:bottom w:w="0" w:type="dxa"/>
            <w:right w:w="0" w:type="dxa"/>
          </w:tblCellMar>
        </w:tblPrEx>
        <w:trPr>
          <w:trHeight w:val="454" w:hRule="atLeast"/>
          <w:jc w:val="right"/>
        </w:trPr>
        <w:tc>
          <w:tcPr>
            <w:tcW w:w="112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sz w:val="21"/>
                <w:szCs w:val="21"/>
              </w:rPr>
              <w:t>第二中标候选人</w:t>
            </w:r>
          </w:p>
        </w:tc>
        <w:tc>
          <w:tcPr>
            <w:tcW w:w="127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default" w:ascii="仿宋" w:hAnsi="仿宋" w:eastAsia="仿宋" w:cs="仿宋"/>
                <w:sz w:val="21"/>
                <w:szCs w:val="21"/>
              </w:rPr>
              <w:t>四川川金建筑工程有限公司</w:t>
            </w:r>
          </w:p>
        </w:tc>
        <w:tc>
          <w:tcPr>
            <w:tcW w:w="153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sz w:val="21"/>
                <w:szCs w:val="21"/>
                <w:lang w:val="en-US" w:eastAsia="zh-CN"/>
              </w:rPr>
              <w:t>10495584.83</w:t>
            </w: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项目经理：王欣      注册编号：川151141517059</w:t>
            </w:r>
          </w:p>
        </w:tc>
      </w:tr>
      <w:tr>
        <w:tblPrEx>
          <w:shd w:val="clear" w:color="auto" w:fill="auto"/>
          <w:tblCellMar>
            <w:top w:w="0" w:type="dxa"/>
            <w:left w:w="0" w:type="dxa"/>
            <w:bottom w:w="0" w:type="dxa"/>
            <w:right w:w="0" w:type="dxa"/>
          </w:tblCellMar>
        </w:tblPrEx>
        <w:trPr>
          <w:trHeight w:val="640"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atLeast"/>
              <w:ind w:left="0" w:right="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项目经理业绩：西吉县夏寨塬高效节水灌溉工程（二标段）</w:t>
            </w:r>
          </w:p>
        </w:tc>
      </w:tr>
      <w:tr>
        <w:tblPrEx>
          <w:tblCellMar>
            <w:top w:w="0" w:type="dxa"/>
            <w:left w:w="0" w:type="dxa"/>
            <w:bottom w:w="0" w:type="dxa"/>
            <w:right w:w="0" w:type="dxa"/>
          </w:tblCellMar>
        </w:tblPrEx>
        <w:trPr>
          <w:trHeight w:val="233"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技术负责人：彭瑾  工程师  编号115121611</w:t>
            </w:r>
          </w:p>
        </w:tc>
      </w:tr>
      <w:tr>
        <w:tblPrEx>
          <w:tblCellMar>
            <w:top w:w="0" w:type="dxa"/>
            <w:left w:w="0" w:type="dxa"/>
            <w:bottom w:w="0" w:type="dxa"/>
            <w:right w:w="0" w:type="dxa"/>
          </w:tblCellMar>
        </w:tblPrEx>
        <w:trPr>
          <w:trHeight w:val="266"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安全管理人员：赵智华   川水安C（2014）00369</w:t>
            </w:r>
          </w:p>
        </w:tc>
      </w:tr>
      <w:tr>
        <w:tblPrEx>
          <w:tblCellMar>
            <w:top w:w="0" w:type="dxa"/>
            <w:left w:w="0" w:type="dxa"/>
            <w:bottom w:w="0" w:type="dxa"/>
            <w:right w:w="0" w:type="dxa"/>
          </w:tblCellMar>
        </w:tblPrEx>
        <w:trPr>
          <w:trHeight w:val="193"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质量管理人员：乔燕    水施岗位质字第140288号</w:t>
            </w:r>
          </w:p>
        </w:tc>
      </w:tr>
      <w:tr>
        <w:tblPrEx>
          <w:tblCellMar>
            <w:top w:w="0" w:type="dxa"/>
            <w:left w:w="0" w:type="dxa"/>
            <w:bottom w:w="0" w:type="dxa"/>
            <w:right w:w="0" w:type="dxa"/>
          </w:tblCellMar>
        </w:tblPrEx>
        <w:trPr>
          <w:trHeight w:val="383" w:hRule="atLeast"/>
          <w:jc w:val="right"/>
        </w:trPr>
        <w:tc>
          <w:tcPr>
            <w:tcW w:w="112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sz w:val="21"/>
                <w:szCs w:val="21"/>
              </w:rPr>
              <w:t>第三中标候选人</w:t>
            </w:r>
          </w:p>
        </w:tc>
        <w:tc>
          <w:tcPr>
            <w:tcW w:w="127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sz w:val="21"/>
                <w:szCs w:val="21"/>
              </w:rPr>
            </w:pPr>
            <w:r>
              <w:rPr>
                <w:rFonts w:hint="default" w:ascii="仿宋" w:hAnsi="仿宋" w:eastAsia="仿宋" w:cs="仿宋"/>
                <w:sz w:val="21"/>
                <w:szCs w:val="21"/>
              </w:rPr>
              <w:t>新疆永汇成水利水电工程有限公司</w:t>
            </w:r>
          </w:p>
        </w:tc>
        <w:tc>
          <w:tcPr>
            <w:tcW w:w="153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sz w:val="21"/>
                <w:szCs w:val="21"/>
              </w:rPr>
            </w:pPr>
            <w:r>
              <w:rPr>
                <w:rFonts w:hint="default" w:ascii="仿宋" w:hAnsi="仿宋" w:eastAsia="仿宋" w:cs="仿宋"/>
                <w:sz w:val="21"/>
                <w:szCs w:val="21"/>
              </w:rPr>
              <w:t>10052011.83</w:t>
            </w: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项目经理：张守国       注册编号：新265141432819</w:t>
            </w:r>
          </w:p>
        </w:tc>
      </w:tr>
      <w:tr>
        <w:tblPrEx>
          <w:tblCellMar>
            <w:top w:w="0" w:type="dxa"/>
            <w:left w:w="0" w:type="dxa"/>
            <w:bottom w:w="0" w:type="dxa"/>
            <w:right w:w="0" w:type="dxa"/>
          </w:tblCellMar>
        </w:tblPrEx>
        <w:trPr>
          <w:trHeight w:val="709"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7" w:rightChars="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项目经理业绩：阿图什市格达良乡阿尔帕勒克村(萨依片区)防渗渠工程</w:t>
            </w:r>
          </w:p>
        </w:tc>
      </w:tr>
      <w:tr>
        <w:tblPrEx>
          <w:tblCellMar>
            <w:top w:w="0" w:type="dxa"/>
            <w:left w:w="0" w:type="dxa"/>
            <w:bottom w:w="0" w:type="dxa"/>
            <w:right w:w="0" w:type="dxa"/>
          </w:tblCellMar>
        </w:tblPrEx>
        <w:trPr>
          <w:trHeight w:val="454"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技术负责人：邱杰    工程师     新职证字0903205986</w:t>
            </w:r>
          </w:p>
        </w:tc>
      </w:tr>
      <w:tr>
        <w:tblPrEx>
          <w:tblCellMar>
            <w:top w:w="0" w:type="dxa"/>
            <w:left w:w="0" w:type="dxa"/>
            <w:bottom w:w="0" w:type="dxa"/>
            <w:right w:w="0" w:type="dxa"/>
          </w:tblCellMar>
        </w:tblPrEx>
        <w:trPr>
          <w:trHeight w:val="454"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安全管理人员：彭成山      新建安C（2019）9003146</w:t>
            </w:r>
          </w:p>
        </w:tc>
      </w:tr>
      <w:tr>
        <w:tblPrEx>
          <w:shd w:val="clear" w:color="auto" w:fill="auto"/>
          <w:tblCellMar>
            <w:top w:w="0" w:type="dxa"/>
            <w:left w:w="0" w:type="dxa"/>
            <w:bottom w:w="0" w:type="dxa"/>
            <w:right w:w="0" w:type="dxa"/>
          </w:tblCellMar>
        </w:tblPrEx>
        <w:trPr>
          <w:trHeight w:val="454"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质量管理人员：杨超   SGL20196501125</w:t>
            </w:r>
          </w:p>
        </w:tc>
      </w:tr>
    </w:tbl>
    <w:p>
      <w:pPr>
        <w:pStyle w:val="3"/>
        <w:keepNext w:val="0"/>
        <w:keepLines w:val="0"/>
        <w:widowControl/>
        <w:suppressLineNumbers w:val="0"/>
        <w:spacing w:before="136" w:beforeAutospacing="0" w:after="0" w:afterAutospacing="0" w:line="432" w:lineRule="auto"/>
        <w:ind w:right="0"/>
        <w:jc w:val="left"/>
        <w:rPr>
          <w:rFonts w:hint="default" w:ascii="宋体" w:hAnsi="宋体" w:eastAsia="宋体" w:cs="宋体"/>
          <w:sz w:val="24"/>
          <w:szCs w:val="24"/>
          <w:lang w:val="en-US" w:eastAsia="zh-CN"/>
        </w:rPr>
      </w:pPr>
      <w:r>
        <w:rPr>
          <w:rFonts w:hint="eastAsia" w:ascii="宋体" w:hAnsi="宋体" w:eastAsia="宋体" w:cs="宋体"/>
          <w:b/>
          <w:sz w:val="24"/>
          <w:szCs w:val="24"/>
        </w:rPr>
        <w:t> </w:t>
      </w:r>
      <w:r>
        <w:rPr>
          <w:rFonts w:hint="eastAsia" w:ascii="宋体" w:hAnsi="宋体" w:eastAsia="宋体" w:cs="宋体"/>
          <w:sz w:val="24"/>
          <w:szCs w:val="24"/>
          <w:lang w:val="en-US" w:eastAsia="zh-CN"/>
        </w:rPr>
        <w:t>第二标段：</w:t>
      </w:r>
    </w:p>
    <w:tbl>
      <w:tblPr>
        <w:tblStyle w:val="4"/>
        <w:tblW w:w="0" w:type="auto"/>
        <w:jc w:val="right"/>
        <w:shd w:val="clear" w:color="auto" w:fill="auto"/>
        <w:tblLayout w:type="autofit"/>
        <w:tblCellMar>
          <w:top w:w="0" w:type="dxa"/>
          <w:left w:w="0" w:type="dxa"/>
          <w:bottom w:w="0" w:type="dxa"/>
          <w:right w:w="0" w:type="dxa"/>
        </w:tblCellMar>
      </w:tblPr>
      <w:tblGrid>
        <w:gridCol w:w="939"/>
        <w:gridCol w:w="1052"/>
        <w:gridCol w:w="1466"/>
        <w:gridCol w:w="5065"/>
      </w:tblGrid>
      <w:tr>
        <w:tblPrEx>
          <w:shd w:val="clear" w:color="auto" w:fill="auto"/>
          <w:tblCellMar>
            <w:top w:w="0" w:type="dxa"/>
            <w:left w:w="0" w:type="dxa"/>
            <w:bottom w:w="0" w:type="dxa"/>
            <w:right w:w="0" w:type="dxa"/>
          </w:tblCellMar>
        </w:tblPrEx>
        <w:trPr>
          <w:trHeight w:val="566" w:hRule="atLeast"/>
          <w:jc w:val="right"/>
        </w:trPr>
        <w:tc>
          <w:tcPr>
            <w:tcW w:w="112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ascii="仿宋" w:hAnsi="仿宋" w:eastAsia="仿宋" w:cs="仿宋"/>
                <w:b/>
                <w:sz w:val="21"/>
                <w:szCs w:val="21"/>
              </w:rPr>
              <w:t>排序</w:t>
            </w:r>
          </w:p>
        </w:tc>
        <w:tc>
          <w:tcPr>
            <w:tcW w:w="12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b/>
                <w:sz w:val="21"/>
                <w:szCs w:val="21"/>
              </w:rPr>
              <w:t>中标候选人</w:t>
            </w:r>
          </w:p>
        </w:tc>
        <w:tc>
          <w:tcPr>
            <w:tcW w:w="15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b/>
                <w:sz w:val="21"/>
                <w:szCs w:val="21"/>
              </w:rPr>
              <w:t>投标报价（元）</w:t>
            </w:r>
          </w:p>
        </w:tc>
        <w:tc>
          <w:tcPr>
            <w:tcW w:w="62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b/>
                <w:sz w:val="21"/>
                <w:szCs w:val="21"/>
              </w:rPr>
              <w:t>主要管理人员</w:t>
            </w:r>
          </w:p>
        </w:tc>
      </w:tr>
      <w:tr>
        <w:tblPrEx>
          <w:tblCellMar>
            <w:top w:w="0" w:type="dxa"/>
            <w:left w:w="0" w:type="dxa"/>
            <w:bottom w:w="0" w:type="dxa"/>
            <w:right w:w="0" w:type="dxa"/>
          </w:tblCellMar>
        </w:tblPrEx>
        <w:trPr>
          <w:trHeight w:val="340" w:hRule="atLeast"/>
          <w:jc w:val="right"/>
        </w:trPr>
        <w:tc>
          <w:tcPr>
            <w:tcW w:w="112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sz w:val="21"/>
                <w:szCs w:val="21"/>
              </w:rPr>
              <w:t>第一中标候选人</w:t>
            </w:r>
          </w:p>
        </w:tc>
        <w:tc>
          <w:tcPr>
            <w:tcW w:w="127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sz w:val="21"/>
                <w:szCs w:val="21"/>
              </w:rPr>
            </w:pPr>
            <w:r>
              <w:rPr>
                <w:rFonts w:hint="default" w:ascii="仿宋" w:hAnsi="仿宋" w:eastAsia="仿宋" w:cs="仿宋"/>
                <w:sz w:val="21"/>
                <w:szCs w:val="21"/>
              </w:rPr>
              <w:t>新疆三友工程建设有限公司</w:t>
            </w:r>
          </w:p>
        </w:tc>
        <w:tc>
          <w:tcPr>
            <w:tcW w:w="153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sz w:val="21"/>
                <w:szCs w:val="21"/>
              </w:rPr>
            </w:pPr>
            <w:r>
              <w:rPr>
                <w:rFonts w:hint="default" w:ascii="仿宋" w:hAnsi="仿宋" w:eastAsia="仿宋" w:cs="仿宋"/>
                <w:sz w:val="21"/>
                <w:szCs w:val="21"/>
              </w:rPr>
              <w:t>7677039.16</w:t>
            </w: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sz w:val="21"/>
                <w:szCs w:val="21"/>
                <w:lang w:val="en-US" w:eastAsia="zh-CN"/>
              </w:rPr>
            </w:pPr>
            <w:r>
              <w:rPr>
                <w:rFonts w:hint="eastAsia" w:ascii="仿宋" w:hAnsi="仿宋" w:eastAsia="仿宋" w:cs="仿宋"/>
                <w:sz w:val="21"/>
                <w:szCs w:val="21"/>
              </w:rPr>
              <w:t>项目经理：</w:t>
            </w:r>
            <w:r>
              <w:rPr>
                <w:rFonts w:hint="eastAsia" w:ascii="仿宋" w:hAnsi="仿宋" w:eastAsia="仿宋" w:cs="仿宋"/>
                <w:sz w:val="21"/>
                <w:szCs w:val="21"/>
                <w:lang w:val="en-US" w:eastAsia="zh-CN"/>
              </w:rPr>
              <w:t>杨江川</w:t>
            </w:r>
            <w:r>
              <w:rPr>
                <w:rFonts w:hint="eastAsia" w:ascii="仿宋" w:hAnsi="仿宋" w:eastAsia="仿宋" w:cs="仿宋"/>
                <w:sz w:val="21"/>
                <w:szCs w:val="21"/>
              </w:rPr>
              <w:t>     注册</w:t>
            </w:r>
            <w:r>
              <w:rPr>
                <w:rFonts w:hint="eastAsia" w:ascii="仿宋" w:hAnsi="仿宋" w:eastAsia="仿宋" w:cs="仿宋"/>
                <w:sz w:val="21"/>
                <w:szCs w:val="21"/>
                <w:lang w:val="en-US" w:eastAsia="zh-CN"/>
              </w:rPr>
              <w:t>编号</w:t>
            </w:r>
            <w:r>
              <w:rPr>
                <w:rFonts w:hint="eastAsia" w:ascii="仿宋" w:hAnsi="仿宋" w:eastAsia="仿宋" w:cs="仿宋"/>
                <w:sz w:val="21"/>
                <w:szCs w:val="21"/>
              </w:rPr>
              <w:t>：</w:t>
            </w:r>
            <w:r>
              <w:rPr>
                <w:rFonts w:hint="eastAsia" w:ascii="仿宋" w:hAnsi="仿宋" w:eastAsia="仿宋" w:cs="仿宋"/>
                <w:sz w:val="21"/>
                <w:szCs w:val="21"/>
                <w:lang w:val="en-US" w:eastAsia="zh-CN"/>
              </w:rPr>
              <w:t>新265141433026</w:t>
            </w:r>
          </w:p>
        </w:tc>
      </w:tr>
      <w:tr>
        <w:tblPrEx>
          <w:tblCellMar>
            <w:top w:w="0" w:type="dxa"/>
            <w:left w:w="0" w:type="dxa"/>
            <w:bottom w:w="0" w:type="dxa"/>
            <w:right w:w="0" w:type="dxa"/>
          </w:tblCellMar>
        </w:tblPrEx>
        <w:trPr>
          <w:trHeight w:val="752"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sz w:val="21"/>
                <w:szCs w:val="21"/>
                <w:lang w:val="en-US" w:eastAsia="zh-CN"/>
              </w:rPr>
            </w:pPr>
            <w:r>
              <w:rPr>
                <w:rFonts w:hint="eastAsia" w:ascii="仿宋" w:hAnsi="仿宋" w:eastAsia="仿宋" w:cs="仿宋"/>
                <w:sz w:val="21"/>
                <w:szCs w:val="21"/>
              </w:rPr>
              <w:t>项目经理业绩：</w:t>
            </w:r>
            <w:r>
              <w:rPr>
                <w:rFonts w:hint="eastAsia" w:ascii="仿宋" w:hAnsi="仿宋" w:eastAsia="仿宋" w:cs="仿宋"/>
                <w:sz w:val="21"/>
                <w:szCs w:val="21"/>
                <w:lang w:val="en-US" w:eastAsia="zh-CN"/>
              </w:rPr>
              <w:t>阜康市2017年高效节水示范项目施工二标段</w:t>
            </w:r>
          </w:p>
        </w:tc>
      </w:tr>
      <w:tr>
        <w:tblPrEx>
          <w:shd w:val="clear" w:color="auto" w:fill="auto"/>
          <w:tblCellMar>
            <w:top w:w="0" w:type="dxa"/>
            <w:left w:w="0" w:type="dxa"/>
            <w:bottom w:w="0" w:type="dxa"/>
            <w:right w:w="0" w:type="dxa"/>
          </w:tblCellMar>
        </w:tblPrEx>
        <w:trPr>
          <w:trHeight w:val="454"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sz w:val="21"/>
                <w:szCs w:val="21"/>
                <w:lang w:val="en-US" w:eastAsia="zh-CN"/>
              </w:rPr>
            </w:pPr>
            <w:r>
              <w:rPr>
                <w:rFonts w:hint="eastAsia" w:ascii="仿宋" w:hAnsi="仿宋" w:eastAsia="仿宋" w:cs="仿宋"/>
                <w:sz w:val="21"/>
                <w:szCs w:val="21"/>
              </w:rPr>
              <w:t>技术负责人：</w:t>
            </w:r>
            <w:r>
              <w:rPr>
                <w:rFonts w:hint="eastAsia" w:ascii="仿宋" w:hAnsi="仿宋" w:eastAsia="仿宋" w:cs="仿宋"/>
                <w:sz w:val="21"/>
                <w:szCs w:val="21"/>
                <w:lang w:val="en-US" w:eastAsia="zh-CN"/>
              </w:rPr>
              <w:t>罗江海</w:t>
            </w:r>
            <w:r>
              <w:rPr>
                <w:rFonts w:hint="eastAsia" w:ascii="仿宋" w:hAnsi="仿宋" w:eastAsia="仿宋" w:cs="仿宋"/>
                <w:sz w:val="21"/>
                <w:szCs w:val="21"/>
              </w:rPr>
              <w:t xml:space="preserve">   工程师  </w:t>
            </w:r>
            <w:r>
              <w:rPr>
                <w:rFonts w:hint="eastAsia" w:ascii="仿宋" w:hAnsi="仿宋" w:eastAsia="仿宋" w:cs="仿宋"/>
                <w:sz w:val="21"/>
                <w:szCs w:val="21"/>
                <w:lang w:val="en-US" w:eastAsia="zh-CN"/>
              </w:rPr>
              <w:t>新职证字20113202890</w:t>
            </w:r>
          </w:p>
        </w:tc>
      </w:tr>
      <w:tr>
        <w:tblPrEx>
          <w:tblCellMar>
            <w:top w:w="0" w:type="dxa"/>
            <w:left w:w="0" w:type="dxa"/>
            <w:bottom w:w="0" w:type="dxa"/>
            <w:right w:w="0" w:type="dxa"/>
          </w:tblCellMar>
        </w:tblPrEx>
        <w:trPr>
          <w:trHeight w:val="454"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sz w:val="21"/>
                <w:szCs w:val="21"/>
                <w:lang w:val="en-US" w:eastAsia="zh-CN"/>
              </w:rPr>
            </w:pPr>
            <w:r>
              <w:rPr>
                <w:rFonts w:hint="eastAsia" w:ascii="仿宋" w:hAnsi="仿宋" w:eastAsia="仿宋" w:cs="仿宋"/>
                <w:sz w:val="21"/>
                <w:szCs w:val="21"/>
              </w:rPr>
              <w:t>安全管理人员：</w:t>
            </w:r>
            <w:r>
              <w:rPr>
                <w:rFonts w:hint="eastAsia" w:ascii="仿宋" w:hAnsi="仿宋" w:eastAsia="仿宋" w:cs="仿宋"/>
                <w:sz w:val="21"/>
                <w:szCs w:val="21"/>
                <w:lang w:val="en-US" w:eastAsia="zh-CN"/>
              </w:rPr>
              <w:t>蔡新畅</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新建安C（2016）9000983</w:t>
            </w:r>
          </w:p>
        </w:tc>
      </w:tr>
      <w:tr>
        <w:tblPrEx>
          <w:shd w:val="clear" w:color="auto" w:fill="auto"/>
          <w:tblCellMar>
            <w:top w:w="0" w:type="dxa"/>
            <w:left w:w="0" w:type="dxa"/>
            <w:bottom w:w="0" w:type="dxa"/>
            <w:right w:w="0" w:type="dxa"/>
          </w:tblCellMar>
        </w:tblPrEx>
        <w:trPr>
          <w:trHeight w:val="454"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sz w:val="21"/>
                <w:szCs w:val="21"/>
                <w:lang w:val="en-US" w:eastAsia="zh-CN"/>
              </w:rPr>
            </w:pPr>
            <w:r>
              <w:rPr>
                <w:rFonts w:hint="eastAsia" w:ascii="仿宋" w:hAnsi="仿宋" w:eastAsia="仿宋" w:cs="仿宋"/>
                <w:sz w:val="21"/>
                <w:szCs w:val="21"/>
              </w:rPr>
              <w:t>质量管理人员：</w:t>
            </w:r>
            <w:r>
              <w:rPr>
                <w:rFonts w:hint="eastAsia" w:ascii="仿宋" w:hAnsi="仿宋" w:eastAsia="仿宋" w:cs="仿宋"/>
                <w:sz w:val="21"/>
                <w:szCs w:val="21"/>
                <w:lang w:val="en-US" w:eastAsia="zh-CN"/>
              </w:rPr>
              <w:t>杨凤云</w:t>
            </w:r>
            <w:r>
              <w:rPr>
                <w:rFonts w:hint="eastAsia" w:ascii="仿宋" w:hAnsi="仿宋" w:eastAsia="仿宋" w:cs="仿宋"/>
                <w:sz w:val="21"/>
                <w:szCs w:val="21"/>
              </w:rPr>
              <w:t> </w:t>
            </w:r>
            <w:r>
              <w:rPr>
                <w:rFonts w:hint="eastAsia" w:ascii="仿宋" w:hAnsi="仿宋" w:eastAsia="仿宋" w:cs="仿宋"/>
                <w:sz w:val="21"/>
                <w:szCs w:val="21"/>
                <w:lang w:val="en-US" w:eastAsia="zh-CN"/>
              </w:rPr>
              <w:t>水行业岗培2013证字第77697号</w:t>
            </w:r>
          </w:p>
        </w:tc>
      </w:tr>
      <w:tr>
        <w:tblPrEx>
          <w:tblCellMar>
            <w:top w:w="0" w:type="dxa"/>
            <w:left w:w="0" w:type="dxa"/>
            <w:bottom w:w="0" w:type="dxa"/>
            <w:right w:w="0" w:type="dxa"/>
          </w:tblCellMar>
        </w:tblPrEx>
        <w:trPr>
          <w:trHeight w:val="454" w:hRule="atLeast"/>
          <w:jc w:val="right"/>
        </w:trPr>
        <w:tc>
          <w:tcPr>
            <w:tcW w:w="112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sz w:val="21"/>
                <w:szCs w:val="21"/>
              </w:rPr>
              <w:t>第二中标候选人</w:t>
            </w:r>
          </w:p>
        </w:tc>
        <w:tc>
          <w:tcPr>
            <w:tcW w:w="127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伊犁建设工程有限责任公司</w:t>
            </w:r>
          </w:p>
        </w:tc>
        <w:tc>
          <w:tcPr>
            <w:tcW w:w="153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7603855.84</w:t>
            </w: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both"/>
              <w:rPr>
                <w:rFonts w:hint="default" w:ascii="仿宋" w:hAnsi="仿宋" w:eastAsia="仿宋" w:cs="仿宋"/>
                <w:sz w:val="21"/>
                <w:szCs w:val="21"/>
                <w:lang w:val="en-US" w:eastAsia="zh-CN"/>
              </w:rPr>
            </w:pPr>
            <w:r>
              <w:rPr>
                <w:rFonts w:hint="eastAsia" w:ascii="仿宋" w:hAnsi="仿宋" w:eastAsia="仿宋" w:cs="仿宋"/>
                <w:sz w:val="21"/>
                <w:szCs w:val="21"/>
              </w:rPr>
              <w:t>项目经理：</w:t>
            </w:r>
            <w:r>
              <w:rPr>
                <w:rFonts w:hint="eastAsia" w:ascii="仿宋" w:hAnsi="仿宋" w:eastAsia="仿宋" w:cs="仿宋"/>
                <w:sz w:val="21"/>
                <w:szCs w:val="21"/>
                <w:lang w:val="en-US" w:eastAsia="zh-CN"/>
              </w:rPr>
              <w:t>张新昌</w:t>
            </w:r>
            <w:r>
              <w:rPr>
                <w:rFonts w:hint="eastAsia" w:ascii="仿宋" w:hAnsi="仿宋" w:eastAsia="仿宋" w:cs="仿宋"/>
                <w:sz w:val="21"/>
                <w:szCs w:val="21"/>
              </w:rPr>
              <w:t>      注册</w:t>
            </w:r>
            <w:r>
              <w:rPr>
                <w:rFonts w:hint="eastAsia" w:ascii="仿宋" w:hAnsi="仿宋" w:eastAsia="仿宋" w:cs="仿宋"/>
                <w:sz w:val="21"/>
                <w:szCs w:val="21"/>
                <w:lang w:val="en-US" w:eastAsia="zh-CN"/>
              </w:rPr>
              <w:t>编号</w:t>
            </w:r>
            <w:r>
              <w:rPr>
                <w:rFonts w:hint="eastAsia" w:ascii="仿宋" w:hAnsi="仿宋" w:eastAsia="仿宋" w:cs="仿宋"/>
                <w:sz w:val="21"/>
                <w:szCs w:val="21"/>
              </w:rPr>
              <w:t>：</w:t>
            </w:r>
            <w:r>
              <w:rPr>
                <w:rFonts w:hint="eastAsia" w:ascii="仿宋" w:hAnsi="仿宋" w:eastAsia="仿宋" w:cs="仿宋"/>
                <w:sz w:val="21"/>
                <w:szCs w:val="21"/>
                <w:lang w:val="en-US" w:eastAsia="zh-CN"/>
              </w:rPr>
              <w:t>00105898</w:t>
            </w:r>
          </w:p>
        </w:tc>
      </w:tr>
      <w:tr>
        <w:tblPrEx>
          <w:tblCellMar>
            <w:top w:w="0" w:type="dxa"/>
            <w:left w:w="0" w:type="dxa"/>
            <w:bottom w:w="0" w:type="dxa"/>
            <w:right w:w="0" w:type="dxa"/>
          </w:tblCellMar>
        </w:tblPrEx>
        <w:trPr>
          <w:trHeight w:val="640"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16" w:rightChars="0"/>
              <w:jc w:val="both"/>
              <w:rPr>
                <w:rFonts w:hint="default" w:ascii="仿宋" w:hAnsi="仿宋" w:eastAsia="仿宋" w:cs="仿宋"/>
                <w:sz w:val="21"/>
                <w:szCs w:val="21"/>
                <w:lang w:val="en-US" w:eastAsia="zh-CN"/>
              </w:rPr>
            </w:pPr>
            <w:r>
              <w:rPr>
                <w:rFonts w:hint="eastAsia" w:ascii="仿宋" w:hAnsi="仿宋" w:eastAsia="仿宋" w:cs="仿宋"/>
                <w:sz w:val="21"/>
                <w:szCs w:val="21"/>
              </w:rPr>
              <w:t>项目经理业绩：</w:t>
            </w:r>
            <w:r>
              <w:rPr>
                <w:rFonts w:hint="eastAsia" w:ascii="仿宋" w:hAnsi="仿宋" w:eastAsia="仿宋" w:cs="仿宋"/>
                <w:sz w:val="21"/>
                <w:szCs w:val="21"/>
                <w:lang w:val="en-US" w:eastAsia="zh-CN"/>
              </w:rPr>
              <w:t>伊犁州察布查尔县绰霍尔乡农业高效节水工程</w:t>
            </w:r>
          </w:p>
        </w:tc>
      </w:tr>
      <w:tr>
        <w:tblPrEx>
          <w:tblCellMar>
            <w:top w:w="0" w:type="dxa"/>
            <w:left w:w="0" w:type="dxa"/>
            <w:bottom w:w="0" w:type="dxa"/>
            <w:right w:w="0" w:type="dxa"/>
          </w:tblCellMar>
        </w:tblPrEx>
        <w:trPr>
          <w:trHeight w:val="390"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both"/>
              <w:rPr>
                <w:rFonts w:hint="default" w:ascii="仿宋" w:hAnsi="仿宋" w:eastAsia="仿宋" w:cs="仿宋"/>
                <w:sz w:val="21"/>
                <w:szCs w:val="21"/>
                <w:lang w:val="en-US" w:eastAsia="zh-CN"/>
              </w:rPr>
            </w:pPr>
            <w:r>
              <w:rPr>
                <w:rFonts w:hint="eastAsia" w:ascii="仿宋" w:hAnsi="仿宋" w:eastAsia="仿宋" w:cs="仿宋"/>
                <w:sz w:val="21"/>
                <w:szCs w:val="21"/>
              </w:rPr>
              <w:t>技术负责人：</w:t>
            </w:r>
            <w:r>
              <w:rPr>
                <w:rFonts w:hint="eastAsia" w:ascii="仿宋" w:hAnsi="仿宋" w:eastAsia="仿宋" w:cs="仿宋"/>
                <w:sz w:val="21"/>
                <w:szCs w:val="21"/>
                <w:lang w:val="en-US" w:eastAsia="zh-CN"/>
              </w:rPr>
              <w:t>李江</w:t>
            </w:r>
            <w:r>
              <w:rPr>
                <w:rFonts w:hint="eastAsia" w:ascii="仿宋" w:hAnsi="仿宋" w:eastAsia="仿宋" w:cs="仿宋"/>
                <w:sz w:val="21"/>
                <w:szCs w:val="21"/>
              </w:rPr>
              <w:t>  工程师 </w:t>
            </w:r>
            <w:r>
              <w:rPr>
                <w:rFonts w:hint="eastAsia" w:ascii="仿宋" w:hAnsi="仿宋" w:eastAsia="仿宋" w:cs="仿宋"/>
                <w:sz w:val="21"/>
                <w:szCs w:val="21"/>
                <w:lang w:val="en-US" w:eastAsia="zh-CN"/>
              </w:rPr>
              <w:t xml:space="preserve"> 新职证字20150221165</w:t>
            </w:r>
          </w:p>
        </w:tc>
      </w:tr>
      <w:tr>
        <w:tblPrEx>
          <w:tblCellMar>
            <w:top w:w="0" w:type="dxa"/>
            <w:left w:w="0" w:type="dxa"/>
            <w:bottom w:w="0" w:type="dxa"/>
            <w:right w:w="0" w:type="dxa"/>
          </w:tblCellMar>
        </w:tblPrEx>
        <w:trPr>
          <w:trHeight w:val="354"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both"/>
              <w:rPr>
                <w:rFonts w:hint="default" w:ascii="仿宋" w:hAnsi="仿宋" w:eastAsia="仿宋" w:cs="仿宋"/>
                <w:sz w:val="21"/>
                <w:szCs w:val="21"/>
                <w:lang w:val="en-US" w:eastAsia="zh-CN"/>
              </w:rPr>
            </w:pPr>
            <w:r>
              <w:rPr>
                <w:rFonts w:hint="eastAsia" w:ascii="仿宋" w:hAnsi="仿宋" w:eastAsia="仿宋" w:cs="仿宋"/>
                <w:sz w:val="21"/>
                <w:szCs w:val="21"/>
              </w:rPr>
              <w:t>安全管理人员：</w:t>
            </w:r>
            <w:r>
              <w:rPr>
                <w:rFonts w:hint="eastAsia" w:ascii="仿宋" w:hAnsi="仿宋" w:eastAsia="仿宋" w:cs="仿宋"/>
                <w:sz w:val="21"/>
                <w:szCs w:val="21"/>
                <w:lang w:val="en-US" w:eastAsia="zh-CN"/>
              </w:rPr>
              <w:t>刘培鑫</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新建安C（2015）9000749</w:t>
            </w:r>
          </w:p>
        </w:tc>
      </w:tr>
      <w:tr>
        <w:tblPrEx>
          <w:tblCellMar>
            <w:top w:w="0" w:type="dxa"/>
            <w:left w:w="0" w:type="dxa"/>
            <w:bottom w:w="0" w:type="dxa"/>
            <w:right w:w="0" w:type="dxa"/>
          </w:tblCellMar>
        </w:tblPrEx>
        <w:trPr>
          <w:trHeight w:val="330"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atLeast"/>
              <w:ind w:left="0" w:right="0"/>
              <w:jc w:val="both"/>
              <w:textAlignment w:val="auto"/>
              <w:rPr>
                <w:rFonts w:hint="default" w:ascii="仿宋" w:hAnsi="仿宋" w:eastAsia="仿宋" w:cs="仿宋"/>
                <w:sz w:val="21"/>
                <w:szCs w:val="21"/>
                <w:lang w:val="en-US"/>
              </w:rPr>
            </w:pPr>
            <w:r>
              <w:rPr>
                <w:rFonts w:hint="eastAsia" w:ascii="仿宋" w:hAnsi="仿宋" w:eastAsia="仿宋" w:cs="仿宋"/>
                <w:sz w:val="21"/>
                <w:szCs w:val="21"/>
              </w:rPr>
              <w:t>质量管理人员：</w:t>
            </w:r>
            <w:r>
              <w:rPr>
                <w:rFonts w:hint="eastAsia" w:ascii="仿宋" w:hAnsi="仿宋" w:eastAsia="仿宋" w:cs="仿宋"/>
                <w:sz w:val="21"/>
                <w:szCs w:val="21"/>
                <w:lang w:val="en-US" w:eastAsia="zh-CN"/>
              </w:rPr>
              <w:t>赵亮</w:t>
            </w:r>
            <w:r>
              <w:rPr>
                <w:rFonts w:hint="eastAsia" w:ascii="仿宋" w:hAnsi="仿宋" w:eastAsia="仿宋" w:cs="仿宋"/>
                <w:sz w:val="21"/>
                <w:szCs w:val="21"/>
              </w:rPr>
              <w:t> </w:t>
            </w:r>
            <w:r>
              <w:rPr>
                <w:rFonts w:hint="eastAsia" w:ascii="仿宋" w:hAnsi="仿宋" w:eastAsia="仿宋" w:cs="仿宋"/>
                <w:sz w:val="21"/>
                <w:szCs w:val="21"/>
                <w:lang w:val="en-US" w:eastAsia="zh-CN"/>
              </w:rPr>
              <w:t>水行业岗培2012证字第75448号</w:t>
            </w:r>
          </w:p>
        </w:tc>
      </w:tr>
      <w:tr>
        <w:tblPrEx>
          <w:tblCellMar>
            <w:top w:w="0" w:type="dxa"/>
            <w:left w:w="0" w:type="dxa"/>
            <w:bottom w:w="0" w:type="dxa"/>
            <w:right w:w="0" w:type="dxa"/>
          </w:tblCellMar>
        </w:tblPrEx>
        <w:trPr>
          <w:trHeight w:val="383" w:hRule="atLeast"/>
          <w:jc w:val="right"/>
        </w:trPr>
        <w:tc>
          <w:tcPr>
            <w:tcW w:w="112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sz w:val="21"/>
                <w:szCs w:val="21"/>
              </w:rPr>
              <w:t>第三中标候选人</w:t>
            </w:r>
          </w:p>
        </w:tc>
        <w:tc>
          <w:tcPr>
            <w:tcW w:w="127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新疆恒泰建筑有限公司</w:t>
            </w:r>
          </w:p>
        </w:tc>
        <w:tc>
          <w:tcPr>
            <w:tcW w:w="153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7576327.02</w:t>
            </w: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both"/>
              <w:rPr>
                <w:rFonts w:hint="default" w:ascii="仿宋" w:hAnsi="仿宋" w:eastAsia="仿宋" w:cs="仿宋"/>
                <w:sz w:val="21"/>
                <w:szCs w:val="21"/>
                <w:lang w:val="en-US" w:eastAsia="zh-CN"/>
              </w:rPr>
            </w:pPr>
            <w:r>
              <w:rPr>
                <w:rFonts w:hint="eastAsia" w:ascii="仿宋" w:hAnsi="仿宋" w:eastAsia="仿宋" w:cs="仿宋"/>
                <w:sz w:val="21"/>
                <w:szCs w:val="21"/>
              </w:rPr>
              <w:t>项目经理：</w:t>
            </w:r>
            <w:r>
              <w:rPr>
                <w:rFonts w:hint="eastAsia" w:ascii="仿宋" w:hAnsi="仿宋" w:eastAsia="仿宋" w:cs="仿宋"/>
                <w:sz w:val="21"/>
                <w:szCs w:val="21"/>
                <w:lang w:val="en-US" w:eastAsia="zh-CN"/>
              </w:rPr>
              <w:t>王静</w:t>
            </w:r>
            <w:r>
              <w:rPr>
                <w:rFonts w:hint="eastAsia" w:ascii="仿宋" w:hAnsi="仿宋" w:eastAsia="仿宋" w:cs="仿宋"/>
                <w:sz w:val="21"/>
                <w:szCs w:val="21"/>
              </w:rPr>
              <w:t>       注册</w:t>
            </w:r>
            <w:r>
              <w:rPr>
                <w:rFonts w:hint="eastAsia" w:ascii="仿宋" w:hAnsi="仿宋" w:eastAsia="仿宋" w:cs="仿宋"/>
                <w:sz w:val="21"/>
                <w:szCs w:val="21"/>
                <w:lang w:val="en-US" w:eastAsia="zh-CN"/>
              </w:rPr>
              <w:t>编号</w:t>
            </w:r>
            <w:r>
              <w:rPr>
                <w:rFonts w:hint="eastAsia" w:ascii="仿宋" w:hAnsi="仿宋" w:eastAsia="仿宋" w:cs="仿宋"/>
                <w:sz w:val="21"/>
                <w:szCs w:val="21"/>
              </w:rPr>
              <w:t>：</w:t>
            </w:r>
            <w:r>
              <w:rPr>
                <w:rFonts w:hint="eastAsia" w:ascii="仿宋" w:hAnsi="仿宋" w:eastAsia="仿宋" w:cs="仿宋"/>
                <w:sz w:val="21"/>
                <w:szCs w:val="21"/>
                <w:lang w:val="en-US" w:eastAsia="zh-CN"/>
              </w:rPr>
              <w:t>新265991444513</w:t>
            </w:r>
          </w:p>
        </w:tc>
      </w:tr>
      <w:tr>
        <w:tblPrEx>
          <w:tblCellMar>
            <w:top w:w="0" w:type="dxa"/>
            <w:left w:w="0" w:type="dxa"/>
            <w:bottom w:w="0" w:type="dxa"/>
            <w:right w:w="0" w:type="dxa"/>
          </w:tblCellMar>
        </w:tblPrEx>
        <w:trPr>
          <w:trHeight w:val="709"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16" w:rightChars="0"/>
              <w:jc w:val="both"/>
              <w:rPr>
                <w:rFonts w:hint="default" w:ascii="仿宋" w:hAnsi="仿宋" w:eastAsia="仿宋" w:cs="仿宋"/>
                <w:sz w:val="21"/>
                <w:szCs w:val="21"/>
                <w:lang w:val="en-US" w:eastAsia="zh-CN"/>
              </w:rPr>
            </w:pPr>
            <w:r>
              <w:rPr>
                <w:rFonts w:hint="eastAsia" w:ascii="仿宋" w:hAnsi="仿宋" w:eastAsia="仿宋" w:cs="仿宋"/>
                <w:sz w:val="21"/>
                <w:szCs w:val="21"/>
              </w:rPr>
              <w:t>项目经理业绩：</w:t>
            </w:r>
            <w:r>
              <w:rPr>
                <w:rFonts w:hint="eastAsia" w:ascii="仿宋" w:hAnsi="仿宋" w:eastAsia="仿宋" w:cs="仿宋"/>
                <w:sz w:val="21"/>
                <w:szCs w:val="21"/>
                <w:lang w:val="en-US" w:eastAsia="zh-CN"/>
              </w:rPr>
              <w:t>巩留县小吉尔格朗河吉尔格朗乡段防洪工程（第二标段）</w:t>
            </w:r>
          </w:p>
        </w:tc>
      </w:tr>
      <w:tr>
        <w:tblPrEx>
          <w:tblCellMar>
            <w:top w:w="0" w:type="dxa"/>
            <w:left w:w="0" w:type="dxa"/>
            <w:bottom w:w="0" w:type="dxa"/>
            <w:right w:w="0" w:type="dxa"/>
          </w:tblCellMar>
        </w:tblPrEx>
        <w:trPr>
          <w:trHeight w:val="454"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both"/>
              <w:rPr>
                <w:rFonts w:hint="default" w:ascii="仿宋" w:hAnsi="仿宋" w:eastAsia="仿宋" w:cs="仿宋"/>
                <w:sz w:val="21"/>
                <w:szCs w:val="21"/>
                <w:lang w:val="en-US" w:eastAsia="zh-CN"/>
              </w:rPr>
            </w:pPr>
            <w:r>
              <w:rPr>
                <w:rFonts w:hint="eastAsia" w:ascii="仿宋" w:hAnsi="仿宋" w:eastAsia="仿宋" w:cs="仿宋"/>
                <w:sz w:val="21"/>
                <w:szCs w:val="21"/>
              </w:rPr>
              <w:t>技术负责人：</w:t>
            </w:r>
            <w:r>
              <w:rPr>
                <w:rFonts w:hint="eastAsia" w:ascii="仿宋" w:hAnsi="仿宋" w:eastAsia="仿宋" w:cs="仿宋"/>
                <w:sz w:val="21"/>
                <w:szCs w:val="21"/>
                <w:lang w:val="en-US" w:eastAsia="zh-CN"/>
              </w:rPr>
              <w:t>昌宝献</w:t>
            </w:r>
            <w:r>
              <w:rPr>
                <w:rFonts w:hint="eastAsia" w:ascii="仿宋" w:hAnsi="仿宋" w:eastAsia="仿宋" w:cs="仿宋"/>
                <w:sz w:val="21"/>
                <w:szCs w:val="21"/>
              </w:rPr>
              <w:t xml:space="preserve"> 工程师   </w:t>
            </w:r>
            <w:r>
              <w:rPr>
                <w:rFonts w:hint="eastAsia" w:ascii="仿宋" w:hAnsi="仿宋" w:eastAsia="仿宋" w:cs="仿宋"/>
                <w:sz w:val="21"/>
                <w:szCs w:val="21"/>
                <w:lang w:val="en-US" w:eastAsia="zh-CN"/>
              </w:rPr>
              <w:t>新职证字20150221298</w:t>
            </w:r>
          </w:p>
        </w:tc>
      </w:tr>
      <w:tr>
        <w:tblPrEx>
          <w:tblCellMar>
            <w:top w:w="0" w:type="dxa"/>
            <w:left w:w="0" w:type="dxa"/>
            <w:bottom w:w="0" w:type="dxa"/>
            <w:right w:w="0" w:type="dxa"/>
          </w:tblCellMar>
        </w:tblPrEx>
        <w:trPr>
          <w:trHeight w:val="454"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both"/>
              <w:rPr>
                <w:rFonts w:hint="default" w:ascii="仿宋" w:hAnsi="仿宋" w:eastAsia="仿宋" w:cs="仿宋"/>
                <w:sz w:val="21"/>
                <w:szCs w:val="21"/>
                <w:lang w:val="en-US" w:eastAsia="zh-CN"/>
              </w:rPr>
            </w:pPr>
            <w:r>
              <w:rPr>
                <w:rFonts w:hint="eastAsia" w:ascii="仿宋" w:hAnsi="仿宋" w:eastAsia="仿宋" w:cs="仿宋"/>
                <w:sz w:val="21"/>
                <w:szCs w:val="21"/>
              </w:rPr>
              <w:t>安全管理人员：</w:t>
            </w:r>
            <w:r>
              <w:rPr>
                <w:rFonts w:hint="eastAsia" w:ascii="仿宋" w:hAnsi="仿宋" w:eastAsia="仿宋" w:cs="仿宋"/>
                <w:sz w:val="21"/>
                <w:szCs w:val="21"/>
                <w:lang w:val="en-US" w:eastAsia="zh-CN"/>
              </w:rPr>
              <w:t>李璐璐</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新建安C（2019）9003180</w:t>
            </w:r>
          </w:p>
        </w:tc>
      </w:tr>
      <w:tr>
        <w:tblPrEx>
          <w:tblCellMar>
            <w:top w:w="0" w:type="dxa"/>
            <w:left w:w="0" w:type="dxa"/>
            <w:bottom w:w="0" w:type="dxa"/>
            <w:right w:w="0" w:type="dxa"/>
          </w:tblCellMar>
        </w:tblPrEx>
        <w:trPr>
          <w:trHeight w:val="454"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both"/>
              <w:rPr>
                <w:rFonts w:hint="default" w:ascii="仿宋" w:hAnsi="仿宋" w:eastAsia="仿宋" w:cs="仿宋"/>
                <w:sz w:val="21"/>
                <w:szCs w:val="21"/>
                <w:lang w:val="en-US" w:eastAsia="zh-CN"/>
              </w:rPr>
            </w:pPr>
            <w:r>
              <w:rPr>
                <w:rFonts w:hint="eastAsia" w:ascii="仿宋" w:hAnsi="仿宋" w:eastAsia="仿宋" w:cs="仿宋"/>
                <w:sz w:val="21"/>
                <w:szCs w:val="21"/>
              </w:rPr>
              <w:t>质量管理人员：</w:t>
            </w:r>
            <w:r>
              <w:rPr>
                <w:rFonts w:hint="eastAsia" w:ascii="仿宋" w:hAnsi="仿宋" w:eastAsia="仿宋" w:cs="仿宋"/>
                <w:sz w:val="21"/>
                <w:szCs w:val="21"/>
                <w:lang w:val="en-US" w:eastAsia="zh-CN"/>
              </w:rPr>
              <w:t>候婷</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SGL20186501186</w:t>
            </w:r>
          </w:p>
        </w:tc>
      </w:tr>
    </w:tbl>
    <w:p>
      <w:pPr>
        <w:pStyle w:val="3"/>
        <w:keepNext w:val="0"/>
        <w:keepLines w:val="0"/>
        <w:widowControl/>
        <w:suppressLineNumbers w:val="0"/>
        <w:spacing w:before="136" w:beforeAutospacing="0" w:after="0" w:afterAutospacing="0" w:line="432" w:lineRule="auto"/>
        <w:ind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第三标段：</w:t>
      </w:r>
    </w:p>
    <w:tbl>
      <w:tblPr>
        <w:tblStyle w:val="4"/>
        <w:tblW w:w="0" w:type="auto"/>
        <w:jc w:val="right"/>
        <w:shd w:val="clear" w:color="auto" w:fill="auto"/>
        <w:tblLayout w:type="autofit"/>
        <w:tblCellMar>
          <w:top w:w="0" w:type="dxa"/>
          <w:left w:w="0" w:type="dxa"/>
          <w:bottom w:w="0" w:type="dxa"/>
          <w:right w:w="0" w:type="dxa"/>
        </w:tblCellMar>
      </w:tblPr>
      <w:tblGrid>
        <w:gridCol w:w="926"/>
        <w:gridCol w:w="1095"/>
        <w:gridCol w:w="1461"/>
        <w:gridCol w:w="5040"/>
      </w:tblGrid>
      <w:tr>
        <w:trPr>
          <w:trHeight w:val="566" w:hRule="atLeast"/>
          <w:jc w:val="right"/>
        </w:trPr>
        <w:tc>
          <w:tcPr>
            <w:tcW w:w="112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ascii="仿宋" w:hAnsi="仿宋" w:eastAsia="仿宋" w:cs="仿宋"/>
                <w:b/>
                <w:sz w:val="21"/>
                <w:szCs w:val="21"/>
              </w:rPr>
              <w:t>排序</w:t>
            </w:r>
          </w:p>
        </w:tc>
        <w:tc>
          <w:tcPr>
            <w:tcW w:w="12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b/>
                <w:sz w:val="21"/>
                <w:szCs w:val="21"/>
              </w:rPr>
              <w:t>中标候选人</w:t>
            </w:r>
          </w:p>
        </w:tc>
        <w:tc>
          <w:tcPr>
            <w:tcW w:w="15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b/>
                <w:sz w:val="21"/>
                <w:szCs w:val="21"/>
              </w:rPr>
              <w:t>投标报价（元）</w:t>
            </w:r>
          </w:p>
        </w:tc>
        <w:tc>
          <w:tcPr>
            <w:tcW w:w="62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b/>
                <w:sz w:val="21"/>
                <w:szCs w:val="21"/>
              </w:rPr>
              <w:t>主要管理人员</w:t>
            </w:r>
          </w:p>
        </w:tc>
      </w:tr>
      <w:tr>
        <w:tblPrEx>
          <w:shd w:val="clear" w:color="auto" w:fill="auto"/>
          <w:tblCellMar>
            <w:top w:w="0" w:type="dxa"/>
            <w:left w:w="0" w:type="dxa"/>
            <w:bottom w:w="0" w:type="dxa"/>
            <w:right w:w="0" w:type="dxa"/>
          </w:tblCellMar>
        </w:tblPrEx>
        <w:trPr>
          <w:trHeight w:val="340" w:hRule="atLeast"/>
          <w:jc w:val="right"/>
        </w:trPr>
        <w:tc>
          <w:tcPr>
            <w:tcW w:w="112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sz w:val="21"/>
                <w:szCs w:val="21"/>
              </w:rPr>
              <w:t>第一中标候选人</w:t>
            </w:r>
          </w:p>
        </w:tc>
        <w:tc>
          <w:tcPr>
            <w:tcW w:w="127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sz w:val="21"/>
                <w:szCs w:val="21"/>
              </w:rPr>
            </w:pPr>
            <w:r>
              <w:rPr>
                <w:rFonts w:hint="default" w:ascii="仿宋" w:hAnsi="仿宋" w:eastAsia="仿宋" w:cs="仿宋"/>
                <w:sz w:val="21"/>
                <w:szCs w:val="21"/>
              </w:rPr>
              <w:t>河南省兴海建筑工程有限公司</w:t>
            </w:r>
          </w:p>
        </w:tc>
        <w:tc>
          <w:tcPr>
            <w:tcW w:w="153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sz w:val="21"/>
                <w:szCs w:val="21"/>
              </w:rPr>
            </w:pPr>
            <w:r>
              <w:rPr>
                <w:rFonts w:hint="default" w:ascii="仿宋" w:hAnsi="仿宋" w:eastAsia="仿宋" w:cs="仿宋"/>
                <w:sz w:val="21"/>
                <w:szCs w:val="21"/>
              </w:rPr>
              <w:t>8230160.47</w:t>
            </w: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sz w:val="21"/>
                <w:szCs w:val="21"/>
                <w:lang w:val="en-US" w:eastAsia="zh-CN"/>
              </w:rPr>
            </w:pPr>
            <w:r>
              <w:rPr>
                <w:rFonts w:hint="eastAsia" w:ascii="仿宋" w:hAnsi="仿宋" w:eastAsia="仿宋" w:cs="仿宋"/>
                <w:sz w:val="21"/>
                <w:szCs w:val="21"/>
              </w:rPr>
              <w:t>项目经理：</w:t>
            </w:r>
            <w:r>
              <w:rPr>
                <w:rFonts w:hint="eastAsia" w:ascii="仿宋" w:hAnsi="仿宋" w:eastAsia="仿宋" w:cs="仿宋"/>
                <w:sz w:val="21"/>
                <w:szCs w:val="21"/>
                <w:lang w:val="en-US" w:eastAsia="zh-CN"/>
              </w:rPr>
              <w:t>王振永</w:t>
            </w:r>
            <w:r>
              <w:rPr>
                <w:rFonts w:hint="eastAsia" w:ascii="仿宋" w:hAnsi="仿宋" w:eastAsia="仿宋" w:cs="仿宋"/>
                <w:sz w:val="21"/>
                <w:szCs w:val="21"/>
              </w:rPr>
              <w:t>     注册</w:t>
            </w:r>
            <w:r>
              <w:rPr>
                <w:rFonts w:hint="eastAsia" w:ascii="仿宋" w:hAnsi="仿宋" w:eastAsia="仿宋" w:cs="仿宋"/>
                <w:sz w:val="21"/>
                <w:szCs w:val="21"/>
                <w:lang w:val="en-US" w:eastAsia="zh-CN"/>
              </w:rPr>
              <w:t>编号</w:t>
            </w:r>
            <w:r>
              <w:rPr>
                <w:rFonts w:hint="eastAsia" w:ascii="仿宋" w:hAnsi="仿宋" w:eastAsia="仿宋" w:cs="仿宋"/>
                <w:sz w:val="21"/>
                <w:szCs w:val="21"/>
              </w:rPr>
              <w:t>：</w:t>
            </w:r>
            <w:r>
              <w:rPr>
                <w:rFonts w:hint="eastAsia" w:ascii="仿宋" w:hAnsi="仿宋" w:eastAsia="仿宋" w:cs="仿宋"/>
                <w:sz w:val="21"/>
                <w:szCs w:val="21"/>
                <w:lang w:val="en-US" w:eastAsia="zh-CN"/>
              </w:rPr>
              <w:t>豫141151623615</w:t>
            </w:r>
          </w:p>
        </w:tc>
      </w:tr>
      <w:tr>
        <w:tblPrEx>
          <w:tblCellMar>
            <w:top w:w="0" w:type="dxa"/>
            <w:left w:w="0" w:type="dxa"/>
            <w:bottom w:w="0" w:type="dxa"/>
            <w:right w:w="0" w:type="dxa"/>
          </w:tblCellMar>
        </w:tblPrEx>
        <w:trPr>
          <w:trHeight w:val="752"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sz w:val="21"/>
                <w:szCs w:val="21"/>
                <w:lang w:val="en-US" w:eastAsia="zh-CN"/>
              </w:rPr>
            </w:pPr>
            <w:r>
              <w:rPr>
                <w:rFonts w:hint="eastAsia" w:ascii="仿宋" w:hAnsi="仿宋" w:eastAsia="仿宋" w:cs="仿宋"/>
                <w:sz w:val="21"/>
                <w:szCs w:val="21"/>
              </w:rPr>
              <w:t>项目经理业绩：</w:t>
            </w:r>
            <w:r>
              <w:rPr>
                <w:rFonts w:hint="eastAsia" w:ascii="仿宋" w:hAnsi="仿宋" w:eastAsia="仿宋" w:cs="仿宋"/>
                <w:sz w:val="21"/>
                <w:szCs w:val="21"/>
                <w:lang w:val="en-US" w:eastAsia="zh-CN"/>
              </w:rPr>
              <w:t>里水镇2017年度高标准农田建设项目（标段三）</w:t>
            </w:r>
          </w:p>
        </w:tc>
      </w:tr>
      <w:tr>
        <w:tblPrEx>
          <w:tblCellMar>
            <w:top w:w="0" w:type="dxa"/>
            <w:left w:w="0" w:type="dxa"/>
            <w:bottom w:w="0" w:type="dxa"/>
            <w:right w:w="0" w:type="dxa"/>
          </w:tblCellMar>
        </w:tblPrEx>
        <w:trPr>
          <w:trHeight w:val="454"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sz w:val="21"/>
                <w:szCs w:val="21"/>
                <w:lang w:val="en-US" w:eastAsia="zh-CN"/>
              </w:rPr>
            </w:pPr>
            <w:r>
              <w:rPr>
                <w:rFonts w:hint="eastAsia" w:ascii="仿宋" w:hAnsi="仿宋" w:eastAsia="仿宋" w:cs="仿宋"/>
                <w:sz w:val="21"/>
                <w:szCs w:val="21"/>
              </w:rPr>
              <w:t>技术负责人：</w:t>
            </w:r>
            <w:r>
              <w:rPr>
                <w:rFonts w:hint="eastAsia" w:ascii="仿宋" w:hAnsi="仿宋" w:eastAsia="仿宋" w:cs="仿宋"/>
                <w:sz w:val="21"/>
                <w:szCs w:val="21"/>
                <w:lang w:val="en-US" w:eastAsia="zh-CN"/>
              </w:rPr>
              <w:t>史月宽</w:t>
            </w:r>
            <w:r>
              <w:rPr>
                <w:rFonts w:hint="eastAsia" w:ascii="仿宋" w:hAnsi="仿宋" w:eastAsia="仿宋" w:cs="仿宋"/>
                <w:sz w:val="21"/>
                <w:szCs w:val="21"/>
              </w:rPr>
              <w:t xml:space="preserve">   工程师  </w:t>
            </w:r>
            <w:r>
              <w:rPr>
                <w:rFonts w:hint="eastAsia" w:ascii="仿宋" w:hAnsi="仿宋" w:eastAsia="仿宋" w:cs="仿宋"/>
                <w:sz w:val="21"/>
                <w:szCs w:val="21"/>
                <w:lang w:val="en-US" w:eastAsia="zh-CN"/>
              </w:rPr>
              <w:t>编号C07070160902019</w:t>
            </w:r>
          </w:p>
        </w:tc>
      </w:tr>
      <w:tr>
        <w:tblPrEx>
          <w:tblCellMar>
            <w:top w:w="0" w:type="dxa"/>
            <w:left w:w="0" w:type="dxa"/>
            <w:bottom w:w="0" w:type="dxa"/>
            <w:right w:w="0" w:type="dxa"/>
          </w:tblCellMar>
        </w:tblPrEx>
        <w:trPr>
          <w:trHeight w:val="454"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sz w:val="21"/>
                <w:szCs w:val="21"/>
                <w:lang w:val="en-US" w:eastAsia="zh-CN"/>
              </w:rPr>
            </w:pPr>
            <w:r>
              <w:rPr>
                <w:rFonts w:hint="eastAsia" w:ascii="仿宋" w:hAnsi="仿宋" w:eastAsia="仿宋" w:cs="仿宋"/>
                <w:sz w:val="21"/>
                <w:szCs w:val="21"/>
              </w:rPr>
              <w:t>安全管理人员：</w:t>
            </w:r>
            <w:r>
              <w:rPr>
                <w:rFonts w:hint="eastAsia" w:ascii="仿宋" w:hAnsi="仿宋" w:eastAsia="仿宋" w:cs="仿宋"/>
                <w:sz w:val="21"/>
                <w:szCs w:val="21"/>
                <w:lang w:val="en-US" w:eastAsia="zh-CN"/>
              </w:rPr>
              <w:t>杨庆聪</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豫水安C（2017）00258</w:t>
            </w:r>
          </w:p>
        </w:tc>
      </w:tr>
      <w:tr>
        <w:tblPrEx>
          <w:tblCellMar>
            <w:top w:w="0" w:type="dxa"/>
            <w:left w:w="0" w:type="dxa"/>
            <w:bottom w:w="0" w:type="dxa"/>
            <w:right w:w="0" w:type="dxa"/>
          </w:tblCellMar>
        </w:tblPrEx>
        <w:trPr>
          <w:trHeight w:val="454"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sz w:val="21"/>
                <w:szCs w:val="21"/>
                <w:lang w:val="en-US" w:eastAsia="zh-CN"/>
              </w:rPr>
            </w:pPr>
            <w:r>
              <w:rPr>
                <w:rFonts w:hint="eastAsia" w:ascii="仿宋" w:hAnsi="仿宋" w:eastAsia="仿宋" w:cs="仿宋"/>
                <w:sz w:val="21"/>
                <w:szCs w:val="21"/>
              </w:rPr>
              <w:t>质量管理人员：</w:t>
            </w:r>
            <w:r>
              <w:rPr>
                <w:rFonts w:hint="eastAsia" w:ascii="仿宋" w:hAnsi="仿宋" w:eastAsia="仿宋" w:cs="仿宋"/>
                <w:sz w:val="21"/>
                <w:szCs w:val="21"/>
                <w:lang w:val="en-US" w:eastAsia="zh-CN"/>
              </w:rPr>
              <w:t>周占超</w:t>
            </w:r>
            <w:r>
              <w:rPr>
                <w:rFonts w:hint="eastAsia" w:ascii="仿宋" w:hAnsi="仿宋" w:eastAsia="仿宋" w:cs="仿宋"/>
                <w:sz w:val="21"/>
                <w:szCs w:val="21"/>
              </w:rPr>
              <w:t> </w:t>
            </w:r>
            <w:r>
              <w:rPr>
                <w:rFonts w:hint="eastAsia" w:ascii="仿宋" w:hAnsi="仿宋" w:eastAsia="仿宋" w:cs="仿宋"/>
                <w:sz w:val="21"/>
                <w:szCs w:val="21"/>
                <w:lang w:val="en-US" w:eastAsia="zh-CN"/>
              </w:rPr>
              <w:t xml:space="preserve"> SGL20194101194</w:t>
            </w:r>
          </w:p>
        </w:tc>
      </w:tr>
      <w:tr>
        <w:tblPrEx>
          <w:tblCellMar>
            <w:top w:w="0" w:type="dxa"/>
            <w:left w:w="0" w:type="dxa"/>
            <w:bottom w:w="0" w:type="dxa"/>
            <w:right w:w="0" w:type="dxa"/>
          </w:tblCellMar>
        </w:tblPrEx>
        <w:trPr>
          <w:trHeight w:val="454" w:hRule="atLeast"/>
          <w:jc w:val="right"/>
        </w:trPr>
        <w:tc>
          <w:tcPr>
            <w:tcW w:w="112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sz w:val="21"/>
                <w:szCs w:val="21"/>
              </w:rPr>
              <w:t>第二中标候选人</w:t>
            </w:r>
          </w:p>
        </w:tc>
        <w:tc>
          <w:tcPr>
            <w:tcW w:w="127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锦曦控股集团有限公司</w:t>
            </w:r>
          </w:p>
        </w:tc>
        <w:tc>
          <w:tcPr>
            <w:tcW w:w="153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8266817.21</w:t>
            </w: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both"/>
              <w:rPr>
                <w:rFonts w:hint="default" w:ascii="仿宋" w:hAnsi="仿宋" w:eastAsia="仿宋" w:cs="仿宋"/>
                <w:sz w:val="21"/>
                <w:szCs w:val="21"/>
                <w:lang w:val="en-US" w:eastAsia="zh-CN"/>
              </w:rPr>
            </w:pPr>
            <w:r>
              <w:rPr>
                <w:rFonts w:hint="eastAsia" w:ascii="仿宋" w:hAnsi="仿宋" w:eastAsia="仿宋" w:cs="仿宋"/>
                <w:sz w:val="21"/>
                <w:szCs w:val="21"/>
              </w:rPr>
              <w:t>项目经理：</w:t>
            </w:r>
            <w:r>
              <w:rPr>
                <w:rFonts w:hint="eastAsia" w:ascii="仿宋" w:hAnsi="仿宋" w:eastAsia="仿宋" w:cs="仿宋"/>
                <w:sz w:val="21"/>
                <w:szCs w:val="21"/>
                <w:lang w:val="en-US" w:eastAsia="zh-CN"/>
              </w:rPr>
              <w:t>侯德云</w:t>
            </w:r>
            <w:r>
              <w:rPr>
                <w:rFonts w:hint="eastAsia" w:ascii="仿宋" w:hAnsi="仿宋" w:eastAsia="仿宋" w:cs="仿宋"/>
                <w:sz w:val="21"/>
                <w:szCs w:val="21"/>
              </w:rPr>
              <w:t>      注册</w:t>
            </w:r>
            <w:r>
              <w:rPr>
                <w:rFonts w:hint="eastAsia" w:ascii="仿宋" w:hAnsi="仿宋" w:eastAsia="仿宋" w:cs="仿宋"/>
                <w:sz w:val="21"/>
                <w:szCs w:val="21"/>
                <w:lang w:val="en-US" w:eastAsia="zh-CN"/>
              </w:rPr>
              <w:t>编号</w:t>
            </w:r>
            <w:r>
              <w:rPr>
                <w:rFonts w:hint="eastAsia" w:ascii="仿宋" w:hAnsi="仿宋" w:eastAsia="仿宋" w:cs="仿宋"/>
                <w:sz w:val="21"/>
                <w:szCs w:val="21"/>
              </w:rPr>
              <w:t>：</w:t>
            </w:r>
            <w:r>
              <w:rPr>
                <w:rFonts w:hint="eastAsia" w:ascii="仿宋" w:hAnsi="仿宋" w:eastAsia="仿宋" w:cs="仿宋"/>
                <w:sz w:val="21"/>
                <w:szCs w:val="21"/>
                <w:lang w:val="en-US" w:eastAsia="zh-CN"/>
              </w:rPr>
              <w:t>闽135101105350</w:t>
            </w:r>
          </w:p>
        </w:tc>
      </w:tr>
      <w:tr>
        <w:tblPrEx>
          <w:tblCellMar>
            <w:top w:w="0" w:type="dxa"/>
            <w:left w:w="0" w:type="dxa"/>
            <w:bottom w:w="0" w:type="dxa"/>
            <w:right w:w="0" w:type="dxa"/>
          </w:tblCellMar>
        </w:tblPrEx>
        <w:trPr>
          <w:trHeight w:val="640"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16" w:rightChars="0"/>
              <w:jc w:val="both"/>
              <w:rPr>
                <w:rFonts w:hint="default" w:ascii="仿宋" w:hAnsi="仿宋" w:eastAsia="仿宋" w:cs="仿宋"/>
                <w:sz w:val="21"/>
                <w:szCs w:val="21"/>
                <w:lang w:val="en-US" w:eastAsia="zh-CN"/>
              </w:rPr>
            </w:pPr>
            <w:r>
              <w:rPr>
                <w:rFonts w:hint="eastAsia" w:ascii="仿宋" w:hAnsi="仿宋" w:eastAsia="仿宋" w:cs="仿宋"/>
                <w:sz w:val="21"/>
                <w:szCs w:val="21"/>
              </w:rPr>
              <w:t>项目经理业绩：</w:t>
            </w:r>
            <w:r>
              <w:rPr>
                <w:rFonts w:hint="eastAsia" w:ascii="仿宋" w:hAnsi="仿宋" w:eastAsia="仿宋" w:cs="仿宋"/>
                <w:sz w:val="21"/>
                <w:szCs w:val="21"/>
                <w:lang w:val="en-US" w:eastAsia="zh-CN"/>
              </w:rPr>
              <w:t>福建省晋江防洪（一期）安溪城东参林堤段A</w:t>
            </w:r>
          </w:p>
        </w:tc>
      </w:tr>
      <w:tr>
        <w:tblPrEx>
          <w:tblCellMar>
            <w:top w:w="0" w:type="dxa"/>
            <w:left w:w="0" w:type="dxa"/>
            <w:bottom w:w="0" w:type="dxa"/>
            <w:right w:w="0" w:type="dxa"/>
          </w:tblCellMar>
        </w:tblPrEx>
        <w:trPr>
          <w:trHeight w:val="390"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both"/>
              <w:rPr>
                <w:rFonts w:hint="default" w:ascii="仿宋" w:hAnsi="仿宋" w:eastAsia="仿宋" w:cs="仿宋"/>
                <w:sz w:val="21"/>
                <w:szCs w:val="21"/>
                <w:lang w:val="en-US" w:eastAsia="zh-CN"/>
              </w:rPr>
            </w:pPr>
            <w:r>
              <w:rPr>
                <w:rFonts w:hint="eastAsia" w:ascii="仿宋" w:hAnsi="仿宋" w:eastAsia="仿宋" w:cs="仿宋"/>
                <w:sz w:val="21"/>
                <w:szCs w:val="21"/>
              </w:rPr>
              <w:t>技术负责人：</w:t>
            </w:r>
            <w:r>
              <w:rPr>
                <w:rFonts w:hint="eastAsia" w:ascii="仿宋" w:hAnsi="仿宋" w:eastAsia="仿宋" w:cs="仿宋"/>
                <w:sz w:val="21"/>
                <w:szCs w:val="21"/>
                <w:lang w:val="en-US" w:eastAsia="zh-CN"/>
              </w:rPr>
              <w:t>江铨</w:t>
            </w:r>
            <w:r>
              <w:rPr>
                <w:rFonts w:hint="eastAsia" w:ascii="仿宋" w:hAnsi="仿宋" w:eastAsia="仿宋" w:cs="仿宋"/>
                <w:sz w:val="21"/>
                <w:szCs w:val="21"/>
              </w:rPr>
              <w:t>  工程师 </w:t>
            </w:r>
            <w:r>
              <w:rPr>
                <w:rFonts w:hint="eastAsia" w:ascii="仿宋" w:hAnsi="仿宋" w:eastAsia="仿宋" w:cs="仿宋"/>
                <w:sz w:val="21"/>
                <w:szCs w:val="21"/>
                <w:lang w:val="en-US" w:eastAsia="zh-CN"/>
              </w:rPr>
              <w:t xml:space="preserve"> 闽ZL09-01392</w:t>
            </w:r>
          </w:p>
        </w:tc>
      </w:tr>
      <w:tr>
        <w:tblPrEx>
          <w:tblCellMar>
            <w:top w:w="0" w:type="dxa"/>
            <w:left w:w="0" w:type="dxa"/>
            <w:bottom w:w="0" w:type="dxa"/>
            <w:right w:w="0" w:type="dxa"/>
          </w:tblCellMar>
        </w:tblPrEx>
        <w:trPr>
          <w:trHeight w:val="354"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both"/>
              <w:rPr>
                <w:rFonts w:hint="default" w:ascii="仿宋" w:hAnsi="仿宋" w:eastAsia="仿宋" w:cs="仿宋"/>
                <w:sz w:val="21"/>
                <w:szCs w:val="21"/>
                <w:lang w:val="en-US" w:eastAsia="zh-CN"/>
              </w:rPr>
            </w:pPr>
            <w:r>
              <w:rPr>
                <w:rFonts w:hint="eastAsia" w:ascii="仿宋" w:hAnsi="仿宋" w:eastAsia="仿宋" w:cs="仿宋"/>
                <w:sz w:val="21"/>
                <w:szCs w:val="21"/>
              </w:rPr>
              <w:t>安全管理人员：</w:t>
            </w:r>
            <w:r>
              <w:rPr>
                <w:rFonts w:hint="eastAsia" w:ascii="仿宋" w:hAnsi="仿宋" w:eastAsia="仿宋" w:cs="仿宋"/>
                <w:sz w:val="21"/>
                <w:szCs w:val="21"/>
                <w:lang w:val="en-US" w:eastAsia="zh-CN"/>
              </w:rPr>
              <w:t>林杰聪</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水闽建安C（2014）0000202</w:t>
            </w:r>
          </w:p>
        </w:tc>
      </w:tr>
      <w:tr>
        <w:tblPrEx>
          <w:tblCellMar>
            <w:top w:w="0" w:type="dxa"/>
            <w:left w:w="0" w:type="dxa"/>
            <w:bottom w:w="0" w:type="dxa"/>
            <w:right w:w="0" w:type="dxa"/>
          </w:tblCellMar>
        </w:tblPrEx>
        <w:trPr>
          <w:trHeight w:val="330"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atLeast"/>
              <w:ind w:left="0" w:right="0"/>
              <w:jc w:val="both"/>
              <w:textAlignment w:val="auto"/>
              <w:rPr>
                <w:rFonts w:hint="default" w:ascii="仿宋" w:hAnsi="仿宋" w:eastAsia="仿宋" w:cs="仿宋"/>
                <w:sz w:val="21"/>
                <w:szCs w:val="21"/>
                <w:lang w:val="en-US" w:eastAsia="zh-CN"/>
              </w:rPr>
            </w:pPr>
            <w:r>
              <w:rPr>
                <w:rFonts w:hint="eastAsia" w:ascii="仿宋" w:hAnsi="仿宋" w:eastAsia="仿宋" w:cs="仿宋"/>
                <w:sz w:val="21"/>
                <w:szCs w:val="21"/>
              </w:rPr>
              <w:t>质量管理人员：</w:t>
            </w:r>
            <w:r>
              <w:rPr>
                <w:rFonts w:hint="eastAsia" w:ascii="仿宋" w:hAnsi="仿宋" w:eastAsia="仿宋" w:cs="仿宋"/>
                <w:sz w:val="21"/>
                <w:szCs w:val="21"/>
                <w:lang w:val="en-US" w:eastAsia="zh-CN"/>
              </w:rPr>
              <w:t>陈孝滨</w:t>
            </w:r>
            <w:r>
              <w:rPr>
                <w:rFonts w:hint="eastAsia" w:ascii="仿宋" w:hAnsi="仿宋" w:eastAsia="仿宋" w:cs="仿宋"/>
                <w:sz w:val="21"/>
                <w:szCs w:val="21"/>
              </w:rPr>
              <w:t> </w:t>
            </w:r>
            <w:r>
              <w:rPr>
                <w:rFonts w:hint="eastAsia" w:ascii="仿宋" w:hAnsi="仿宋" w:eastAsia="仿宋" w:cs="仿宋"/>
                <w:sz w:val="21"/>
                <w:szCs w:val="21"/>
                <w:lang w:val="en-US" w:eastAsia="zh-CN"/>
              </w:rPr>
              <w:t xml:space="preserve"> 闽水施质字（2014）00032</w:t>
            </w:r>
          </w:p>
        </w:tc>
      </w:tr>
      <w:tr>
        <w:tblPrEx>
          <w:shd w:val="clear" w:color="auto" w:fill="auto"/>
          <w:tblCellMar>
            <w:top w:w="0" w:type="dxa"/>
            <w:left w:w="0" w:type="dxa"/>
            <w:bottom w:w="0" w:type="dxa"/>
            <w:right w:w="0" w:type="dxa"/>
          </w:tblCellMar>
        </w:tblPrEx>
        <w:trPr>
          <w:trHeight w:val="383" w:hRule="atLeast"/>
          <w:jc w:val="right"/>
        </w:trPr>
        <w:tc>
          <w:tcPr>
            <w:tcW w:w="112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sz w:val="21"/>
                <w:szCs w:val="21"/>
              </w:rPr>
              <w:t>第三中标候选人</w:t>
            </w:r>
          </w:p>
        </w:tc>
        <w:tc>
          <w:tcPr>
            <w:tcW w:w="127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日昌（福建）集团有限公司</w:t>
            </w:r>
          </w:p>
        </w:tc>
        <w:tc>
          <w:tcPr>
            <w:tcW w:w="153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8260386.78</w:t>
            </w: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both"/>
              <w:rPr>
                <w:rFonts w:hint="default" w:ascii="仿宋" w:hAnsi="仿宋" w:eastAsia="仿宋" w:cs="仿宋"/>
                <w:sz w:val="21"/>
                <w:szCs w:val="21"/>
                <w:lang w:val="en-US" w:eastAsia="zh-CN"/>
              </w:rPr>
            </w:pPr>
            <w:r>
              <w:rPr>
                <w:rFonts w:hint="eastAsia" w:ascii="仿宋" w:hAnsi="仿宋" w:eastAsia="仿宋" w:cs="仿宋"/>
                <w:sz w:val="21"/>
                <w:szCs w:val="21"/>
              </w:rPr>
              <w:t>项目经理：</w:t>
            </w:r>
            <w:r>
              <w:rPr>
                <w:rFonts w:hint="eastAsia" w:ascii="仿宋" w:hAnsi="仿宋" w:eastAsia="仿宋" w:cs="仿宋"/>
                <w:sz w:val="21"/>
                <w:szCs w:val="21"/>
                <w:lang w:val="en-US" w:eastAsia="zh-CN"/>
              </w:rPr>
              <w:t>朱鸣</w:t>
            </w:r>
            <w:r>
              <w:rPr>
                <w:rFonts w:hint="eastAsia" w:ascii="仿宋" w:hAnsi="仿宋" w:eastAsia="仿宋" w:cs="仿宋"/>
                <w:sz w:val="21"/>
                <w:szCs w:val="21"/>
              </w:rPr>
              <w:t>       注册</w:t>
            </w:r>
            <w:r>
              <w:rPr>
                <w:rFonts w:hint="eastAsia" w:ascii="仿宋" w:hAnsi="仿宋" w:eastAsia="仿宋" w:cs="仿宋"/>
                <w:sz w:val="21"/>
                <w:szCs w:val="21"/>
                <w:lang w:val="en-US" w:eastAsia="zh-CN"/>
              </w:rPr>
              <w:t>编号</w:t>
            </w:r>
            <w:r>
              <w:rPr>
                <w:rFonts w:hint="eastAsia" w:ascii="仿宋" w:hAnsi="仿宋" w:eastAsia="仿宋" w:cs="仿宋"/>
                <w:sz w:val="21"/>
                <w:szCs w:val="21"/>
              </w:rPr>
              <w:t>：</w:t>
            </w:r>
            <w:r>
              <w:rPr>
                <w:rFonts w:hint="eastAsia" w:ascii="仿宋" w:hAnsi="仿宋" w:eastAsia="仿宋" w:cs="仿宋"/>
                <w:sz w:val="21"/>
                <w:szCs w:val="21"/>
                <w:lang w:val="en-US" w:eastAsia="zh-CN"/>
              </w:rPr>
              <w:t>闽135181900901</w:t>
            </w:r>
          </w:p>
        </w:tc>
      </w:tr>
      <w:tr>
        <w:tblPrEx>
          <w:tblCellMar>
            <w:top w:w="0" w:type="dxa"/>
            <w:left w:w="0" w:type="dxa"/>
            <w:bottom w:w="0" w:type="dxa"/>
            <w:right w:w="0" w:type="dxa"/>
          </w:tblCellMar>
        </w:tblPrEx>
        <w:trPr>
          <w:trHeight w:val="709"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16" w:rightChars="0"/>
              <w:jc w:val="both"/>
              <w:rPr>
                <w:rFonts w:hint="default" w:ascii="仿宋" w:hAnsi="仿宋" w:eastAsia="仿宋" w:cs="仿宋"/>
                <w:sz w:val="21"/>
                <w:szCs w:val="21"/>
                <w:lang w:val="en-US" w:eastAsia="zh-CN"/>
              </w:rPr>
            </w:pPr>
            <w:r>
              <w:rPr>
                <w:rFonts w:hint="eastAsia" w:ascii="仿宋" w:hAnsi="仿宋" w:eastAsia="仿宋" w:cs="仿宋"/>
                <w:sz w:val="21"/>
                <w:szCs w:val="21"/>
              </w:rPr>
              <w:t>项目经理业绩：</w:t>
            </w:r>
            <w:r>
              <w:rPr>
                <w:rFonts w:hint="eastAsia" w:ascii="仿宋" w:hAnsi="仿宋" w:eastAsia="仿宋" w:cs="仿宋"/>
                <w:sz w:val="21"/>
                <w:szCs w:val="21"/>
                <w:lang w:val="en-US" w:eastAsia="zh-CN"/>
              </w:rPr>
              <w:t>阿图什市格达良乡阿尔帕勒克村防洪堤建设工程</w:t>
            </w:r>
          </w:p>
        </w:tc>
      </w:tr>
      <w:tr>
        <w:tblPrEx>
          <w:tblCellMar>
            <w:top w:w="0" w:type="dxa"/>
            <w:left w:w="0" w:type="dxa"/>
            <w:bottom w:w="0" w:type="dxa"/>
            <w:right w:w="0" w:type="dxa"/>
          </w:tblCellMar>
        </w:tblPrEx>
        <w:trPr>
          <w:trHeight w:val="454"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both"/>
              <w:rPr>
                <w:rFonts w:hint="default" w:ascii="仿宋" w:hAnsi="仿宋" w:eastAsia="仿宋" w:cs="仿宋"/>
                <w:sz w:val="21"/>
                <w:szCs w:val="21"/>
                <w:lang w:val="en-US" w:eastAsia="zh-CN"/>
              </w:rPr>
            </w:pPr>
            <w:r>
              <w:rPr>
                <w:rFonts w:hint="eastAsia" w:ascii="仿宋" w:hAnsi="仿宋" w:eastAsia="仿宋" w:cs="仿宋"/>
                <w:sz w:val="21"/>
                <w:szCs w:val="21"/>
              </w:rPr>
              <w:t>技术负责人：</w:t>
            </w:r>
            <w:r>
              <w:rPr>
                <w:rFonts w:hint="eastAsia" w:ascii="仿宋" w:hAnsi="仿宋" w:eastAsia="仿宋" w:cs="仿宋"/>
                <w:sz w:val="21"/>
                <w:szCs w:val="21"/>
                <w:lang w:val="en-US" w:eastAsia="zh-CN"/>
              </w:rPr>
              <w:t>刘慧丽</w:t>
            </w:r>
            <w:r>
              <w:rPr>
                <w:rFonts w:hint="eastAsia" w:ascii="仿宋" w:hAnsi="仿宋" w:eastAsia="仿宋" w:cs="仿宋"/>
                <w:sz w:val="21"/>
                <w:szCs w:val="21"/>
              </w:rPr>
              <w:t xml:space="preserve"> 工程师   </w:t>
            </w:r>
            <w:r>
              <w:rPr>
                <w:rFonts w:hint="eastAsia" w:ascii="仿宋" w:hAnsi="仿宋" w:eastAsia="仿宋" w:cs="仿宋"/>
                <w:sz w:val="21"/>
                <w:szCs w:val="21"/>
                <w:lang w:val="en-US" w:eastAsia="zh-CN"/>
              </w:rPr>
              <w:t>编号C02905130900005</w:t>
            </w:r>
          </w:p>
        </w:tc>
      </w:tr>
      <w:tr>
        <w:tblPrEx>
          <w:tblCellMar>
            <w:top w:w="0" w:type="dxa"/>
            <w:left w:w="0" w:type="dxa"/>
            <w:bottom w:w="0" w:type="dxa"/>
            <w:right w:w="0" w:type="dxa"/>
          </w:tblCellMar>
        </w:tblPrEx>
        <w:trPr>
          <w:trHeight w:val="454"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both"/>
              <w:rPr>
                <w:rFonts w:hint="default" w:ascii="仿宋" w:hAnsi="仿宋" w:eastAsia="仿宋" w:cs="仿宋"/>
                <w:sz w:val="21"/>
                <w:szCs w:val="21"/>
                <w:lang w:val="en-US" w:eastAsia="zh-CN"/>
              </w:rPr>
            </w:pPr>
            <w:r>
              <w:rPr>
                <w:rFonts w:hint="eastAsia" w:ascii="仿宋" w:hAnsi="仿宋" w:eastAsia="仿宋" w:cs="仿宋"/>
                <w:sz w:val="21"/>
                <w:szCs w:val="21"/>
              </w:rPr>
              <w:t>安全管理人员：</w:t>
            </w:r>
            <w:r>
              <w:rPr>
                <w:rFonts w:hint="eastAsia" w:ascii="仿宋" w:hAnsi="仿宋" w:eastAsia="仿宋" w:cs="仿宋"/>
                <w:sz w:val="21"/>
                <w:szCs w:val="21"/>
                <w:lang w:val="en-US" w:eastAsia="zh-CN"/>
              </w:rPr>
              <w:t>黄传辉</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水闽建安C（2012）0000161</w:t>
            </w:r>
          </w:p>
        </w:tc>
      </w:tr>
      <w:tr>
        <w:tblPrEx>
          <w:tblCellMar>
            <w:top w:w="0" w:type="dxa"/>
            <w:left w:w="0" w:type="dxa"/>
            <w:bottom w:w="0" w:type="dxa"/>
            <w:right w:w="0" w:type="dxa"/>
          </w:tblCellMar>
        </w:tblPrEx>
        <w:trPr>
          <w:trHeight w:val="454"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both"/>
              <w:rPr>
                <w:rFonts w:hint="default" w:ascii="仿宋" w:hAnsi="仿宋" w:eastAsia="仿宋" w:cs="仿宋"/>
                <w:sz w:val="21"/>
                <w:szCs w:val="21"/>
                <w:lang w:val="en-US" w:eastAsia="zh-CN"/>
              </w:rPr>
            </w:pPr>
            <w:r>
              <w:rPr>
                <w:rFonts w:hint="eastAsia" w:ascii="仿宋" w:hAnsi="仿宋" w:eastAsia="仿宋" w:cs="仿宋"/>
                <w:sz w:val="21"/>
                <w:szCs w:val="21"/>
              </w:rPr>
              <w:t>质量管理人员：</w:t>
            </w:r>
            <w:r>
              <w:rPr>
                <w:rFonts w:hint="eastAsia" w:ascii="仿宋" w:hAnsi="仿宋" w:eastAsia="仿宋" w:cs="仿宋"/>
                <w:sz w:val="21"/>
                <w:szCs w:val="21"/>
                <w:lang w:val="en-US" w:eastAsia="zh-CN"/>
              </w:rPr>
              <w:t>陈雪铃</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SGL20100202899</w:t>
            </w:r>
          </w:p>
        </w:tc>
      </w:tr>
    </w:tbl>
    <w:p>
      <w:pPr>
        <w:pStyle w:val="3"/>
        <w:keepNext w:val="0"/>
        <w:keepLines w:val="0"/>
        <w:widowControl/>
        <w:suppressLineNumbers w:val="0"/>
        <w:spacing w:before="136" w:beforeAutospacing="0" w:after="0" w:afterAutospacing="0" w:line="432" w:lineRule="auto"/>
        <w:ind w:right="0"/>
        <w:jc w:val="left"/>
        <w:rPr>
          <w:rFonts w:hint="eastAsia" w:ascii="宋体" w:hAnsi="宋体" w:eastAsia="宋体" w:cs="宋体"/>
          <w:sz w:val="24"/>
          <w:szCs w:val="24"/>
          <w:lang w:val="en-US" w:eastAsia="zh-CN"/>
        </w:rPr>
      </w:pPr>
      <w:r>
        <w:rPr>
          <w:rFonts w:hint="eastAsia"/>
          <w:highlight w:val="none"/>
          <w:lang w:val="en-US" w:eastAsia="zh-CN"/>
        </w:rPr>
        <w:t>物联网智能水表采购</w:t>
      </w:r>
      <w:r>
        <w:rPr>
          <w:rFonts w:hint="eastAsia" w:ascii="宋体" w:hAnsi="宋体" w:eastAsia="宋体" w:cs="宋体"/>
          <w:sz w:val="24"/>
          <w:szCs w:val="24"/>
          <w:lang w:val="en-US" w:eastAsia="zh-CN"/>
        </w:rPr>
        <w:t>标段：</w:t>
      </w:r>
    </w:p>
    <w:tbl>
      <w:tblPr>
        <w:tblStyle w:val="4"/>
        <w:tblW w:w="8626" w:type="dxa"/>
        <w:jc w:val="center"/>
        <w:shd w:val="clear" w:color="auto" w:fill="FFFFFF"/>
        <w:tblLayout w:type="fixed"/>
        <w:tblCellMar>
          <w:top w:w="0" w:type="dxa"/>
          <w:left w:w="0" w:type="dxa"/>
          <w:bottom w:w="0" w:type="dxa"/>
          <w:right w:w="0" w:type="dxa"/>
        </w:tblCellMar>
      </w:tblPr>
      <w:tblGrid>
        <w:gridCol w:w="963"/>
        <w:gridCol w:w="1287"/>
        <w:gridCol w:w="1375"/>
        <w:gridCol w:w="5001"/>
      </w:tblGrid>
      <w:tr>
        <w:tblPrEx>
          <w:shd w:val="clear" w:color="auto" w:fill="FFFFFF"/>
          <w:tblCellMar>
            <w:top w:w="0" w:type="dxa"/>
            <w:left w:w="0" w:type="dxa"/>
            <w:bottom w:w="0" w:type="dxa"/>
            <w:right w:w="0" w:type="dxa"/>
          </w:tblCellMar>
        </w:tblPrEx>
        <w:trPr>
          <w:trHeight w:val="566" w:hRule="atLeast"/>
          <w:jc w:val="center"/>
        </w:trPr>
        <w:tc>
          <w:tcPr>
            <w:tcW w:w="9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left w:val="none" w:color="auto" w:sz="0" w:space="0"/>
                <w:right w:val="none" w:color="auto" w:sz="0" w:space="0"/>
              </w:pBdr>
              <w:spacing w:before="0" w:beforeAutospacing="0" w:after="0" w:afterAutospacing="0" w:line="320" w:lineRule="atLeast"/>
              <w:ind w:right="0"/>
              <w:jc w:val="both"/>
              <w:rPr>
                <w:rFonts w:hint="default" w:ascii="&amp;quot" w:hAnsi="&amp;quot" w:eastAsia="&amp;quot" w:cs="&amp;quot"/>
                <w:sz w:val="21"/>
                <w:szCs w:val="21"/>
              </w:rPr>
            </w:pPr>
            <w:r>
              <w:rPr>
                <w:rFonts w:hint="eastAsia" w:ascii="宋体" w:hAnsi="宋体" w:eastAsia="宋体" w:cs="宋体"/>
                <w:b/>
                <w:color w:val="343434"/>
                <w:sz w:val="21"/>
                <w:szCs w:val="21"/>
              </w:rPr>
              <w:t>排序</w:t>
            </w:r>
          </w:p>
        </w:tc>
        <w:tc>
          <w:tcPr>
            <w:tcW w:w="128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left w:val="none" w:color="auto" w:sz="0" w:space="0"/>
                <w:right w:val="none" w:color="auto" w:sz="0" w:space="0"/>
              </w:pBdr>
              <w:spacing w:before="0" w:beforeAutospacing="0" w:after="0" w:afterAutospacing="0" w:line="320" w:lineRule="atLeast"/>
              <w:ind w:left="0" w:right="0"/>
              <w:jc w:val="both"/>
              <w:rPr>
                <w:rFonts w:hint="default" w:ascii="&amp;quot" w:hAnsi="&amp;quot" w:eastAsia="&amp;quot" w:cs="&amp;quot"/>
                <w:sz w:val="21"/>
                <w:szCs w:val="21"/>
              </w:rPr>
            </w:pPr>
            <w:r>
              <w:rPr>
                <w:rFonts w:hint="eastAsia" w:ascii="宋体" w:hAnsi="宋体" w:eastAsia="宋体" w:cs="宋体"/>
                <w:b/>
                <w:color w:val="343434"/>
                <w:sz w:val="21"/>
                <w:szCs w:val="21"/>
              </w:rPr>
              <w:t>中标候选人</w:t>
            </w:r>
          </w:p>
        </w:tc>
        <w:tc>
          <w:tcPr>
            <w:tcW w:w="137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left w:val="none" w:color="auto" w:sz="0" w:space="0"/>
                <w:right w:val="none" w:color="auto" w:sz="0" w:space="0"/>
              </w:pBdr>
              <w:spacing w:before="0" w:beforeAutospacing="0" w:after="0" w:afterAutospacing="0" w:line="320" w:lineRule="atLeast"/>
              <w:ind w:left="0" w:right="0"/>
              <w:jc w:val="both"/>
              <w:rPr>
                <w:rFonts w:hint="default" w:ascii="&amp;quot" w:hAnsi="&amp;quot" w:eastAsia="&amp;quot" w:cs="&amp;quot"/>
                <w:sz w:val="21"/>
                <w:szCs w:val="21"/>
              </w:rPr>
            </w:pPr>
            <w:r>
              <w:rPr>
                <w:rFonts w:hint="eastAsia" w:ascii="宋体" w:hAnsi="宋体" w:eastAsia="宋体" w:cs="宋体"/>
                <w:b/>
                <w:color w:val="343434"/>
                <w:sz w:val="21"/>
                <w:szCs w:val="21"/>
              </w:rPr>
              <w:t>投标价（元）</w:t>
            </w:r>
          </w:p>
        </w:tc>
        <w:tc>
          <w:tcPr>
            <w:tcW w:w="500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left w:val="none" w:color="auto" w:sz="0" w:space="0"/>
                <w:right w:val="none" w:color="auto" w:sz="0" w:space="0"/>
              </w:pBdr>
              <w:spacing w:before="0" w:beforeAutospacing="0" w:after="0" w:afterAutospacing="0" w:line="320" w:lineRule="atLeast"/>
              <w:ind w:left="0" w:right="0" w:firstLine="420"/>
              <w:jc w:val="center"/>
              <w:rPr>
                <w:rFonts w:hint="default" w:ascii="&amp;quot" w:hAnsi="&amp;quot" w:eastAsia="&amp;quot" w:cs="&amp;quot"/>
                <w:sz w:val="21"/>
                <w:szCs w:val="21"/>
              </w:rPr>
            </w:pPr>
            <w:r>
              <w:rPr>
                <w:rFonts w:hint="eastAsia" w:ascii="宋体" w:hAnsi="宋体" w:eastAsia="宋体" w:cs="宋体"/>
                <w:b/>
                <w:color w:val="343434"/>
                <w:sz w:val="21"/>
                <w:szCs w:val="21"/>
              </w:rPr>
              <w:t>主要管理人员</w:t>
            </w:r>
          </w:p>
        </w:tc>
      </w:tr>
      <w:tr>
        <w:tblPrEx>
          <w:shd w:val="clear" w:color="auto" w:fill="FFFFFF"/>
          <w:tblCellMar>
            <w:top w:w="0" w:type="dxa"/>
            <w:left w:w="0" w:type="dxa"/>
            <w:bottom w:w="0" w:type="dxa"/>
            <w:right w:w="0" w:type="dxa"/>
          </w:tblCellMar>
        </w:tblPrEx>
        <w:trPr>
          <w:trHeight w:val="822" w:hRule="atLeast"/>
          <w:jc w:val="center"/>
        </w:trPr>
        <w:tc>
          <w:tcPr>
            <w:tcW w:w="963"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第一中标候选人</w:t>
            </w:r>
          </w:p>
        </w:tc>
        <w:tc>
          <w:tcPr>
            <w:tcW w:w="1287"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新天科技股份有限公司</w:t>
            </w:r>
          </w:p>
        </w:tc>
        <w:tc>
          <w:tcPr>
            <w:tcW w:w="1375"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2103295.00</w:t>
            </w:r>
          </w:p>
        </w:tc>
        <w:tc>
          <w:tcPr>
            <w:tcW w:w="500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项目经理：关保东</w:t>
            </w:r>
          </w:p>
        </w:tc>
      </w:tr>
      <w:tr>
        <w:tblPrEx>
          <w:shd w:val="clear" w:color="auto" w:fill="FFFFFF"/>
          <w:tblCellMar>
            <w:top w:w="0" w:type="dxa"/>
            <w:left w:w="0" w:type="dxa"/>
            <w:bottom w:w="0" w:type="dxa"/>
            <w:right w:w="0" w:type="dxa"/>
          </w:tblCellMar>
        </w:tblPrEx>
        <w:trPr>
          <w:trHeight w:val="788" w:hRule="atLeast"/>
          <w:jc w:val="center"/>
        </w:trPr>
        <w:tc>
          <w:tcPr>
            <w:tcW w:w="96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仿宋" w:hAnsi="仿宋" w:eastAsia="仿宋" w:cs="仿宋"/>
                <w:kern w:val="0"/>
                <w:sz w:val="21"/>
                <w:szCs w:val="21"/>
                <w:lang w:val="en-US" w:eastAsia="zh-CN" w:bidi="ar"/>
              </w:rPr>
            </w:pPr>
          </w:p>
        </w:tc>
        <w:tc>
          <w:tcPr>
            <w:tcW w:w="128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仿宋" w:hAnsi="仿宋" w:eastAsia="仿宋" w:cs="仿宋"/>
                <w:kern w:val="0"/>
                <w:sz w:val="21"/>
                <w:szCs w:val="21"/>
                <w:lang w:val="en-US" w:eastAsia="zh-CN" w:bidi="ar"/>
              </w:rPr>
            </w:pPr>
          </w:p>
        </w:tc>
        <w:tc>
          <w:tcPr>
            <w:tcW w:w="1375"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仿宋" w:hAnsi="仿宋" w:eastAsia="仿宋" w:cs="仿宋"/>
                <w:kern w:val="0"/>
                <w:sz w:val="21"/>
                <w:szCs w:val="21"/>
                <w:lang w:val="en-US" w:eastAsia="zh-CN" w:bidi="ar"/>
              </w:rPr>
            </w:pPr>
          </w:p>
        </w:tc>
        <w:tc>
          <w:tcPr>
            <w:tcW w:w="500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left w:val="none" w:color="auto" w:sz="0" w:space="0"/>
                <w:right w:val="none" w:color="auto" w:sz="0" w:space="0"/>
              </w:pBdr>
              <w:spacing w:before="0" w:beforeAutospacing="0" w:after="0" w:afterAutospacing="0" w:line="320" w:lineRule="atLeast"/>
              <w:ind w:left="0" w:right="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业绩：加格达奇区自来水公司智能水表采购项目</w:t>
            </w:r>
          </w:p>
        </w:tc>
      </w:tr>
      <w:tr>
        <w:tblPrEx>
          <w:shd w:val="clear" w:color="auto" w:fill="FFFFFF"/>
          <w:tblCellMar>
            <w:top w:w="0" w:type="dxa"/>
            <w:left w:w="0" w:type="dxa"/>
            <w:bottom w:w="0" w:type="dxa"/>
            <w:right w:w="0" w:type="dxa"/>
          </w:tblCellMar>
        </w:tblPrEx>
        <w:trPr>
          <w:trHeight w:val="852" w:hRule="atLeast"/>
          <w:jc w:val="center"/>
        </w:trPr>
        <w:tc>
          <w:tcPr>
            <w:tcW w:w="963"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第二中标候选人</w:t>
            </w:r>
          </w:p>
        </w:tc>
        <w:tc>
          <w:tcPr>
            <w:tcW w:w="1287"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山东金泉仪表有限公司</w:t>
            </w:r>
          </w:p>
        </w:tc>
        <w:tc>
          <w:tcPr>
            <w:tcW w:w="1375"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2051128.30</w:t>
            </w:r>
          </w:p>
        </w:tc>
        <w:tc>
          <w:tcPr>
            <w:tcW w:w="500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项目经理：高佩利</w:t>
            </w:r>
          </w:p>
        </w:tc>
      </w:tr>
      <w:tr>
        <w:tblPrEx>
          <w:shd w:val="clear" w:color="auto" w:fill="FFFFFF"/>
          <w:tblCellMar>
            <w:top w:w="0" w:type="dxa"/>
            <w:left w:w="0" w:type="dxa"/>
            <w:bottom w:w="0" w:type="dxa"/>
            <w:right w:w="0" w:type="dxa"/>
          </w:tblCellMar>
        </w:tblPrEx>
        <w:trPr>
          <w:trHeight w:val="477" w:hRule="atLeast"/>
          <w:jc w:val="center"/>
        </w:trPr>
        <w:tc>
          <w:tcPr>
            <w:tcW w:w="96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仿宋" w:hAnsi="仿宋" w:eastAsia="仿宋" w:cs="仿宋"/>
                <w:kern w:val="0"/>
                <w:sz w:val="21"/>
                <w:szCs w:val="21"/>
                <w:lang w:val="en-US" w:eastAsia="zh-CN" w:bidi="ar"/>
              </w:rPr>
            </w:pPr>
          </w:p>
        </w:tc>
        <w:tc>
          <w:tcPr>
            <w:tcW w:w="128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仿宋" w:hAnsi="仿宋" w:eastAsia="仿宋" w:cs="仿宋"/>
                <w:kern w:val="0"/>
                <w:sz w:val="21"/>
                <w:szCs w:val="21"/>
                <w:lang w:val="en-US" w:eastAsia="zh-CN" w:bidi="ar"/>
              </w:rPr>
            </w:pPr>
          </w:p>
        </w:tc>
        <w:tc>
          <w:tcPr>
            <w:tcW w:w="1375"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仿宋" w:hAnsi="仿宋" w:eastAsia="仿宋" w:cs="仿宋"/>
                <w:kern w:val="0"/>
                <w:sz w:val="21"/>
                <w:szCs w:val="21"/>
                <w:lang w:val="en-US" w:eastAsia="zh-CN" w:bidi="ar"/>
              </w:rPr>
            </w:pPr>
          </w:p>
        </w:tc>
        <w:tc>
          <w:tcPr>
            <w:tcW w:w="500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left w:val="none" w:color="auto" w:sz="0" w:space="0"/>
                <w:right w:val="none" w:color="auto" w:sz="0" w:space="0"/>
              </w:pBdr>
              <w:spacing w:before="0" w:beforeAutospacing="0" w:after="0" w:afterAutospacing="0" w:line="320" w:lineRule="atLeast"/>
              <w:ind w:left="0" w:right="0"/>
              <w:jc w:val="both"/>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业绩：青岛市城阳村社区采购无线远控阀控水表及无线水表采集器项目</w:t>
            </w:r>
          </w:p>
        </w:tc>
      </w:tr>
      <w:tr>
        <w:tblPrEx>
          <w:shd w:val="clear" w:color="auto" w:fill="FFFFFF"/>
          <w:tblCellMar>
            <w:top w:w="0" w:type="dxa"/>
            <w:left w:w="0" w:type="dxa"/>
            <w:bottom w:w="0" w:type="dxa"/>
            <w:right w:w="0" w:type="dxa"/>
          </w:tblCellMar>
        </w:tblPrEx>
        <w:trPr>
          <w:trHeight w:val="647" w:hRule="atLeast"/>
          <w:jc w:val="center"/>
        </w:trPr>
        <w:tc>
          <w:tcPr>
            <w:tcW w:w="963"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第三中标候选人</w:t>
            </w:r>
          </w:p>
        </w:tc>
        <w:tc>
          <w:tcPr>
            <w:tcW w:w="1287"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山东晨晖电子科技有限公司</w:t>
            </w:r>
          </w:p>
        </w:tc>
        <w:tc>
          <w:tcPr>
            <w:tcW w:w="1375"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2068148</w:t>
            </w:r>
            <w:r>
              <w:rPr>
                <w:rFonts w:hint="eastAsia" w:ascii="仿宋" w:hAnsi="仿宋" w:eastAsia="仿宋" w:cs="仿宋"/>
                <w:kern w:val="0"/>
                <w:sz w:val="21"/>
                <w:szCs w:val="21"/>
                <w:lang w:val="en-US" w:eastAsia="zh-CN" w:bidi="ar"/>
              </w:rPr>
              <w:t>.00</w:t>
            </w:r>
          </w:p>
        </w:tc>
        <w:tc>
          <w:tcPr>
            <w:tcW w:w="500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项目经理：李庆刚</w:t>
            </w:r>
          </w:p>
        </w:tc>
      </w:tr>
      <w:tr>
        <w:tblPrEx>
          <w:shd w:val="clear" w:color="auto" w:fill="FFFFFF"/>
          <w:tblCellMar>
            <w:top w:w="0" w:type="dxa"/>
            <w:left w:w="0" w:type="dxa"/>
            <w:bottom w:w="0" w:type="dxa"/>
            <w:right w:w="0" w:type="dxa"/>
          </w:tblCellMar>
        </w:tblPrEx>
        <w:trPr>
          <w:trHeight w:val="709" w:hRule="atLeast"/>
          <w:jc w:val="center"/>
        </w:trPr>
        <w:tc>
          <w:tcPr>
            <w:tcW w:w="96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仿宋" w:hAnsi="仿宋" w:eastAsia="仿宋" w:cs="仿宋"/>
                <w:kern w:val="0"/>
                <w:sz w:val="21"/>
                <w:szCs w:val="21"/>
                <w:lang w:val="en-US" w:eastAsia="zh-CN" w:bidi="ar"/>
              </w:rPr>
            </w:pPr>
          </w:p>
        </w:tc>
        <w:tc>
          <w:tcPr>
            <w:tcW w:w="128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仿宋" w:hAnsi="仿宋" w:eastAsia="仿宋" w:cs="仿宋"/>
                <w:kern w:val="0"/>
                <w:sz w:val="21"/>
                <w:szCs w:val="21"/>
                <w:lang w:val="en-US" w:eastAsia="zh-CN" w:bidi="ar"/>
              </w:rPr>
            </w:pPr>
          </w:p>
        </w:tc>
        <w:tc>
          <w:tcPr>
            <w:tcW w:w="1375"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仿宋" w:hAnsi="仿宋" w:eastAsia="仿宋" w:cs="仿宋"/>
                <w:kern w:val="0"/>
                <w:sz w:val="21"/>
                <w:szCs w:val="21"/>
                <w:lang w:val="en-US" w:eastAsia="zh-CN" w:bidi="ar"/>
              </w:rPr>
            </w:pPr>
          </w:p>
        </w:tc>
        <w:tc>
          <w:tcPr>
            <w:tcW w:w="500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left w:val="none" w:color="auto" w:sz="0" w:space="0"/>
                <w:right w:val="none" w:color="auto" w:sz="0" w:space="0"/>
              </w:pBdr>
              <w:spacing w:before="0" w:beforeAutospacing="0" w:after="0" w:afterAutospacing="0" w:line="320" w:lineRule="atLeast"/>
              <w:ind w:left="0" w:right="0"/>
              <w:jc w:val="both"/>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业绩：沂南县自来水公司物联网远传水表采购项目</w:t>
            </w:r>
          </w:p>
        </w:tc>
      </w:tr>
    </w:tbl>
    <w:p>
      <w:pPr>
        <w:pStyle w:val="3"/>
        <w:keepNext w:val="0"/>
        <w:keepLines w:val="0"/>
        <w:widowControl/>
        <w:suppressLineNumbers w:val="0"/>
        <w:spacing w:before="136" w:beforeAutospacing="0" w:after="0" w:afterAutospacing="0" w:line="432" w:lineRule="auto"/>
        <w:ind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监理标段：</w:t>
      </w:r>
    </w:p>
    <w:tbl>
      <w:tblPr>
        <w:tblStyle w:val="4"/>
        <w:tblW w:w="8564" w:type="dxa"/>
        <w:jc w:val="center"/>
        <w:shd w:val="clear" w:color="auto" w:fill="FFFFFF"/>
        <w:tblLayout w:type="fixed"/>
        <w:tblCellMar>
          <w:top w:w="0" w:type="dxa"/>
          <w:left w:w="0" w:type="dxa"/>
          <w:bottom w:w="0" w:type="dxa"/>
          <w:right w:w="0" w:type="dxa"/>
        </w:tblCellMar>
      </w:tblPr>
      <w:tblGrid>
        <w:gridCol w:w="901"/>
        <w:gridCol w:w="1512"/>
        <w:gridCol w:w="1413"/>
        <w:gridCol w:w="4738"/>
      </w:tblGrid>
      <w:tr>
        <w:tblPrEx>
          <w:shd w:val="clear" w:color="auto" w:fill="FFFFFF"/>
          <w:tblCellMar>
            <w:top w:w="0" w:type="dxa"/>
            <w:left w:w="0" w:type="dxa"/>
            <w:bottom w:w="0" w:type="dxa"/>
            <w:right w:w="0" w:type="dxa"/>
          </w:tblCellMar>
        </w:tblPrEx>
        <w:trPr>
          <w:trHeight w:val="566" w:hRule="atLeast"/>
          <w:jc w:val="center"/>
        </w:trPr>
        <w:tc>
          <w:tcPr>
            <w:tcW w:w="90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left w:val="none" w:color="auto" w:sz="0" w:space="0"/>
                <w:right w:val="none" w:color="auto" w:sz="0" w:space="0"/>
              </w:pBdr>
              <w:spacing w:before="0" w:beforeAutospacing="0" w:after="0" w:afterAutospacing="0" w:line="320" w:lineRule="atLeast"/>
              <w:ind w:right="0"/>
              <w:jc w:val="both"/>
              <w:rPr>
                <w:rFonts w:hint="default" w:ascii="&amp;quot" w:hAnsi="&amp;quot" w:eastAsia="&amp;quot" w:cs="&amp;quot"/>
                <w:sz w:val="21"/>
                <w:szCs w:val="21"/>
              </w:rPr>
            </w:pPr>
            <w:r>
              <w:rPr>
                <w:rFonts w:hint="eastAsia" w:ascii="宋体" w:hAnsi="宋体" w:eastAsia="宋体" w:cs="宋体"/>
                <w:b/>
                <w:color w:val="343434"/>
                <w:sz w:val="21"/>
                <w:szCs w:val="21"/>
              </w:rPr>
              <w:t>排序</w:t>
            </w:r>
          </w:p>
        </w:tc>
        <w:tc>
          <w:tcPr>
            <w:tcW w:w="151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left w:val="none" w:color="auto" w:sz="0" w:space="0"/>
                <w:right w:val="none" w:color="auto" w:sz="0" w:space="0"/>
              </w:pBdr>
              <w:spacing w:before="0" w:beforeAutospacing="0" w:after="0" w:afterAutospacing="0" w:line="320" w:lineRule="atLeast"/>
              <w:ind w:left="0" w:right="0"/>
              <w:jc w:val="both"/>
              <w:rPr>
                <w:rFonts w:hint="default" w:ascii="&amp;quot" w:hAnsi="&amp;quot" w:eastAsia="&amp;quot" w:cs="&amp;quot"/>
                <w:sz w:val="21"/>
                <w:szCs w:val="21"/>
              </w:rPr>
            </w:pPr>
            <w:r>
              <w:rPr>
                <w:rFonts w:hint="eastAsia" w:ascii="宋体" w:hAnsi="宋体" w:eastAsia="宋体" w:cs="宋体"/>
                <w:b/>
                <w:color w:val="343434"/>
                <w:sz w:val="21"/>
                <w:szCs w:val="21"/>
              </w:rPr>
              <w:t>中标候选人</w:t>
            </w:r>
          </w:p>
        </w:tc>
        <w:tc>
          <w:tcPr>
            <w:tcW w:w="141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left w:val="none" w:color="auto" w:sz="0" w:space="0"/>
                <w:right w:val="none" w:color="auto" w:sz="0" w:space="0"/>
              </w:pBdr>
              <w:spacing w:before="0" w:beforeAutospacing="0" w:after="0" w:afterAutospacing="0" w:line="320" w:lineRule="atLeast"/>
              <w:ind w:left="0" w:right="0"/>
              <w:jc w:val="both"/>
              <w:rPr>
                <w:rFonts w:hint="default" w:ascii="&amp;quot" w:hAnsi="&amp;quot" w:eastAsia="&amp;quot" w:cs="&amp;quot"/>
                <w:sz w:val="21"/>
                <w:szCs w:val="21"/>
              </w:rPr>
            </w:pPr>
            <w:r>
              <w:rPr>
                <w:rFonts w:hint="eastAsia" w:ascii="宋体" w:hAnsi="宋体" w:eastAsia="宋体" w:cs="宋体"/>
                <w:b/>
                <w:color w:val="343434"/>
                <w:sz w:val="21"/>
                <w:szCs w:val="21"/>
              </w:rPr>
              <w:t>投标价（元）</w:t>
            </w:r>
          </w:p>
        </w:tc>
        <w:tc>
          <w:tcPr>
            <w:tcW w:w="473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left w:val="none" w:color="auto" w:sz="0" w:space="0"/>
                <w:right w:val="none" w:color="auto" w:sz="0" w:space="0"/>
              </w:pBdr>
              <w:spacing w:before="0" w:beforeAutospacing="0" w:after="0" w:afterAutospacing="0" w:line="320" w:lineRule="atLeast"/>
              <w:ind w:left="0" w:right="0" w:firstLine="420"/>
              <w:jc w:val="center"/>
              <w:rPr>
                <w:rFonts w:hint="default" w:ascii="&amp;quot" w:hAnsi="&amp;quot" w:eastAsia="&amp;quot" w:cs="&amp;quot"/>
                <w:sz w:val="21"/>
                <w:szCs w:val="21"/>
              </w:rPr>
            </w:pPr>
            <w:r>
              <w:rPr>
                <w:rFonts w:hint="eastAsia" w:ascii="宋体" w:hAnsi="宋体" w:eastAsia="宋体" w:cs="宋体"/>
                <w:b/>
                <w:color w:val="343434"/>
                <w:sz w:val="21"/>
                <w:szCs w:val="21"/>
              </w:rPr>
              <w:t>主要管理人员</w:t>
            </w:r>
          </w:p>
        </w:tc>
      </w:tr>
      <w:tr>
        <w:tblPrEx>
          <w:shd w:val="clear" w:color="auto" w:fill="FFFFFF"/>
          <w:tblCellMar>
            <w:top w:w="0" w:type="dxa"/>
            <w:left w:w="0" w:type="dxa"/>
            <w:bottom w:w="0" w:type="dxa"/>
            <w:right w:w="0" w:type="dxa"/>
          </w:tblCellMar>
        </w:tblPrEx>
        <w:trPr>
          <w:trHeight w:val="822" w:hRule="atLeast"/>
          <w:jc w:val="center"/>
        </w:trPr>
        <w:tc>
          <w:tcPr>
            <w:tcW w:w="901"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第一中标候选人</w:t>
            </w:r>
          </w:p>
        </w:tc>
        <w:tc>
          <w:tcPr>
            <w:tcW w:w="1512"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浙江宏正项目管理有限责任公司</w:t>
            </w:r>
          </w:p>
        </w:tc>
        <w:tc>
          <w:tcPr>
            <w:tcW w:w="1413"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793352</w:t>
            </w:r>
            <w:r>
              <w:rPr>
                <w:rFonts w:hint="eastAsia" w:ascii="仿宋" w:hAnsi="仿宋" w:eastAsia="仿宋" w:cs="仿宋"/>
                <w:kern w:val="0"/>
                <w:sz w:val="21"/>
                <w:szCs w:val="21"/>
                <w:lang w:val="en-US" w:eastAsia="zh-CN" w:bidi="ar"/>
              </w:rPr>
              <w:t>.00</w:t>
            </w:r>
          </w:p>
        </w:tc>
        <w:tc>
          <w:tcPr>
            <w:tcW w:w="473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总监理工程师：梁方</w:t>
            </w:r>
          </w:p>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证书编号：JLZ2007088154</w:t>
            </w:r>
          </w:p>
        </w:tc>
      </w:tr>
      <w:tr>
        <w:tblPrEx>
          <w:shd w:val="clear" w:color="auto" w:fill="FFFFFF"/>
          <w:tblCellMar>
            <w:top w:w="0" w:type="dxa"/>
            <w:left w:w="0" w:type="dxa"/>
            <w:bottom w:w="0" w:type="dxa"/>
            <w:right w:w="0" w:type="dxa"/>
          </w:tblCellMar>
        </w:tblPrEx>
        <w:trPr>
          <w:trHeight w:val="788" w:hRule="atLeast"/>
          <w:jc w:val="center"/>
        </w:trPr>
        <w:tc>
          <w:tcPr>
            <w:tcW w:w="90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仿宋" w:hAnsi="仿宋" w:eastAsia="仿宋" w:cs="仿宋"/>
                <w:kern w:val="0"/>
                <w:sz w:val="21"/>
                <w:szCs w:val="21"/>
                <w:lang w:val="en-US" w:eastAsia="zh-CN" w:bidi="ar"/>
              </w:rPr>
            </w:pPr>
          </w:p>
        </w:tc>
        <w:tc>
          <w:tcPr>
            <w:tcW w:w="151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仿宋" w:hAnsi="仿宋" w:eastAsia="仿宋" w:cs="仿宋"/>
                <w:kern w:val="0"/>
                <w:sz w:val="21"/>
                <w:szCs w:val="21"/>
                <w:lang w:val="en-US" w:eastAsia="zh-CN" w:bidi="ar"/>
              </w:rPr>
            </w:pPr>
          </w:p>
        </w:tc>
        <w:tc>
          <w:tcPr>
            <w:tcW w:w="141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仿宋" w:hAnsi="仿宋" w:eastAsia="仿宋" w:cs="仿宋"/>
                <w:kern w:val="0"/>
                <w:sz w:val="21"/>
                <w:szCs w:val="21"/>
                <w:lang w:val="en-US" w:eastAsia="zh-CN" w:bidi="ar"/>
              </w:rPr>
            </w:pPr>
          </w:p>
        </w:tc>
        <w:tc>
          <w:tcPr>
            <w:tcW w:w="473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left w:val="none" w:color="auto" w:sz="0" w:space="0"/>
                <w:right w:val="none" w:color="auto" w:sz="0" w:space="0"/>
              </w:pBdr>
              <w:spacing w:before="0" w:beforeAutospacing="0" w:after="0" w:afterAutospacing="0" w:line="320" w:lineRule="atLeast"/>
              <w:ind w:left="0" w:right="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总监业绩：太阳牌坞坊水库联村供水项目监理</w:t>
            </w:r>
          </w:p>
        </w:tc>
      </w:tr>
      <w:tr>
        <w:tblPrEx>
          <w:shd w:val="clear" w:color="auto" w:fill="FFFFFF"/>
          <w:tblCellMar>
            <w:top w:w="0" w:type="dxa"/>
            <w:left w:w="0" w:type="dxa"/>
            <w:bottom w:w="0" w:type="dxa"/>
            <w:right w:w="0" w:type="dxa"/>
          </w:tblCellMar>
        </w:tblPrEx>
        <w:trPr>
          <w:trHeight w:val="852" w:hRule="atLeast"/>
          <w:jc w:val="center"/>
        </w:trPr>
        <w:tc>
          <w:tcPr>
            <w:tcW w:w="901"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第二中标候选人</w:t>
            </w:r>
          </w:p>
        </w:tc>
        <w:tc>
          <w:tcPr>
            <w:tcW w:w="1512"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晨越建设项目管理集团股份有限公司</w:t>
            </w:r>
          </w:p>
        </w:tc>
        <w:tc>
          <w:tcPr>
            <w:tcW w:w="1413"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626800.00</w:t>
            </w:r>
          </w:p>
        </w:tc>
        <w:tc>
          <w:tcPr>
            <w:tcW w:w="473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总监理工程师：李国浩</w:t>
            </w:r>
          </w:p>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证书编号：JLG2013510722</w:t>
            </w:r>
          </w:p>
        </w:tc>
      </w:tr>
      <w:tr>
        <w:tblPrEx>
          <w:shd w:val="clear" w:color="auto" w:fill="FFFFFF"/>
          <w:tblCellMar>
            <w:top w:w="0" w:type="dxa"/>
            <w:left w:w="0" w:type="dxa"/>
            <w:bottom w:w="0" w:type="dxa"/>
            <w:right w:w="0" w:type="dxa"/>
          </w:tblCellMar>
        </w:tblPrEx>
        <w:trPr>
          <w:trHeight w:val="477" w:hRule="atLeast"/>
          <w:jc w:val="center"/>
        </w:trPr>
        <w:tc>
          <w:tcPr>
            <w:tcW w:w="90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仿宋" w:hAnsi="仿宋" w:eastAsia="仿宋" w:cs="仿宋"/>
                <w:kern w:val="0"/>
                <w:sz w:val="21"/>
                <w:szCs w:val="21"/>
                <w:lang w:val="en-US" w:eastAsia="zh-CN" w:bidi="ar"/>
              </w:rPr>
            </w:pPr>
          </w:p>
        </w:tc>
        <w:tc>
          <w:tcPr>
            <w:tcW w:w="151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仿宋" w:hAnsi="仿宋" w:eastAsia="仿宋" w:cs="仿宋"/>
                <w:kern w:val="0"/>
                <w:sz w:val="21"/>
                <w:szCs w:val="21"/>
                <w:lang w:val="en-US" w:eastAsia="zh-CN" w:bidi="ar"/>
              </w:rPr>
            </w:pPr>
          </w:p>
        </w:tc>
        <w:tc>
          <w:tcPr>
            <w:tcW w:w="141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仿宋" w:hAnsi="仿宋" w:eastAsia="仿宋" w:cs="仿宋"/>
                <w:kern w:val="0"/>
                <w:sz w:val="21"/>
                <w:szCs w:val="21"/>
                <w:lang w:val="en-US" w:eastAsia="zh-CN" w:bidi="ar"/>
              </w:rPr>
            </w:pPr>
          </w:p>
        </w:tc>
        <w:tc>
          <w:tcPr>
            <w:tcW w:w="473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left w:val="none" w:color="auto" w:sz="0" w:space="0"/>
                <w:right w:val="none" w:color="auto" w:sz="0" w:space="0"/>
              </w:pBdr>
              <w:spacing w:before="0" w:beforeAutospacing="0" w:after="0" w:afterAutospacing="0" w:line="320" w:lineRule="atLeast"/>
              <w:ind w:left="0" w:right="0"/>
              <w:jc w:val="both"/>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总监业绩：南江县第二水厂</w:t>
            </w:r>
          </w:p>
        </w:tc>
      </w:tr>
      <w:tr>
        <w:tblPrEx>
          <w:shd w:val="clear" w:color="auto" w:fill="FFFFFF"/>
          <w:tblCellMar>
            <w:top w:w="0" w:type="dxa"/>
            <w:left w:w="0" w:type="dxa"/>
            <w:bottom w:w="0" w:type="dxa"/>
            <w:right w:w="0" w:type="dxa"/>
          </w:tblCellMar>
        </w:tblPrEx>
        <w:trPr>
          <w:trHeight w:val="647" w:hRule="atLeast"/>
          <w:jc w:val="center"/>
        </w:trPr>
        <w:tc>
          <w:tcPr>
            <w:tcW w:w="901"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第三中标候选人</w:t>
            </w:r>
          </w:p>
        </w:tc>
        <w:tc>
          <w:tcPr>
            <w:tcW w:w="1512"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四川腾升建设工程项目管理有限公司</w:t>
            </w:r>
          </w:p>
        </w:tc>
        <w:tc>
          <w:tcPr>
            <w:tcW w:w="1413"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784065</w:t>
            </w:r>
            <w:r>
              <w:rPr>
                <w:rFonts w:hint="eastAsia" w:ascii="仿宋" w:hAnsi="仿宋" w:eastAsia="仿宋" w:cs="仿宋"/>
                <w:kern w:val="0"/>
                <w:sz w:val="21"/>
                <w:szCs w:val="21"/>
                <w:lang w:val="en-US" w:eastAsia="zh-CN" w:bidi="ar"/>
              </w:rPr>
              <w:t>.00</w:t>
            </w:r>
          </w:p>
        </w:tc>
        <w:tc>
          <w:tcPr>
            <w:tcW w:w="473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总监理工程师：黄建勋</w:t>
            </w:r>
          </w:p>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证书编号：JLG2006510085</w:t>
            </w:r>
          </w:p>
        </w:tc>
      </w:tr>
      <w:tr>
        <w:tblPrEx>
          <w:shd w:val="clear" w:color="auto" w:fill="FFFFFF"/>
          <w:tblCellMar>
            <w:top w:w="0" w:type="dxa"/>
            <w:left w:w="0" w:type="dxa"/>
            <w:bottom w:w="0" w:type="dxa"/>
            <w:right w:w="0" w:type="dxa"/>
          </w:tblCellMar>
        </w:tblPrEx>
        <w:trPr>
          <w:trHeight w:val="709" w:hRule="atLeast"/>
          <w:jc w:val="center"/>
        </w:trPr>
        <w:tc>
          <w:tcPr>
            <w:tcW w:w="90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仿宋" w:hAnsi="仿宋" w:eastAsia="仿宋" w:cs="仿宋"/>
                <w:kern w:val="0"/>
                <w:sz w:val="21"/>
                <w:szCs w:val="21"/>
                <w:lang w:val="en-US" w:eastAsia="zh-CN" w:bidi="ar"/>
              </w:rPr>
            </w:pPr>
          </w:p>
        </w:tc>
        <w:tc>
          <w:tcPr>
            <w:tcW w:w="151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仿宋" w:hAnsi="仿宋" w:eastAsia="仿宋" w:cs="仿宋"/>
                <w:kern w:val="0"/>
                <w:sz w:val="21"/>
                <w:szCs w:val="21"/>
                <w:lang w:val="en-US" w:eastAsia="zh-CN" w:bidi="ar"/>
              </w:rPr>
            </w:pPr>
          </w:p>
        </w:tc>
        <w:tc>
          <w:tcPr>
            <w:tcW w:w="141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仿宋" w:hAnsi="仿宋" w:eastAsia="仿宋" w:cs="仿宋"/>
                <w:kern w:val="0"/>
                <w:sz w:val="21"/>
                <w:szCs w:val="21"/>
                <w:lang w:val="en-US" w:eastAsia="zh-CN" w:bidi="ar"/>
              </w:rPr>
            </w:pPr>
          </w:p>
        </w:tc>
        <w:tc>
          <w:tcPr>
            <w:tcW w:w="473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left w:val="none" w:color="auto" w:sz="0" w:space="0"/>
                <w:right w:val="none" w:color="auto" w:sz="0" w:space="0"/>
              </w:pBdr>
              <w:spacing w:before="0" w:beforeAutospacing="0" w:after="0" w:afterAutospacing="0" w:line="320" w:lineRule="atLeast"/>
              <w:ind w:left="0" w:right="0"/>
              <w:jc w:val="both"/>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总监业绩：高县2017年易地扶贫搬迁引水安全巩固提升工程</w:t>
            </w:r>
          </w:p>
        </w:tc>
      </w:tr>
    </w:tbl>
    <w:p>
      <w:pPr>
        <w:pStyle w:val="3"/>
        <w:keepNext w:val="0"/>
        <w:keepLines w:val="0"/>
        <w:widowControl/>
        <w:suppressLineNumbers w:val="0"/>
        <w:spacing w:before="136" w:beforeAutospacing="0" w:after="0" w:afterAutospacing="0" w:line="432" w:lineRule="auto"/>
        <w:ind w:left="272" w:right="0"/>
        <w:jc w:val="both"/>
        <w:rPr>
          <w:rFonts w:hint="default" w:ascii="Calibri" w:hAnsi="Calibri" w:cs="Calibri"/>
          <w:sz w:val="24"/>
          <w:szCs w:val="24"/>
        </w:rPr>
      </w:pPr>
      <w:r>
        <w:rPr>
          <w:rFonts w:hint="eastAsia" w:ascii="宋体" w:hAnsi="宋体" w:eastAsia="宋体" w:cs="宋体"/>
          <w:b/>
          <w:sz w:val="24"/>
          <w:szCs w:val="24"/>
        </w:rPr>
        <w:t xml:space="preserve">  </w:t>
      </w:r>
      <w:r>
        <w:rPr>
          <w:rFonts w:hint="eastAsia" w:ascii="宋体" w:hAnsi="宋体" w:eastAsia="宋体" w:cs="宋体"/>
          <w:color w:val="000000"/>
          <w:sz w:val="24"/>
          <w:szCs w:val="24"/>
        </w:rPr>
        <w:t>公示时间：20</w:t>
      </w: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27</w:t>
      </w:r>
      <w:r>
        <w:rPr>
          <w:rFonts w:hint="eastAsia" w:ascii="宋体" w:hAnsi="宋体" w:eastAsia="宋体" w:cs="宋体"/>
          <w:color w:val="000000"/>
          <w:sz w:val="24"/>
          <w:szCs w:val="24"/>
        </w:rPr>
        <w:t>日—20</w:t>
      </w: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29</w:t>
      </w:r>
      <w:r>
        <w:rPr>
          <w:rFonts w:hint="eastAsia" w:ascii="宋体" w:hAnsi="宋体" w:eastAsia="宋体" w:cs="宋体"/>
          <w:color w:val="000000"/>
          <w:sz w:val="24"/>
          <w:szCs w:val="24"/>
        </w:rPr>
        <w:t>日。在本次招标活动中，如有单位和个人发现有关部门和人员有徇私舞弊受贿等违法违纪行为的可具实质疑，但必须出具以文字材料形成的相关证据。</w:t>
      </w:r>
    </w:p>
    <w:p>
      <w:pPr>
        <w:pStyle w:val="3"/>
        <w:keepNext w:val="0"/>
        <w:keepLines w:val="0"/>
        <w:widowControl/>
        <w:suppressLineNumbers w:val="0"/>
        <w:spacing w:before="136" w:beforeAutospacing="0" w:after="0" w:afterAutospacing="0" w:line="432" w:lineRule="auto"/>
        <w:ind w:left="272" w:right="0" w:firstLine="480"/>
        <w:jc w:val="left"/>
        <w:rPr>
          <w:rFonts w:hint="default" w:ascii="Calibri" w:hAnsi="Calibri" w:cs="Calibri"/>
          <w:sz w:val="24"/>
          <w:szCs w:val="24"/>
        </w:rPr>
      </w:pPr>
      <w:r>
        <w:rPr>
          <w:rFonts w:hint="eastAsia" w:ascii="宋体" w:hAnsi="宋体" w:eastAsia="宋体" w:cs="宋体"/>
          <w:color w:val="000000"/>
          <w:sz w:val="24"/>
          <w:szCs w:val="24"/>
        </w:rPr>
        <w:t xml:space="preserve">受理投诉部门：塔城地区水利局 </w:t>
      </w:r>
    </w:p>
    <w:p>
      <w:pPr>
        <w:pStyle w:val="3"/>
        <w:keepNext w:val="0"/>
        <w:keepLines w:val="0"/>
        <w:widowControl/>
        <w:suppressLineNumbers w:val="0"/>
        <w:spacing w:before="136" w:beforeAutospacing="0" w:after="0" w:afterAutospacing="0" w:line="432" w:lineRule="auto"/>
        <w:ind w:left="272" w:right="0" w:firstLine="480"/>
        <w:jc w:val="left"/>
        <w:rPr>
          <w:rFonts w:hint="default" w:ascii="Calibri" w:hAnsi="Calibri" w:cs="Calibri"/>
          <w:sz w:val="24"/>
          <w:szCs w:val="24"/>
        </w:rPr>
      </w:pPr>
      <w:r>
        <w:rPr>
          <w:rFonts w:hint="eastAsia" w:ascii="宋体" w:hAnsi="宋体" w:eastAsia="宋体" w:cs="宋体"/>
          <w:color w:val="000000"/>
          <w:sz w:val="24"/>
          <w:szCs w:val="24"/>
        </w:rPr>
        <w:t>受理投诉电话及传真：0901-6272910   0901-6272211（传真）</w:t>
      </w:r>
    </w:p>
    <w:p>
      <w:pPr>
        <w:pStyle w:val="3"/>
        <w:keepNext w:val="0"/>
        <w:keepLines w:val="0"/>
        <w:widowControl/>
        <w:suppressLineNumbers w:val="0"/>
        <w:spacing w:before="136" w:beforeAutospacing="0" w:after="0" w:afterAutospacing="0" w:line="432" w:lineRule="auto"/>
        <w:ind w:left="272" w:right="0" w:firstLine="5280"/>
        <w:jc w:val="both"/>
        <w:rPr>
          <w:rFonts w:hint="default" w:ascii="Calibri" w:hAnsi="Calibri" w:cs="Calibri"/>
          <w:sz w:val="24"/>
          <w:szCs w:val="24"/>
        </w:rPr>
      </w:pPr>
      <w:r>
        <w:rPr>
          <w:rFonts w:hint="eastAsia" w:ascii="宋体" w:hAnsi="宋体" w:eastAsia="宋体" w:cs="宋体"/>
          <w:color w:val="000000"/>
          <w:sz w:val="24"/>
          <w:szCs w:val="24"/>
        </w:rPr>
        <w:t>二〇二〇年</w:t>
      </w:r>
      <w:r>
        <w:rPr>
          <w:rFonts w:hint="eastAsia" w:ascii="宋体" w:hAnsi="宋体" w:eastAsia="宋体" w:cs="宋体"/>
          <w:color w:val="000000"/>
          <w:sz w:val="24"/>
          <w:szCs w:val="24"/>
          <w:lang w:val="en-US" w:eastAsia="zh-CN"/>
        </w:rPr>
        <w:t>五</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二十七</w:t>
      </w:r>
      <w:r>
        <w:rPr>
          <w:rFonts w:hint="eastAsia" w:ascii="宋体" w:hAnsi="宋体" w:eastAsia="宋体" w:cs="宋体"/>
          <w:color w:val="000000"/>
          <w:sz w:val="24"/>
          <w:szCs w:val="24"/>
        </w:rPr>
        <w:t>日</w:t>
      </w:r>
      <w:r>
        <w:rPr>
          <w:rFonts w:hint="default" w:ascii="Times New Roman" w:hAnsi="Times New Roman" w:eastAsia="宋体" w:cs="Times New Roman"/>
          <w:sz w:val="21"/>
          <w:szCs w:val="21"/>
        </w:rPr>
        <w:t> </w:t>
      </w:r>
    </w:p>
    <w:p>
      <w:pPr>
        <w:pStyle w:val="3"/>
        <w:keepNext w:val="0"/>
        <w:keepLines w:val="0"/>
        <w:widowControl/>
        <w:suppressLineNumbers w:val="0"/>
        <w:spacing w:before="76" w:beforeAutospacing="0" w:after="0" w:afterAutospacing="0" w:line="432" w:lineRule="auto"/>
        <w:ind w:left="150" w:right="0"/>
        <w:jc w:val="both"/>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spacing w:before="76" w:beforeAutospacing="0" w:after="0" w:afterAutospacing="0" w:line="432" w:lineRule="auto"/>
        <w:ind w:left="150" w:right="0"/>
        <w:jc w:val="both"/>
        <w:rPr>
          <w:rFonts w:hint="default" w:ascii="Calibri" w:hAnsi="Calibri" w:cs="Calibri"/>
          <w:sz w:val="21"/>
          <w:szCs w:val="21"/>
        </w:rPr>
      </w:pPr>
      <w:r>
        <w:rPr>
          <w:rFonts w:hint="default" w:ascii="Calibri" w:hAnsi="Calibri" w:eastAsia="宋体" w:cs="Calibri"/>
          <w:sz w:val="21"/>
          <w:szCs w:val="21"/>
        </w:rPr>
        <w:t> </w:t>
      </w:r>
    </w:p>
    <w:p>
      <w:pPr>
        <w:keepNext w:val="0"/>
        <w:keepLines w:val="0"/>
        <w:widowControl/>
        <w:suppressLineNumbers w:val="0"/>
        <w:jc w:val="righ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"http://121.43.68.40/exposure/jiucuo.html?site_code=6500000002&amp;url=http://www.xjslt.gov.cn/" \t "http://www.xjslt.gov.cn/2019/08/16/pbjggg/_blank"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0778E"/>
    <w:rsid w:val="0DDD1C63"/>
    <w:rsid w:val="259C0357"/>
    <w:rsid w:val="27593DBC"/>
    <w:rsid w:val="2A591B7B"/>
    <w:rsid w:val="2FCE7915"/>
    <w:rsid w:val="3C3A7D34"/>
    <w:rsid w:val="407033EB"/>
    <w:rsid w:val="43814B58"/>
    <w:rsid w:val="439A6C85"/>
    <w:rsid w:val="5C5E485B"/>
    <w:rsid w:val="639D7E71"/>
    <w:rsid w:val="63FD5949"/>
    <w:rsid w:val="68E311CD"/>
    <w:rsid w:val="78CC42EE"/>
    <w:rsid w:val="7ECD4B9D"/>
    <w:rsid w:val="7FDB6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w:basedOn w:val="1"/>
    <w:qFormat/>
    <w:uiPriority w:val="0"/>
    <w:pPr>
      <w:spacing w:beforeLines="100" w:line="360" w:lineRule="auto"/>
      <w:jc w:val="center"/>
    </w:pPr>
    <w:rPr>
      <w:rFonts w:ascii="宋体" w:hAnsi="宋体"/>
      <w:b/>
      <w:sz w:val="2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Office_11.1.0.9662_F1E327BC-269C-435d-A152-05C5408002CA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dell</dc:creator>
  <lastModifiedBy>dell</lastModifiedBy>
  <dcterms:modified xsi:type="dcterms:W3CDTF">2020-05-27T06:16:47Z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