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塔城地区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区工信局认真落实地委、行署工作部署要求，严格遵守《塔城地区政务信息公开条例》规定，加强组织领导，切实保障人民群众的知情权、参与权和监督权，促进全局政务工作健康发展，结合我局工作职能特点，从实际出发，遵循“公开、公正、便民”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统筹做好政府信息公开工作，现将政府信息公开工作年度报告总结如下：</w:t>
      </w:r>
    </w:p>
    <w:p>
      <w:pPr>
        <w:pStyle w:val="4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一、总体情况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我局严格坚持遵循公正、公平、合法、便民的原则，扎实推进政务公开及政府信息公开工作。并认真贯彻落实《中华人民共和国政府信息公开条例》，提高政府透明度和公信度，切实推进了全局政府信息公开工作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加强组织领导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成立了由局长任组长，分管领导任副组长，各科室负责人为成员的政务信息公开领导小组，由局办公室负责具体事宜，将各科室政务信息报送工作纳入年度考核，实施内部定期通报制度和奖惩机制，对报送信息不及时、质量不高的科室进行考评，通过监督考核进一步提升政务信息公开能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（二）加强制度建设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依序建立“三制”（预先审查制度、保密审查制度和主动公开制度），严格控制相关事项注意要点及公开范围，依法依规明确信息公开属性，明确审查程序和主体责任，正确处理公开和保密的关系，及时主动向社会公开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健全政务公开工作机制。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（三）加强政务信息梳理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着力公开重点信息，及时公开国家、省、市、县关于工业生产运行相关政策法律法规，并着重解读一批专业性较强的政策性信息材料，2020年在政务公开信息设置了政策法规及解读、工作信息、中小企业服务三项栏目，进一步扩大了发布信息的受众面，增强工信工作的影响力，让企业和公众更好知晓、了解地区工业经济发展政策和改革举措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新制作数量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新公开数量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对外公开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规章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规范性文件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行政许可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其他对外管理服务事项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行政处罚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行政强制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行政事业性收费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采购项目数量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政府集中采购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1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3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101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19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316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法人或其他组织</w:t>
            </w:r>
          </w:p>
        </w:tc>
        <w:tc>
          <w:tcPr>
            <w:tcW w:w="535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4519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商业企业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科研机构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社会公益组织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法律服务机构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535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9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19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三、本年度办理结果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（一）予以公开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（三）不予公开</w:t>
            </w: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1、属于国家秘密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2、其他法律行政法规禁止公开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w w:val="9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3、危及“三安全一稳定”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w w:val="9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4、保护第三方合法权益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5、属于三类内部事务信息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6、属于四类过程性信息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7、属于行政执法案卷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8、属于行政查询事项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（四）无法提供</w:t>
            </w: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1、本机关不掌握相关政府信息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2、没有现成信息需要另行制作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3、补正后申请内容仍不明确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（五）不予处理</w:t>
            </w: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1、信访举报投诉类申请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2、重复申请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3、要求提供公开出版物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4、无正当理由大量反复申请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90"/>
                <w:sz w:val="24"/>
                <w:szCs w:val="24"/>
              </w:rPr>
              <w:t>5、要求行政机关确认或重新出具已获取信息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（六）其他处理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（七）总计</w:t>
            </w:r>
          </w:p>
        </w:tc>
        <w:tc>
          <w:tcPr>
            <w:tcW w:w="40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20" w:type="dxa"/>
            <w:gridSpan w:val="1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四、结转下年度继续办理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3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行政复议</w:t>
            </w:r>
          </w:p>
        </w:tc>
        <w:tc>
          <w:tcPr>
            <w:tcW w:w="5829" w:type="dxa"/>
            <w:gridSpan w:val="1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84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293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未经复议直接起诉</w:t>
            </w:r>
          </w:p>
        </w:tc>
        <w:tc>
          <w:tcPr>
            <w:tcW w:w="2899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84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58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58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结果纠正</w:t>
            </w:r>
          </w:p>
        </w:tc>
        <w:tc>
          <w:tcPr>
            <w:tcW w:w="58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其他结果</w:t>
            </w:r>
          </w:p>
        </w:tc>
        <w:tc>
          <w:tcPr>
            <w:tcW w:w="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尚未审结</w:t>
            </w:r>
          </w:p>
        </w:tc>
        <w:tc>
          <w:tcPr>
            <w:tcW w:w="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（一）存在的问题（无）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（二）下一步工作措施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组织领导，强化机构和队伍建设，通过监督考核进一步提升政务信息公开能力；二是加强制度建设，严格控制相关事项注意要点及公开范围，及时主动向社会公开；三是加强政务信息梳理，着力公开重点信息，及时公开国家、省、市、县关于工业生产运行相关政策法律法规。四是积极开展政务服务，持续推进行政许可办理信息公开，加强依据、条件、程序、期限、资料等流程简化。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其他需要报告的事项（无）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1050" w:leftChars="50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730" w:leftChars="1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地区工业和信息化局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730" w:leftChars="13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3FB8C"/>
    <w:multiLevelType w:val="singleLevel"/>
    <w:tmpl w:val="88D3FB8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F672061"/>
    <w:multiLevelType w:val="singleLevel"/>
    <w:tmpl w:val="AF67206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3180633"/>
    <w:multiLevelType w:val="singleLevel"/>
    <w:tmpl w:val="231806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676735"/>
    <w:multiLevelType w:val="singleLevel"/>
    <w:tmpl w:val="4B6767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C6829"/>
    <w:rsid w:val="00142896"/>
    <w:rsid w:val="00977FD1"/>
    <w:rsid w:val="00C3604C"/>
    <w:rsid w:val="019D1FD7"/>
    <w:rsid w:val="04021189"/>
    <w:rsid w:val="085A0594"/>
    <w:rsid w:val="08D22F3B"/>
    <w:rsid w:val="098E4137"/>
    <w:rsid w:val="09C6663E"/>
    <w:rsid w:val="0D226A02"/>
    <w:rsid w:val="0E7F421F"/>
    <w:rsid w:val="1088513E"/>
    <w:rsid w:val="111B1264"/>
    <w:rsid w:val="123D1CE1"/>
    <w:rsid w:val="15D3681E"/>
    <w:rsid w:val="19F421BF"/>
    <w:rsid w:val="1D6C71DD"/>
    <w:rsid w:val="1EAF4FFE"/>
    <w:rsid w:val="208C1BF0"/>
    <w:rsid w:val="26A60E3F"/>
    <w:rsid w:val="286C7CE4"/>
    <w:rsid w:val="298E4452"/>
    <w:rsid w:val="2AA319C8"/>
    <w:rsid w:val="2CB119B6"/>
    <w:rsid w:val="2DFA1A46"/>
    <w:rsid w:val="2E1534E0"/>
    <w:rsid w:val="2E1D3476"/>
    <w:rsid w:val="307D5FAC"/>
    <w:rsid w:val="315154EF"/>
    <w:rsid w:val="346C1F9C"/>
    <w:rsid w:val="356D076C"/>
    <w:rsid w:val="35CC6829"/>
    <w:rsid w:val="36F934CD"/>
    <w:rsid w:val="3F4423A0"/>
    <w:rsid w:val="3FE657ED"/>
    <w:rsid w:val="43270660"/>
    <w:rsid w:val="445D3BCB"/>
    <w:rsid w:val="451C58ED"/>
    <w:rsid w:val="47163F14"/>
    <w:rsid w:val="4C2859D5"/>
    <w:rsid w:val="4C4672F8"/>
    <w:rsid w:val="50AC6509"/>
    <w:rsid w:val="50AF56F6"/>
    <w:rsid w:val="539E3C0A"/>
    <w:rsid w:val="53D77B7D"/>
    <w:rsid w:val="561B55A4"/>
    <w:rsid w:val="563B109E"/>
    <w:rsid w:val="56CD27B5"/>
    <w:rsid w:val="59C05E9A"/>
    <w:rsid w:val="5A8C15B6"/>
    <w:rsid w:val="5B0003BB"/>
    <w:rsid w:val="5F8904B6"/>
    <w:rsid w:val="63FF3474"/>
    <w:rsid w:val="641B7BBC"/>
    <w:rsid w:val="64841C48"/>
    <w:rsid w:val="65CE4644"/>
    <w:rsid w:val="6B826AB1"/>
    <w:rsid w:val="714F46D0"/>
    <w:rsid w:val="721E417C"/>
    <w:rsid w:val="72443E99"/>
    <w:rsid w:val="72B51355"/>
    <w:rsid w:val="7754661E"/>
    <w:rsid w:val="79D015F8"/>
    <w:rsid w:val="7A1E6F02"/>
    <w:rsid w:val="7C12612D"/>
    <w:rsid w:val="7C697D3A"/>
    <w:rsid w:val="7C8518F4"/>
    <w:rsid w:val="7D2B5AB6"/>
    <w:rsid w:val="7D681011"/>
    <w:rsid w:val="7DF0036E"/>
    <w:rsid w:val="7F29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2013</Words>
  <Characters>413</Characters>
  <Lines>3</Lines>
  <Paragraphs>4</Paragraphs>
  <TotalTime>0</TotalTime>
  <ScaleCrop>false</ScaleCrop>
  <LinksUpToDate>false</LinksUpToDate>
  <CharactersWithSpaces>2422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2021-01-19T02:22:00Z</dcterms:created>
  <dc:creator>Administrator</dc:creator>
  <cp:lastModifiedBy>Administrator</cp:lastModifiedBy>
  <cp:lastPrinted>2020-01-08T02:50:00Z</cp:lastPrinted>
  <dcterms:modified xsi:type="dcterms:W3CDTF">2021-01-28T05:21:06Z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