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塔城地区商务局</w:t>
      </w:r>
      <w:r>
        <w:rPr>
          <w:rFonts w:hint="eastAsia" w:ascii="方正小标宋_GBK" w:hAnsi="方正小标宋_GBK" w:eastAsia="方正小标宋_GBK" w:cs="方正小标宋_GBK"/>
          <w:sz w:val="44"/>
          <w:szCs w:val="44"/>
          <w:lang w:val="en-US" w:eastAsia="zh-CN"/>
        </w:rPr>
        <w:t>2019</w:t>
      </w:r>
      <w:r>
        <w:rPr>
          <w:rFonts w:hint="eastAsia" w:ascii="方正小标宋_GBK" w:hAnsi="方正小标宋_GBK" w:eastAsia="方正小标宋_GBK" w:cs="方正小标宋_GBK"/>
          <w:sz w:val="44"/>
          <w:szCs w:val="44"/>
        </w:rPr>
        <w:t>年政府信息公开</w:t>
      </w:r>
    </w:p>
    <w:p>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工作报告</w:t>
      </w:r>
    </w:p>
    <w:p>
      <w:pPr>
        <w:spacing w:line="560" w:lineRule="exact"/>
        <w:ind w:firstLine="640" w:firstLineChars="200"/>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2019</w:t>
      </w:r>
      <w:r>
        <w:rPr>
          <w:rFonts w:hint="eastAsia" w:ascii="仿宋_GB2312" w:hAnsi="仿宋_GB2312" w:eastAsia="仿宋_GB2312" w:cs="仿宋_GB2312"/>
          <w:sz w:val="32"/>
          <w:szCs w:val="32"/>
        </w:rPr>
        <w:t>年以来，</w:t>
      </w:r>
      <w:r>
        <w:rPr>
          <w:rFonts w:hint="eastAsia" w:ascii="仿宋_GB2312" w:hAnsi="仿宋_GB2312" w:eastAsia="仿宋_GB2312" w:cs="仿宋_GB2312"/>
          <w:sz w:val="32"/>
          <w:szCs w:val="32"/>
          <w:lang w:eastAsia="zh-CN"/>
        </w:rPr>
        <w:t>地区商务局党组高度重视政府信息公开工作，</w:t>
      </w:r>
      <w:r>
        <w:rPr>
          <w:rFonts w:hint="eastAsia" w:ascii="仿宋_GB2312" w:hAnsi="仿宋_GB2312" w:eastAsia="仿宋_GB2312" w:cs="仿宋_GB2312"/>
          <w:sz w:val="32"/>
          <w:szCs w:val="32"/>
        </w:rPr>
        <w:t>结合</w:t>
      </w:r>
      <w:r>
        <w:rPr>
          <w:rFonts w:hint="eastAsia" w:ascii="仿宋_GB2312" w:hAnsi="仿宋_GB2312" w:eastAsia="仿宋_GB2312" w:cs="仿宋_GB2312"/>
          <w:sz w:val="32"/>
          <w:szCs w:val="32"/>
          <w:lang w:eastAsia="zh-CN"/>
        </w:rPr>
        <w:t>地区商务</w:t>
      </w:r>
      <w:r>
        <w:rPr>
          <w:rFonts w:hint="eastAsia" w:ascii="仿宋_GB2312" w:hAnsi="仿宋_GB2312" w:eastAsia="仿宋_GB2312" w:cs="仿宋_GB2312"/>
          <w:sz w:val="32"/>
          <w:szCs w:val="32"/>
        </w:rPr>
        <w:t>工作实际，</w:t>
      </w:r>
      <w:r>
        <w:rPr>
          <w:rFonts w:hint="eastAsia" w:ascii="仿宋_GB2312" w:hAnsi="仿宋_GB2312" w:eastAsia="仿宋_GB2312" w:cs="仿宋_GB2312"/>
          <w:sz w:val="32"/>
          <w:szCs w:val="32"/>
          <w:lang w:eastAsia="zh-CN"/>
        </w:rPr>
        <w:t>认真学习相关文件精神，指定专人负责，统筹做好政府信息公开工作，进一步提升优化地区商务领域营商环境，现将有关工作总结如下：</w:t>
      </w: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一、总体情况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olor w:val="333333"/>
          <w:sz w:val="32"/>
          <w:szCs w:val="32"/>
          <w:lang w:eastAsia="zh-CN"/>
        </w:rPr>
        <w:t>（</w:t>
      </w:r>
      <w:r>
        <w:rPr>
          <w:rFonts w:hint="eastAsia" w:ascii="黑体" w:hAnsi="黑体" w:eastAsia="黑体"/>
          <w:color w:val="333333"/>
          <w:sz w:val="32"/>
          <w:szCs w:val="32"/>
        </w:rPr>
        <w:t>一</w:t>
      </w:r>
      <w:r>
        <w:rPr>
          <w:rFonts w:hint="eastAsia" w:ascii="黑体" w:hAnsi="黑体" w:eastAsia="黑体"/>
          <w:color w:val="333333"/>
          <w:sz w:val="32"/>
          <w:szCs w:val="32"/>
          <w:lang w:eastAsia="zh-CN"/>
        </w:rPr>
        <w:t>）</w:t>
      </w:r>
      <w:r>
        <w:rPr>
          <w:rFonts w:hint="eastAsia" w:ascii="楷体" w:hAnsi="楷体" w:eastAsia="楷体" w:cs="楷体"/>
          <w:b/>
          <w:bCs/>
          <w:color w:val="333333"/>
          <w:sz w:val="32"/>
          <w:szCs w:val="32"/>
        </w:rPr>
        <w:t xml:space="preserve">加强领导，精心实施，夯实政务公开工作的组织基础 </w:t>
      </w:r>
      <w:r>
        <w:rPr>
          <w:rFonts w:hint="eastAsia" w:ascii="楷体" w:hAnsi="楷体" w:eastAsia="楷体" w:cs="楷体"/>
          <w:b/>
          <w:bCs/>
          <w:color w:val="333333"/>
          <w:sz w:val="32"/>
          <w:szCs w:val="32"/>
          <w:lang w:eastAsia="zh-CN"/>
        </w:rPr>
        <w:t>。</w:t>
      </w:r>
      <w:r>
        <w:rPr>
          <w:rFonts w:hint="eastAsia" w:ascii="仿宋_GB2312" w:hAnsi="仿宋_GB2312" w:eastAsia="仿宋_GB2312" w:cs="仿宋_GB2312"/>
          <w:sz w:val="32"/>
          <w:szCs w:val="32"/>
        </w:rPr>
        <w:t>地区</w:t>
      </w:r>
      <w:r>
        <w:rPr>
          <w:rFonts w:hint="eastAsia" w:ascii="仿宋_GB2312" w:hAnsi="仿宋_GB2312" w:eastAsia="仿宋_GB2312" w:cs="仿宋_GB2312"/>
          <w:sz w:val="32"/>
          <w:szCs w:val="32"/>
          <w:lang w:eastAsia="zh-CN"/>
        </w:rPr>
        <w:t>商务</w:t>
      </w:r>
      <w:r>
        <w:rPr>
          <w:rFonts w:hint="eastAsia" w:ascii="仿宋_GB2312" w:hAnsi="仿宋_GB2312" w:eastAsia="仿宋_GB2312" w:cs="仿宋_GB2312"/>
          <w:sz w:val="32"/>
          <w:szCs w:val="32"/>
        </w:rPr>
        <w:t>局一直把推行政务公开当作贯彻落实总目标，打造清廉机关，转变工作作风的重要抓手，以此推动工作方式的改进和工作效率的提高，有效促进我局加快形成行为规范、运转协调、公开透明、廉洁高效的运作体制。通过集中宣讲学习文件内容等形式，教育广大干部职工充分认识推行政务公开的必要性和重要性，不断增强推行政务公开工作的自觉性和责任感，并结合要点</w:t>
      </w:r>
      <w:r>
        <w:rPr>
          <w:rFonts w:ascii="仿宋_GB2312" w:hAnsi="仿宋_GB2312" w:eastAsia="仿宋_GB2312" w:cs="仿宋_GB2312"/>
          <w:sz w:val="32"/>
          <w:szCs w:val="32"/>
        </w:rPr>
        <w:t>, 加速推进政务公开工作。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hint="eastAsia" w:ascii="楷体_GB2312" w:hAnsi="仿宋_GB2312" w:eastAsia="楷体_GB2312" w:cs="仿宋_GB2312"/>
          <w:b/>
          <w:sz w:val="32"/>
          <w:szCs w:val="32"/>
        </w:rPr>
        <w:t>一是抓好组织领导。</w:t>
      </w:r>
      <w:r>
        <w:rPr>
          <w:rFonts w:hint="eastAsia" w:ascii="仿宋_GB2312" w:hAnsi="仿宋_GB2312" w:eastAsia="仿宋_GB2312" w:cs="仿宋_GB2312"/>
          <w:sz w:val="32"/>
          <w:szCs w:val="32"/>
        </w:rPr>
        <w:t>完善相应的领导机制，成立了以党组副书记、局长丁郊生为组长，分管领导为副组长，相关科室责任人为成员的政务公开工作领导小组。落实每位干部职工的岗位工作职责，形成一级抓一级、层层抓落实的责任体系，形成合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hint="eastAsia" w:ascii="楷体_GB2312" w:hAnsi="仿宋_GB2312" w:eastAsia="楷体_GB2312" w:cs="仿宋_GB2312"/>
          <w:b/>
          <w:sz w:val="32"/>
          <w:szCs w:val="32"/>
        </w:rPr>
        <w:t>二是抓好方案制定。</w:t>
      </w:r>
      <w:r>
        <w:rPr>
          <w:rFonts w:hint="eastAsia" w:ascii="仿宋_GB2312" w:hAnsi="仿宋_GB2312" w:eastAsia="仿宋_GB2312" w:cs="仿宋_GB2312"/>
          <w:sz w:val="32"/>
          <w:szCs w:val="32"/>
        </w:rPr>
        <w:t>从</w:t>
      </w:r>
      <w:r>
        <w:rPr>
          <w:rFonts w:hint="eastAsia" w:ascii="仿宋_GB2312" w:hAnsi="仿宋_GB2312" w:eastAsia="仿宋_GB2312" w:cs="仿宋_GB2312"/>
          <w:sz w:val="32"/>
          <w:szCs w:val="32"/>
          <w:lang w:eastAsia="zh-CN"/>
        </w:rPr>
        <w:t>商务</w:t>
      </w:r>
      <w:r>
        <w:rPr>
          <w:rFonts w:hint="eastAsia" w:ascii="仿宋_GB2312" w:hAnsi="仿宋_GB2312" w:eastAsia="仿宋_GB2312" w:cs="仿宋_GB2312"/>
          <w:sz w:val="32"/>
          <w:szCs w:val="32"/>
        </w:rPr>
        <w:t>局自身工作特点出发，确定政务公开的基本思路、内容方式和工作机制，同步督促科室有针对性地制定和完善本科室政务公开的措施和办法。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仿宋_GB2312" w:eastAsia="楷体_GB2312" w:cs="仿宋_GB2312"/>
          <w:b/>
          <w:sz w:val="32"/>
          <w:szCs w:val="32"/>
        </w:rPr>
        <w:t>三是抓好制度配套。</w:t>
      </w:r>
      <w:r>
        <w:rPr>
          <w:rFonts w:hint="eastAsia" w:ascii="仿宋_GB2312" w:hAnsi="仿宋_GB2312" w:eastAsia="仿宋_GB2312" w:cs="仿宋_GB2312"/>
          <w:sz w:val="32"/>
          <w:szCs w:val="32"/>
        </w:rPr>
        <w:t>建立完善系统的政务公开运作模式和工作程序，通过信息报送制度、网络发布制度等，建起了一套与政务公开相配套的</w:t>
      </w:r>
      <w:r>
        <w:rPr>
          <w:rFonts w:hint="eastAsia" w:ascii="仿宋_GB2312" w:hAnsi="仿宋_GB2312" w:eastAsia="仿宋_GB2312" w:cs="仿宋_GB2312"/>
          <w:sz w:val="32"/>
          <w:szCs w:val="32"/>
          <w:lang w:eastAsia="zh-CN"/>
        </w:rPr>
        <w:t>商务</w:t>
      </w:r>
      <w:r>
        <w:rPr>
          <w:rFonts w:hint="eastAsia" w:ascii="仿宋_GB2312" w:hAnsi="仿宋_GB2312" w:eastAsia="仿宋_GB2312" w:cs="仿宋_GB2312"/>
          <w:sz w:val="32"/>
          <w:szCs w:val="32"/>
        </w:rPr>
        <w:t>局内部管理工作制度。如：廉洁从政教育管理规定、工作考评与奖励暂行办法、车辆管理与使用规定等，进一步促进了全局</w:t>
      </w:r>
      <w:r>
        <w:rPr>
          <w:rFonts w:hint="eastAsia" w:ascii="仿宋_GB2312" w:hAnsi="仿宋_GB2312" w:eastAsia="仿宋_GB2312" w:cs="仿宋_GB2312"/>
          <w:sz w:val="32"/>
          <w:szCs w:val="32"/>
          <w:lang w:eastAsia="zh-CN"/>
        </w:rPr>
        <w:t>商务</w:t>
      </w:r>
      <w:r>
        <w:rPr>
          <w:rFonts w:hint="eastAsia" w:ascii="仿宋_GB2312" w:hAnsi="仿宋_GB2312" w:eastAsia="仿宋_GB2312" w:cs="仿宋_GB2312"/>
          <w:sz w:val="32"/>
          <w:szCs w:val="32"/>
        </w:rPr>
        <w:t>引资工作有计划、有步骤的开展。</w:t>
      </w:r>
      <w:r>
        <w:rPr>
          <w:rFonts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hint="eastAsia" w:ascii="楷体" w:hAnsi="楷体" w:eastAsia="楷体" w:cs="楷体"/>
          <w:b/>
          <w:bCs/>
          <w:color w:val="333333"/>
          <w:sz w:val="32"/>
          <w:szCs w:val="32"/>
          <w:lang w:eastAsia="zh-CN"/>
        </w:rPr>
        <w:t>（二）突出重点、加强商务领域自治区一体化在线政务服务平台建设。</w:t>
      </w:r>
      <w:r>
        <w:rPr>
          <w:rFonts w:hint="eastAsia" w:ascii="仿宋_GB2312" w:hAnsi="仿宋_GB2312" w:eastAsia="仿宋_GB2312" w:cs="仿宋_GB2312"/>
          <w:sz w:val="32"/>
          <w:szCs w:val="32"/>
          <w:lang w:eastAsia="zh-CN"/>
        </w:rPr>
        <w:t>自治区一体化在线政务服务平台建设</w:t>
      </w:r>
      <w:r>
        <w:rPr>
          <w:rFonts w:hint="eastAsia" w:ascii="仿宋_GB2312" w:hAnsi="仿宋_GB2312" w:eastAsia="仿宋_GB2312" w:cs="仿宋_GB2312"/>
          <w:sz w:val="32"/>
          <w:szCs w:val="32"/>
        </w:rPr>
        <w:t>关系重大，深受群众、</w:t>
      </w:r>
      <w:r>
        <w:rPr>
          <w:rFonts w:hint="eastAsia" w:ascii="仿宋_GB2312" w:hAnsi="仿宋_GB2312" w:eastAsia="仿宋_GB2312" w:cs="仿宋_GB2312"/>
          <w:sz w:val="32"/>
          <w:szCs w:val="32"/>
          <w:lang w:eastAsia="zh-CN"/>
        </w:rPr>
        <w:t>企业、</w:t>
      </w:r>
      <w:r>
        <w:rPr>
          <w:rFonts w:hint="eastAsia" w:ascii="仿宋_GB2312" w:hAnsi="仿宋_GB2312" w:eastAsia="仿宋_GB2312" w:cs="仿宋_GB2312"/>
          <w:sz w:val="32"/>
          <w:szCs w:val="32"/>
        </w:rPr>
        <w:t>媒体、投资商关注，因此必须坚持原则，规范操作，把握重点，系统推进。我局根据</w:t>
      </w:r>
      <w:r>
        <w:rPr>
          <w:rFonts w:hint="eastAsia" w:ascii="仿宋_GB2312" w:hAnsi="仿宋_GB2312" w:eastAsia="仿宋_GB2312" w:cs="仿宋_GB2312"/>
          <w:sz w:val="32"/>
          <w:szCs w:val="32"/>
          <w:lang w:eastAsia="zh-CN"/>
        </w:rPr>
        <w:t>自身业务工作，按照地区一体化在线政务服务平台建设要求，积极与</w:t>
      </w:r>
      <w:r>
        <w:rPr>
          <w:rFonts w:hint="eastAsia" w:ascii="仿宋_GB2312" w:hAnsi="仿宋_GB2312" w:eastAsia="仿宋_GB2312" w:cs="仿宋_GB2312"/>
          <w:sz w:val="32"/>
          <w:szCs w:val="32"/>
        </w:rPr>
        <w:t>自治区一体化在线政务服务平台</w:t>
      </w:r>
      <w:r>
        <w:rPr>
          <w:rFonts w:hint="eastAsia" w:ascii="仿宋_GB2312" w:hAnsi="仿宋_GB2312" w:eastAsia="仿宋_GB2312" w:cs="仿宋_GB2312"/>
          <w:sz w:val="32"/>
          <w:szCs w:val="32"/>
          <w:lang w:eastAsia="zh-CN"/>
        </w:rPr>
        <w:t>商务厅负责人进行对接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对自治区商务厅提供网上办理的</w:t>
      </w:r>
      <w:r>
        <w:rPr>
          <w:rFonts w:hint="eastAsia" w:ascii="仿宋_GB2312" w:hAnsi="仿宋_GB2312" w:eastAsia="仿宋_GB2312" w:cs="仿宋_GB2312"/>
          <w:sz w:val="32"/>
          <w:szCs w:val="32"/>
        </w:rPr>
        <w:t>“对外贸易经营者备案登记</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w:t>
      </w:r>
      <w:r>
        <w:rPr>
          <w:rFonts w:hint="eastAsia"/>
        </w:rPr>
        <w:t xml:space="preserve"> </w:t>
      </w:r>
      <w:r>
        <w:rPr>
          <w:rFonts w:hint="eastAsia" w:ascii="仿宋_GB2312" w:hAnsi="仿宋_GB2312" w:eastAsia="仿宋_GB2312" w:cs="仿宋_GB2312"/>
          <w:sz w:val="32"/>
          <w:szCs w:val="32"/>
        </w:rPr>
        <w:t>从事拍卖业务许可</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hint="eastAsia"/>
        </w:rPr>
        <w:t xml:space="preserve"> </w:t>
      </w:r>
      <w:r>
        <w:rPr>
          <w:rFonts w:hint="eastAsia" w:ascii="仿宋_GB2312" w:hAnsi="仿宋_GB2312" w:eastAsia="仿宋_GB2312" w:cs="仿宋_GB2312"/>
          <w:sz w:val="32"/>
          <w:szCs w:val="32"/>
        </w:rPr>
        <w:t>二手车交易市场经营者和二手车经营主体备案”等</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eastAsia="zh-CN"/>
        </w:rPr>
        <w:t>行政服务职能进行了积极认领，在网上公开了办理条件，服务流程、公布了工作人员联系方式，安排专职人员在塔城地区地（市）行政服务中心综合服务窗口为企业网上办理，设置了</w:t>
      </w:r>
      <w:r>
        <w:rPr>
          <w:rFonts w:hint="eastAsia" w:ascii="仿宋_GB2312" w:hAnsi="仿宋_GB2312" w:eastAsia="仿宋_GB2312" w:cs="仿宋_GB2312"/>
          <w:sz w:val="32"/>
          <w:szCs w:val="32"/>
          <w:lang w:val="en-US" w:eastAsia="zh-CN"/>
        </w:rPr>
        <w:t>AB岗，</w:t>
      </w:r>
      <w:r>
        <w:rPr>
          <w:rFonts w:hint="eastAsia" w:ascii="仿宋_GB2312" w:hAnsi="仿宋_GB2312" w:eastAsia="仿宋_GB2312" w:cs="仿宋_GB2312"/>
          <w:sz w:val="32"/>
          <w:szCs w:val="32"/>
          <w:lang w:eastAsia="zh-CN"/>
        </w:rPr>
        <w:t>企业最多跑一次办理率达到</w:t>
      </w:r>
      <w:r>
        <w:rPr>
          <w:rFonts w:hint="eastAsia" w:ascii="仿宋_GB2312" w:hAnsi="仿宋_GB2312" w:eastAsia="仿宋_GB2312" w:cs="仿宋_GB2312"/>
          <w:sz w:val="32"/>
          <w:szCs w:val="32"/>
          <w:lang w:val="en-US" w:eastAsia="zh-CN"/>
        </w:rPr>
        <w:t>96%。</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“对外劳务合作经营资格核准”</w:t>
      </w:r>
      <w:r>
        <w:rPr>
          <w:rFonts w:hint="eastAsia" w:ascii="仿宋_GB2312" w:hAnsi="仿宋_GB2312" w:eastAsia="仿宋_GB2312" w:cs="仿宋_GB2312"/>
          <w:sz w:val="32"/>
          <w:szCs w:val="32"/>
          <w:lang w:eastAsia="zh-CN"/>
        </w:rPr>
        <w:t>、“不</w:t>
      </w:r>
      <w:r>
        <w:rPr>
          <w:rFonts w:hint="eastAsia" w:ascii="仿宋_GB2312" w:hAnsi="仿宋_GB2312" w:eastAsia="仿宋_GB2312" w:cs="仿宋_GB2312"/>
          <w:sz w:val="32"/>
          <w:szCs w:val="32"/>
        </w:rPr>
        <w:t>涉及国家规定实施准入特别管理措施的外商投资企业设立及变更的审批”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“权限内设立典当企业的审核”</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3项</w:t>
      </w:r>
      <w:r>
        <w:rPr>
          <w:rFonts w:hint="eastAsia" w:ascii="仿宋_GB2312" w:hAnsi="仿宋_GB2312" w:eastAsia="仿宋_GB2312" w:cs="仿宋_GB2312"/>
          <w:sz w:val="32"/>
          <w:szCs w:val="32"/>
          <w:lang w:eastAsia="zh-CN"/>
        </w:rPr>
        <w:t>审批权不在地区一级的或根据机构改革职能职责已划转到其它部门等进行了专门的情况说明，得到了地区（市）行政服务中心的高度肯定</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color w:val="333333"/>
          <w:sz w:val="32"/>
          <w:szCs w:val="32"/>
          <w:lang w:eastAsia="zh-CN"/>
        </w:rPr>
        <w:t>（三）把握原则，全面提升政务公开工作水平。</w:t>
      </w:r>
      <w:r>
        <w:rPr>
          <w:rFonts w:hint="eastAsia" w:ascii="仿宋_GB2312" w:hAnsi="仿宋_GB2312" w:eastAsia="仿宋_GB2312" w:cs="仿宋_GB2312"/>
          <w:sz w:val="32"/>
          <w:szCs w:val="32"/>
          <w:lang w:eastAsia="zh-CN"/>
        </w:rPr>
        <w:t>我局政务公开工作</w:t>
      </w:r>
      <w:r>
        <w:rPr>
          <w:rFonts w:hint="eastAsia" w:ascii="仿宋_GB2312" w:hAnsi="仿宋_GB2312" w:eastAsia="仿宋_GB2312" w:cs="仿宋_GB2312"/>
          <w:sz w:val="32"/>
          <w:szCs w:val="32"/>
        </w:rPr>
        <w:t>坚持把握四个原则。一是依法公开的原则。按照法律、法规、规章和国家有关政策规定，除涉及国家秘密和依法受保护的商业秘密、个人隐私外，一律予以公开。二是重点公开的原则。凡是与</w:t>
      </w:r>
      <w:r>
        <w:rPr>
          <w:rFonts w:hint="eastAsia" w:ascii="仿宋_GB2312" w:hAnsi="仿宋_GB2312" w:eastAsia="仿宋_GB2312" w:cs="仿宋_GB2312"/>
          <w:sz w:val="32"/>
          <w:szCs w:val="32"/>
          <w:lang w:eastAsia="zh-CN"/>
        </w:rPr>
        <w:t>内外贸</w:t>
      </w:r>
      <w:r>
        <w:rPr>
          <w:rFonts w:hint="eastAsia" w:ascii="仿宋_GB2312" w:hAnsi="仿宋_GB2312" w:eastAsia="仿宋_GB2312" w:cs="仿宋_GB2312"/>
          <w:sz w:val="32"/>
          <w:szCs w:val="32"/>
        </w:rPr>
        <w:t>企业、投资商，以及干部职工利益相关、群众普遍关心的事项，都进行公开。三是逐步公开的原则。根据实际，分层推进，逐步公开，梳理一批，成熟一批，公开一批。四是注重实效的原则。从实际出发，讲究实效。通过编辑发行《塔城地区</w:t>
      </w:r>
      <w:r>
        <w:rPr>
          <w:rFonts w:hint="eastAsia" w:ascii="仿宋_GB2312" w:hAnsi="仿宋_GB2312" w:eastAsia="仿宋_GB2312" w:cs="仿宋_GB2312"/>
          <w:sz w:val="32"/>
          <w:szCs w:val="32"/>
          <w:lang w:eastAsia="zh-CN"/>
        </w:rPr>
        <w:t>商务</w:t>
      </w:r>
      <w:r>
        <w:rPr>
          <w:rFonts w:hint="eastAsia" w:ascii="仿宋_GB2312" w:hAnsi="仿宋_GB2312" w:eastAsia="仿宋_GB2312" w:cs="仿宋_GB2312"/>
          <w:sz w:val="32"/>
          <w:szCs w:val="32"/>
        </w:rPr>
        <w:t>引资情况》、《</w:t>
      </w:r>
      <w:r>
        <w:rPr>
          <w:rFonts w:hint="eastAsia" w:ascii="仿宋_GB2312" w:hAnsi="仿宋_GB2312" w:eastAsia="仿宋_GB2312" w:cs="仿宋_GB2312"/>
          <w:sz w:val="32"/>
          <w:szCs w:val="32"/>
          <w:lang w:eastAsia="zh-CN"/>
        </w:rPr>
        <w:t>塔城地区每月进出口运行分析</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商务</w:t>
      </w:r>
      <w:r>
        <w:rPr>
          <w:rFonts w:hint="eastAsia" w:ascii="仿宋_GB2312" w:hAnsi="仿宋_GB2312" w:eastAsia="仿宋_GB2312" w:cs="仿宋_GB2312"/>
          <w:sz w:val="32"/>
          <w:szCs w:val="32"/>
        </w:rPr>
        <w:t>信息》，向地委、行署、自治区</w:t>
      </w:r>
      <w:r>
        <w:rPr>
          <w:rFonts w:hint="eastAsia" w:ascii="仿宋_GB2312" w:hAnsi="仿宋_GB2312" w:eastAsia="仿宋_GB2312" w:cs="仿宋_GB2312"/>
          <w:sz w:val="32"/>
          <w:szCs w:val="32"/>
          <w:lang w:eastAsia="zh-CN"/>
        </w:rPr>
        <w:t>商务厅</w:t>
      </w:r>
      <w:r>
        <w:rPr>
          <w:rFonts w:hint="eastAsia" w:ascii="仿宋_GB2312" w:hAnsi="仿宋_GB2312" w:eastAsia="仿宋_GB2312" w:cs="仿宋_GB2312"/>
          <w:sz w:val="32"/>
          <w:szCs w:val="32"/>
        </w:rPr>
        <w:t>、各县（市）</w:t>
      </w:r>
      <w:r>
        <w:rPr>
          <w:rFonts w:hint="eastAsia" w:ascii="仿宋_GB2312" w:hAnsi="仿宋_GB2312" w:eastAsia="仿宋_GB2312" w:cs="仿宋_GB2312"/>
          <w:sz w:val="32"/>
          <w:szCs w:val="32"/>
          <w:lang w:eastAsia="zh-CN"/>
        </w:rPr>
        <w:t>商工信局及时</w:t>
      </w:r>
      <w:r>
        <w:rPr>
          <w:rFonts w:hint="eastAsia" w:ascii="仿宋_GB2312" w:hAnsi="仿宋_GB2312" w:eastAsia="仿宋_GB2312" w:cs="仿宋_GB2312"/>
          <w:sz w:val="32"/>
          <w:szCs w:val="32"/>
        </w:rPr>
        <w:t>公布全地区</w:t>
      </w:r>
      <w:r>
        <w:rPr>
          <w:rFonts w:hint="eastAsia" w:ascii="仿宋_GB2312" w:hAnsi="仿宋_GB2312" w:eastAsia="仿宋_GB2312" w:cs="仿宋_GB2312"/>
          <w:sz w:val="32"/>
          <w:szCs w:val="32"/>
          <w:lang w:eastAsia="zh-CN"/>
        </w:rPr>
        <w:t>商务</w:t>
      </w:r>
      <w:r>
        <w:rPr>
          <w:rFonts w:hint="eastAsia" w:ascii="仿宋_GB2312" w:hAnsi="仿宋_GB2312" w:eastAsia="仿宋_GB2312" w:cs="仿宋_GB2312"/>
          <w:sz w:val="32"/>
          <w:szCs w:val="32"/>
        </w:rPr>
        <w:t>工作进展情况。其次，广泛联系、建设网络公开渠道，宣传塔城地区投资环境，介绍重大投资项目，向社会提供有关投资的政策法规咨询服务,投资办事指南等，方便投资企业查询和监督，受理投资商的建议、投诉。增大政务公开的容量和覆盖面，达到便捷、快速、面宽、有深度的公开目的。再次，通过新闻媒体向社会公开政务。在</w:t>
      </w:r>
      <w:r>
        <w:rPr>
          <w:rFonts w:hint="eastAsia" w:ascii="仿宋_GB2312" w:hAnsi="仿宋_GB2312" w:eastAsia="仿宋_GB2312" w:cs="仿宋_GB2312"/>
          <w:sz w:val="32"/>
          <w:szCs w:val="32"/>
          <w:lang w:eastAsia="zh-CN"/>
        </w:rPr>
        <w:t>塔城中哈巴克图边民互市转型发展正式运营、</w:t>
      </w:r>
      <w:r>
        <w:rPr>
          <w:rFonts w:hint="eastAsia" w:ascii="仿宋_GB2312" w:hAnsi="仿宋_GB2312" w:eastAsia="仿宋_GB2312" w:cs="仿宋_GB2312"/>
          <w:sz w:val="32"/>
          <w:szCs w:val="32"/>
        </w:rPr>
        <w:t>西洽会、厦洽会、西博会期间，邀请各大新闻媒体，召开记者座谈会；在日常工作中，向塔城广播电视局、报社等新闻媒体提供</w:t>
      </w:r>
      <w:r>
        <w:rPr>
          <w:rFonts w:hint="eastAsia" w:ascii="仿宋_GB2312" w:hAnsi="仿宋_GB2312" w:eastAsia="仿宋_GB2312" w:cs="仿宋_GB2312"/>
          <w:sz w:val="32"/>
          <w:szCs w:val="32"/>
          <w:lang w:eastAsia="zh-CN"/>
        </w:rPr>
        <w:t>商务</w:t>
      </w:r>
      <w:r>
        <w:rPr>
          <w:rFonts w:hint="eastAsia" w:ascii="仿宋_GB2312" w:hAnsi="仿宋_GB2312" w:eastAsia="仿宋_GB2312" w:cs="仿宋_GB2312"/>
          <w:sz w:val="32"/>
          <w:szCs w:val="32"/>
        </w:rPr>
        <w:t>引资方面的素材，通过这些形式向公众公开本单位的政务工作情况，主动接受社会的监督。</w:t>
      </w:r>
    </w:p>
    <w:p>
      <w:p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rPr>
        <w:t>二、主动公开政府信息情况</w:t>
      </w:r>
      <w:r>
        <w:rPr>
          <w:rFonts w:hint="eastAsia" w:ascii="黑体" w:hAnsi="黑体" w:eastAsia="黑体" w:cs="黑体"/>
          <w:sz w:val="32"/>
          <w:szCs w:val="32"/>
          <w:lang w:eastAsia="zh-CN"/>
        </w:rPr>
        <w:t>（无）</w:t>
      </w:r>
    </w:p>
    <w:tbl>
      <w:tblPr>
        <w:tblStyle w:val="6"/>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2180"/>
        <w:gridCol w:w="2180"/>
        <w:gridCol w:w="2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8720" w:type="dxa"/>
            <w:gridSpan w:val="4"/>
            <w:noWrap w:val="0"/>
            <w:vAlign w:val="center"/>
          </w:tcPr>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2180" w:type="dxa"/>
            <w:noWrap w:val="0"/>
            <w:vAlign w:val="center"/>
          </w:tcPr>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信息内容</w:t>
            </w:r>
          </w:p>
        </w:tc>
        <w:tc>
          <w:tcPr>
            <w:tcW w:w="2180" w:type="dxa"/>
            <w:noWrap w:val="0"/>
            <w:vAlign w:val="center"/>
          </w:tcPr>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本年</w:t>
            </w:r>
          </w:p>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新制作数量</w:t>
            </w:r>
          </w:p>
        </w:tc>
        <w:tc>
          <w:tcPr>
            <w:tcW w:w="2180" w:type="dxa"/>
            <w:noWrap w:val="0"/>
            <w:vAlign w:val="center"/>
          </w:tcPr>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本年</w:t>
            </w:r>
          </w:p>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新公开数量</w:t>
            </w:r>
          </w:p>
        </w:tc>
        <w:tc>
          <w:tcPr>
            <w:tcW w:w="2180" w:type="dxa"/>
            <w:noWrap w:val="0"/>
            <w:vAlign w:val="center"/>
          </w:tcPr>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对外公开</w:t>
            </w:r>
          </w:p>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总数量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2180" w:type="dxa"/>
            <w:noWrap w:val="0"/>
            <w:vAlign w:val="center"/>
          </w:tcPr>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规章</w:t>
            </w:r>
          </w:p>
        </w:tc>
        <w:tc>
          <w:tcPr>
            <w:tcW w:w="2180" w:type="dxa"/>
            <w:noWrap w:val="0"/>
            <w:vAlign w:val="center"/>
          </w:tcPr>
          <w:p>
            <w:pPr>
              <w:spacing w:line="320" w:lineRule="exact"/>
              <w:jc w:val="center"/>
              <w:rPr>
                <w:rFonts w:hint="eastAsia" w:ascii="仿宋_GB2312" w:hAnsi="仿宋_GB2312" w:eastAsia="仿宋_GB2312" w:cs="仿宋_GB2312"/>
                <w:sz w:val="30"/>
                <w:szCs w:val="30"/>
              </w:rPr>
            </w:pPr>
          </w:p>
        </w:tc>
        <w:tc>
          <w:tcPr>
            <w:tcW w:w="2180" w:type="dxa"/>
            <w:noWrap w:val="0"/>
            <w:vAlign w:val="center"/>
          </w:tcPr>
          <w:p>
            <w:pPr>
              <w:spacing w:line="320" w:lineRule="exact"/>
              <w:jc w:val="center"/>
              <w:rPr>
                <w:rFonts w:hint="eastAsia" w:ascii="仿宋_GB2312" w:hAnsi="仿宋_GB2312" w:eastAsia="仿宋_GB2312" w:cs="仿宋_GB2312"/>
                <w:sz w:val="30"/>
                <w:szCs w:val="30"/>
              </w:rPr>
            </w:pPr>
          </w:p>
        </w:tc>
        <w:tc>
          <w:tcPr>
            <w:tcW w:w="2180" w:type="dxa"/>
            <w:noWrap w:val="0"/>
            <w:vAlign w:val="center"/>
          </w:tcPr>
          <w:p>
            <w:pPr>
              <w:spacing w:line="320" w:lineRule="exact"/>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2180" w:type="dxa"/>
            <w:noWrap w:val="0"/>
            <w:vAlign w:val="center"/>
          </w:tcPr>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规范性文件</w:t>
            </w:r>
          </w:p>
        </w:tc>
        <w:tc>
          <w:tcPr>
            <w:tcW w:w="2180" w:type="dxa"/>
            <w:noWrap w:val="0"/>
            <w:vAlign w:val="center"/>
          </w:tcPr>
          <w:p>
            <w:pPr>
              <w:spacing w:line="320" w:lineRule="exact"/>
              <w:jc w:val="center"/>
              <w:rPr>
                <w:rFonts w:hint="eastAsia" w:ascii="仿宋_GB2312" w:hAnsi="仿宋_GB2312" w:eastAsia="仿宋_GB2312" w:cs="仿宋_GB2312"/>
                <w:sz w:val="30"/>
                <w:szCs w:val="30"/>
              </w:rPr>
            </w:pPr>
          </w:p>
        </w:tc>
        <w:tc>
          <w:tcPr>
            <w:tcW w:w="2180" w:type="dxa"/>
            <w:noWrap w:val="0"/>
            <w:vAlign w:val="center"/>
          </w:tcPr>
          <w:p>
            <w:pPr>
              <w:spacing w:line="320" w:lineRule="exact"/>
              <w:jc w:val="center"/>
              <w:rPr>
                <w:rFonts w:hint="eastAsia" w:ascii="仿宋_GB2312" w:hAnsi="仿宋_GB2312" w:eastAsia="仿宋_GB2312" w:cs="仿宋_GB2312"/>
                <w:sz w:val="30"/>
                <w:szCs w:val="30"/>
              </w:rPr>
            </w:pPr>
          </w:p>
        </w:tc>
        <w:tc>
          <w:tcPr>
            <w:tcW w:w="2180" w:type="dxa"/>
            <w:noWrap w:val="0"/>
            <w:vAlign w:val="center"/>
          </w:tcPr>
          <w:p>
            <w:pPr>
              <w:spacing w:line="320" w:lineRule="exact"/>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8720" w:type="dxa"/>
            <w:gridSpan w:val="4"/>
            <w:noWrap w:val="0"/>
            <w:vAlign w:val="center"/>
          </w:tcPr>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2180" w:type="dxa"/>
            <w:noWrap w:val="0"/>
            <w:vAlign w:val="center"/>
          </w:tcPr>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信息内容</w:t>
            </w:r>
          </w:p>
        </w:tc>
        <w:tc>
          <w:tcPr>
            <w:tcW w:w="2180" w:type="dxa"/>
            <w:noWrap w:val="0"/>
            <w:vAlign w:val="center"/>
          </w:tcPr>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w w:val="90"/>
                <w:sz w:val="30"/>
                <w:szCs w:val="30"/>
              </w:rPr>
              <w:t>上一年项目数量</w:t>
            </w:r>
          </w:p>
        </w:tc>
        <w:tc>
          <w:tcPr>
            <w:tcW w:w="2180" w:type="dxa"/>
            <w:noWrap w:val="0"/>
            <w:vAlign w:val="center"/>
          </w:tcPr>
          <w:p>
            <w:pPr>
              <w:spacing w:line="32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本年增/减</w:t>
            </w:r>
          </w:p>
        </w:tc>
        <w:tc>
          <w:tcPr>
            <w:tcW w:w="2180" w:type="dxa"/>
            <w:noWrap w:val="0"/>
            <w:vAlign w:val="center"/>
          </w:tcPr>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2180" w:type="dxa"/>
            <w:noWrap w:val="0"/>
            <w:vAlign w:val="center"/>
          </w:tcPr>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行政许可</w:t>
            </w:r>
          </w:p>
        </w:tc>
        <w:tc>
          <w:tcPr>
            <w:tcW w:w="2180" w:type="dxa"/>
            <w:noWrap w:val="0"/>
            <w:vAlign w:val="center"/>
          </w:tcPr>
          <w:p>
            <w:pPr>
              <w:spacing w:line="320" w:lineRule="exact"/>
              <w:jc w:val="center"/>
              <w:rPr>
                <w:rFonts w:hint="eastAsia" w:ascii="仿宋_GB2312" w:hAnsi="仿宋_GB2312" w:eastAsia="仿宋_GB2312" w:cs="仿宋_GB2312"/>
                <w:sz w:val="30"/>
                <w:szCs w:val="30"/>
              </w:rPr>
            </w:pPr>
          </w:p>
        </w:tc>
        <w:tc>
          <w:tcPr>
            <w:tcW w:w="2180" w:type="dxa"/>
            <w:noWrap w:val="0"/>
            <w:vAlign w:val="center"/>
          </w:tcPr>
          <w:p>
            <w:pPr>
              <w:spacing w:line="320" w:lineRule="exact"/>
              <w:jc w:val="center"/>
              <w:rPr>
                <w:rFonts w:hint="eastAsia" w:ascii="仿宋_GB2312" w:hAnsi="仿宋_GB2312" w:eastAsia="仿宋_GB2312" w:cs="仿宋_GB2312"/>
                <w:sz w:val="30"/>
                <w:szCs w:val="30"/>
              </w:rPr>
            </w:pPr>
          </w:p>
        </w:tc>
        <w:tc>
          <w:tcPr>
            <w:tcW w:w="2180" w:type="dxa"/>
            <w:noWrap w:val="0"/>
            <w:vAlign w:val="center"/>
          </w:tcPr>
          <w:p>
            <w:pPr>
              <w:spacing w:line="320" w:lineRule="exact"/>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2180" w:type="dxa"/>
            <w:noWrap w:val="0"/>
            <w:vAlign w:val="center"/>
          </w:tcPr>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其他对外管理服务事项</w:t>
            </w:r>
          </w:p>
        </w:tc>
        <w:tc>
          <w:tcPr>
            <w:tcW w:w="2180" w:type="dxa"/>
            <w:noWrap w:val="0"/>
            <w:vAlign w:val="center"/>
          </w:tcPr>
          <w:p>
            <w:pPr>
              <w:spacing w:line="320" w:lineRule="exact"/>
              <w:jc w:val="center"/>
              <w:rPr>
                <w:rFonts w:hint="eastAsia" w:ascii="仿宋_GB2312" w:hAnsi="仿宋_GB2312" w:eastAsia="仿宋_GB2312" w:cs="仿宋_GB2312"/>
                <w:sz w:val="30"/>
                <w:szCs w:val="30"/>
              </w:rPr>
            </w:pPr>
          </w:p>
        </w:tc>
        <w:tc>
          <w:tcPr>
            <w:tcW w:w="2180" w:type="dxa"/>
            <w:noWrap w:val="0"/>
            <w:vAlign w:val="center"/>
          </w:tcPr>
          <w:p>
            <w:pPr>
              <w:spacing w:line="320" w:lineRule="exact"/>
              <w:jc w:val="center"/>
              <w:rPr>
                <w:rFonts w:hint="eastAsia" w:ascii="仿宋_GB2312" w:hAnsi="仿宋_GB2312" w:eastAsia="仿宋_GB2312" w:cs="仿宋_GB2312"/>
                <w:sz w:val="30"/>
                <w:szCs w:val="30"/>
              </w:rPr>
            </w:pPr>
          </w:p>
        </w:tc>
        <w:tc>
          <w:tcPr>
            <w:tcW w:w="2180" w:type="dxa"/>
            <w:noWrap w:val="0"/>
            <w:vAlign w:val="center"/>
          </w:tcPr>
          <w:p>
            <w:pPr>
              <w:spacing w:line="320" w:lineRule="exact"/>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8720" w:type="dxa"/>
            <w:gridSpan w:val="4"/>
            <w:noWrap w:val="0"/>
            <w:vAlign w:val="center"/>
          </w:tcPr>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0" w:type="dxa"/>
            <w:noWrap w:val="0"/>
            <w:vAlign w:val="center"/>
          </w:tcPr>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信息内容</w:t>
            </w:r>
          </w:p>
        </w:tc>
        <w:tc>
          <w:tcPr>
            <w:tcW w:w="2180" w:type="dxa"/>
            <w:noWrap w:val="0"/>
            <w:vAlign w:val="center"/>
          </w:tcPr>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w w:val="90"/>
                <w:sz w:val="30"/>
                <w:szCs w:val="30"/>
              </w:rPr>
              <w:t>上一年项目数量</w:t>
            </w:r>
          </w:p>
        </w:tc>
        <w:tc>
          <w:tcPr>
            <w:tcW w:w="2180" w:type="dxa"/>
            <w:noWrap w:val="0"/>
            <w:vAlign w:val="center"/>
          </w:tcPr>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本年增/减</w:t>
            </w:r>
          </w:p>
        </w:tc>
        <w:tc>
          <w:tcPr>
            <w:tcW w:w="2180" w:type="dxa"/>
            <w:noWrap w:val="0"/>
            <w:vAlign w:val="center"/>
          </w:tcPr>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2180" w:type="dxa"/>
            <w:noWrap w:val="0"/>
            <w:vAlign w:val="center"/>
          </w:tcPr>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行政处罚</w:t>
            </w:r>
          </w:p>
        </w:tc>
        <w:tc>
          <w:tcPr>
            <w:tcW w:w="2180" w:type="dxa"/>
            <w:noWrap w:val="0"/>
            <w:vAlign w:val="center"/>
          </w:tcPr>
          <w:p>
            <w:pPr>
              <w:spacing w:line="320" w:lineRule="exact"/>
              <w:jc w:val="center"/>
              <w:rPr>
                <w:rFonts w:hint="eastAsia" w:ascii="仿宋_GB2312" w:hAnsi="仿宋_GB2312" w:eastAsia="仿宋_GB2312" w:cs="仿宋_GB2312"/>
                <w:sz w:val="30"/>
                <w:szCs w:val="30"/>
              </w:rPr>
            </w:pPr>
          </w:p>
        </w:tc>
        <w:tc>
          <w:tcPr>
            <w:tcW w:w="2180" w:type="dxa"/>
            <w:noWrap w:val="0"/>
            <w:vAlign w:val="center"/>
          </w:tcPr>
          <w:p>
            <w:pPr>
              <w:spacing w:line="320" w:lineRule="exact"/>
              <w:jc w:val="center"/>
              <w:rPr>
                <w:rFonts w:hint="eastAsia" w:ascii="仿宋_GB2312" w:hAnsi="仿宋_GB2312" w:eastAsia="仿宋_GB2312" w:cs="仿宋_GB2312"/>
                <w:sz w:val="30"/>
                <w:szCs w:val="30"/>
              </w:rPr>
            </w:pPr>
          </w:p>
        </w:tc>
        <w:tc>
          <w:tcPr>
            <w:tcW w:w="2180" w:type="dxa"/>
            <w:noWrap w:val="0"/>
            <w:vAlign w:val="center"/>
          </w:tcPr>
          <w:p>
            <w:pPr>
              <w:spacing w:line="320" w:lineRule="exact"/>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2180" w:type="dxa"/>
            <w:noWrap w:val="0"/>
            <w:vAlign w:val="center"/>
          </w:tcPr>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行政强制</w:t>
            </w:r>
          </w:p>
        </w:tc>
        <w:tc>
          <w:tcPr>
            <w:tcW w:w="2180" w:type="dxa"/>
            <w:noWrap w:val="0"/>
            <w:vAlign w:val="center"/>
          </w:tcPr>
          <w:p>
            <w:pPr>
              <w:spacing w:line="320" w:lineRule="exact"/>
              <w:jc w:val="center"/>
              <w:rPr>
                <w:rFonts w:hint="eastAsia" w:ascii="仿宋_GB2312" w:hAnsi="仿宋_GB2312" w:eastAsia="仿宋_GB2312" w:cs="仿宋_GB2312"/>
                <w:sz w:val="30"/>
                <w:szCs w:val="30"/>
              </w:rPr>
            </w:pPr>
          </w:p>
        </w:tc>
        <w:tc>
          <w:tcPr>
            <w:tcW w:w="2180" w:type="dxa"/>
            <w:noWrap w:val="0"/>
            <w:vAlign w:val="center"/>
          </w:tcPr>
          <w:p>
            <w:pPr>
              <w:spacing w:line="320" w:lineRule="exact"/>
              <w:jc w:val="center"/>
              <w:rPr>
                <w:rFonts w:hint="eastAsia" w:ascii="仿宋_GB2312" w:hAnsi="仿宋_GB2312" w:eastAsia="仿宋_GB2312" w:cs="仿宋_GB2312"/>
                <w:sz w:val="30"/>
                <w:szCs w:val="30"/>
              </w:rPr>
            </w:pPr>
          </w:p>
        </w:tc>
        <w:tc>
          <w:tcPr>
            <w:tcW w:w="2180" w:type="dxa"/>
            <w:noWrap w:val="0"/>
            <w:vAlign w:val="center"/>
          </w:tcPr>
          <w:p>
            <w:pPr>
              <w:spacing w:line="320" w:lineRule="exact"/>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8720" w:type="dxa"/>
            <w:gridSpan w:val="4"/>
            <w:noWrap w:val="0"/>
            <w:vAlign w:val="center"/>
          </w:tcPr>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2180" w:type="dxa"/>
            <w:noWrap w:val="0"/>
            <w:vAlign w:val="center"/>
          </w:tcPr>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信息内容</w:t>
            </w:r>
          </w:p>
        </w:tc>
        <w:tc>
          <w:tcPr>
            <w:tcW w:w="2180" w:type="dxa"/>
            <w:noWrap w:val="0"/>
            <w:vAlign w:val="center"/>
          </w:tcPr>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w w:val="90"/>
                <w:sz w:val="30"/>
                <w:szCs w:val="30"/>
              </w:rPr>
              <w:t>上一年项目数量</w:t>
            </w:r>
          </w:p>
        </w:tc>
        <w:tc>
          <w:tcPr>
            <w:tcW w:w="4360" w:type="dxa"/>
            <w:gridSpan w:val="2"/>
            <w:noWrap w:val="0"/>
            <w:vAlign w:val="center"/>
          </w:tcPr>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本年增/减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2180" w:type="dxa"/>
            <w:noWrap w:val="0"/>
            <w:vAlign w:val="center"/>
          </w:tcPr>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w w:val="90"/>
                <w:sz w:val="30"/>
                <w:szCs w:val="30"/>
              </w:rPr>
              <w:t>行政事业性收费</w:t>
            </w:r>
          </w:p>
        </w:tc>
        <w:tc>
          <w:tcPr>
            <w:tcW w:w="2180" w:type="dxa"/>
            <w:noWrap w:val="0"/>
            <w:vAlign w:val="center"/>
          </w:tcPr>
          <w:p>
            <w:pPr>
              <w:spacing w:line="320" w:lineRule="exact"/>
              <w:jc w:val="center"/>
              <w:rPr>
                <w:rFonts w:hint="eastAsia" w:ascii="仿宋_GB2312" w:hAnsi="仿宋_GB2312" w:eastAsia="仿宋_GB2312" w:cs="仿宋_GB2312"/>
                <w:sz w:val="30"/>
                <w:szCs w:val="30"/>
              </w:rPr>
            </w:pPr>
          </w:p>
        </w:tc>
        <w:tc>
          <w:tcPr>
            <w:tcW w:w="2180" w:type="dxa"/>
            <w:noWrap w:val="0"/>
            <w:vAlign w:val="center"/>
          </w:tcPr>
          <w:p>
            <w:pPr>
              <w:spacing w:line="320" w:lineRule="exact"/>
              <w:jc w:val="center"/>
              <w:rPr>
                <w:rFonts w:hint="eastAsia" w:ascii="仿宋_GB2312" w:hAnsi="仿宋_GB2312" w:eastAsia="仿宋_GB2312" w:cs="仿宋_GB2312"/>
                <w:sz w:val="30"/>
                <w:szCs w:val="30"/>
              </w:rPr>
            </w:pPr>
          </w:p>
        </w:tc>
        <w:tc>
          <w:tcPr>
            <w:tcW w:w="2180" w:type="dxa"/>
            <w:noWrap w:val="0"/>
            <w:vAlign w:val="center"/>
          </w:tcPr>
          <w:p>
            <w:pPr>
              <w:spacing w:line="320" w:lineRule="exact"/>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8720" w:type="dxa"/>
            <w:gridSpan w:val="4"/>
            <w:noWrap w:val="0"/>
            <w:vAlign w:val="center"/>
          </w:tcPr>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第二十条第（九）项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2180" w:type="dxa"/>
            <w:noWrap w:val="0"/>
            <w:vAlign w:val="center"/>
          </w:tcPr>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信息内容</w:t>
            </w:r>
          </w:p>
        </w:tc>
        <w:tc>
          <w:tcPr>
            <w:tcW w:w="2180" w:type="dxa"/>
            <w:noWrap w:val="0"/>
            <w:vAlign w:val="center"/>
          </w:tcPr>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采购项目数量</w:t>
            </w:r>
          </w:p>
        </w:tc>
        <w:tc>
          <w:tcPr>
            <w:tcW w:w="4360" w:type="dxa"/>
            <w:gridSpan w:val="2"/>
            <w:noWrap w:val="0"/>
            <w:vAlign w:val="center"/>
          </w:tcPr>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采购总金额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2180" w:type="dxa"/>
            <w:noWrap w:val="0"/>
            <w:vAlign w:val="center"/>
          </w:tcPr>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政府集中采购</w:t>
            </w:r>
          </w:p>
        </w:tc>
        <w:tc>
          <w:tcPr>
            <w:tcW w:w="2180" w:type="dxa"/>
            <w:noWrap w:val="0"/>
            <w:vAlign w:val="center"/>
          </w:tcPr>
          <w:p>
            <w:pPr>
              <w:spacing w:line="320" w:lineRule="exact"/>
              <w:jc w:val="center"/>
              <w:rPr>
                <w:rFonts w:hint="eastAsia" w:ascii="仿宋_GB2312" w:hAnsi="仿宋_GB2312" w:eastAsia="仿宋_GB2312" w:cs="仿宋_GB2312"/>
                <w:sz w:val="30"/>
                <w:szCs w:val="30"/>
              </w:rPr>
            </w:pPr>
          </w:p>
        </w:tc>
        <w:tc>
          <w:tcPr>
            <w:tcW w:w="2180" w:type="dxa"/>
            <w:noWrap w:val="0"/>
            <w:vAlign w:val="center"/>
          </w:tcPr>
          <w:p>
            <w:pPr>
              <w:spacing w:line="320" w:lineRule="exact"/>
              <w:jc w:val="center"/>
              <w:rPr>
                <w:rFonts w:hint="eastAsia" w:ascii="仿宋_GB2312" w:hAnsi="仿宋_GB2312" w:eastAsia="仿宋_GB2312" w:cs="仿宋_GB2312"/>
                <w:sz w:val="30"/>
                <w:szCs w:val="30"/>
              </w:rPr>
            </w:pPr>
          </w:p>
        </w:tc>
        <w:tc>
          <w:tcPr>
            <w:tcW w:w="2180" w:type="dxa"/>
            <w:noWrap w:val="0"/>
            <w:vAlign w:val="center"/>
          </w:tcPr>
          <w:p>
            <w:pPr>
              <w:spacing w:line="320" w:lineRule="exact"/>
              <w:jc w:val="center"/>
              <w:rPr>
                <w:rFonts w:hint="eastAsia" w:ascii="仿宋_GB2312" w:hAnsi="仿宋_GB2312" w:eastAsia="仿宋_GB2312" w:cs="仿宋_GB2312"/>
                <w:sz w:val="30"/>
                <w:szCs w:val="30"/>
              </w:rPr>
            </w:pPr>
          </w:p>
        </w:tc>
      </w:tr>
    </w:tbl>
    <w:p>
      <w:pPr>
        <w:numPr>
          <w:ilvl w:val="0"/>
          <w:numId w:val="1"/>
        </w:num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收到和处理政府信息公开申请情况</w:t>
      </w:r>
      <w:r>
        <w:rPr>
          <w:rFonts w:hint="eastAsia" w:ascii="黑体" w:hAnsi="黑体" w:eastAsia="黑体" w:cs="黑体"/>
          <w:sz w:val="32"/>
          <w:szCs w:val="32"/>
          <w:lang w:eastAsia="zh-CN"/>
        </w:rPr>
        <w:t>（无）</w:t>
      </w:r>
    </w:p>
    <w:tbl>
      <w:tblPr>
        <w:tblStyle w:val="6"/>
        <w:tblW w:w="8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846"/>
        <w:gridCol w:w="2943"/>
        <w:gridCol w:w="405"/>
        <w:gridCol w:w="570"/>
        <w:gridCol w:w="510"/>
        <w:gridCol w:w="840"/>
        <w:gridCol w:w="825"/>
        <w:gridCol w:w="416"/>
        <w:gridCol w:w="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4519" w:type="dxa"/>
            <w:gridSpan w:val="3"/>
            <w:vMerge w:val="restart"/>
            <w:noWrap w:val="0"/>
            <w:vAlign w:val="center"/>
          </w:tcPr>
          <w:p>
            <w:pPr>
              <w:spacing w:line="3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（本列数据的勾稽关系为：第一项加第二项之和，等于第三项加第四项之和）</w:t>
            </w:r>
          </w:p>
        </w:tc>
        <w:tc>
          <w:tcPr>
            <w:tcW w:w="4101" w:type="dxa"/>
            <w:gridSpan w:val="7"/>
            <w:noWrap w:val="0"/>
            <w:vAlign w:val="center"/>
          </w:tcPr>
          <w:p>
            <w:pPr>
              <w:spacing w:line="3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4519" w:type="dxa"/>
            <w:gridSpan w:val="3"/>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405" w:type="dxa"/>
            <w:vMerge w:val="restart"/>
            <w:noWrap w:val="0"/>
            <w:vAlign w:val="center"/>
          </w:tcPr>
          <w:p>
            <w:pPr>
              <w:spacing w:line="3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自</w:t>
            </w:r>
          </w:p>
          <w:p>
            <w:pPr>
              <w:spacing w:line="3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然</w:t>
            </w:r>
          </w:p>
          <w:p>
            <w:pPr>
              <w:spacing w:line="3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人</w:t>
            </w:r>
          </w:p>
        </w:tc>
        <w:tc>
          <w:tcPr>
            <w:tcW w:w="3161" w:type="dxa"/>
            <w:gridSpan w:val="5"/>
            <w:noWrap w:val="0"/>
            <w:vAlign w:val="center"/>
          </w:tcPr>
          <w:p>
            <w:pPr>
              <w:spacing w:line="3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法人或其他组织</w:t>
            </w:r>
          </w:p>
        </w:tc>
        <w:tc>
          <w:tcPr>
            <w:tcW w:w="535" w:type="dxa"/>
            <w:vMerge w:val="restart"/>
            <w:noWrap w:val="0"/>
            <w:vAlign w:val="center"/>
          </w:tcPr>
          <w:p>
            <w:pPr>
              <w:spacing w:line="3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总</w:t>
            </w:r>
          </w:p>
          <w:p>
            <w:pPr>
              <w:spacing w:line="3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9" w:hRule="atLeast"/>
        </w:trPr>
        <w:tc>
          <w:tcPr>
            <w:tcW w:w="4519" w:type="dxa"/>
            <w:gridSpan w:val="3"/>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405" w:type="dxa"/>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570"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商业企业</w:t>
            </w:r>
          </w:p>
        </w:tc>
        <w:tc>
          <w:tcPr>
            <w:tcW w:w="510"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科研机构</w:t>
            </w:r>
          </w:p>
        </w:tc>
        <w:tc>
          <w:tcPr>
            <w:tcW w:w="840"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社会公益组织</w:t>
            </w:r>
          </w:p>
        </w:tc>
        <w:tc>
          <w:tcPr>
            <w:tcW w:w="825"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法律服务机构</w:t>
            </w:r>
          </w:p>
        </w:tc>
        <w:tc>
          <w:tcPr>
            <w:tcW w:w="416"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其他</w:t>
            </w:r>
          </w:p>
        </w:tc>
        <w:tc>
          <w:tcPr>
            <w:tcW w:w="535" w:type="dxa"/>
            <w:vMerge w:val="continue"/>
            <w:noWrap w:val="0"/>
            <w:vAlign w:val="center"/>
          </w:tcPr>
          <w:p>
            <w:pPr>
              <w:spacing w:line="360" w:lineRule="exact"/>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trPr>
        <w:tc>
          <w:tcPr>
            <w:tcW w:w="4519" w:type="dxa"/>
            <w:gridSpan w:val="3"/>
            <w:noWrap w:val="0"/>
            <w:vAlign w:val="center"/>
          </w:tcPr>
          <w:p>
            <w:pPr>
              <w:spacing w:line="3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w w:val="90"/>
                <w:sz w:val="30"/>
                <w:szCs w:val="30"/>
              </w:rPr>
              <w:t>一、本年新收政府信息公开申请数量</w:t>
            </w:r>
          </w:p>
        </w:tc>
        <w:tc>
          <w:tcPr>
            <w:tcW w:w="405" w:type="dxa"/>
            <w:noWrap w:val="0"/>
            <w:vAlign w:val="center"/>
          </w:tcPr>
          <w:p>
            <w:pPr>
              <w:spacing w:line="360" w:lineRule="exact"/>
              <w:jc w:val="center"/>
              <w:rPr>
                <w:rFonts w:hint="eastAsia" w:ascii="仿宋_GB2312" w:hAnsi="仿宋_GB2312" w:eastAsia="仿宋_GB2312" w:cs="仿宋_GB2312"/>
                <w:sz w:val="30"/>
                <w:szCs w:val="30"/>
              </w:rPr>
            </w:pPr>
          </w:p>
        </w:tc>
        <w:tc>
          <w:tcPr>
            <w:tcW w:w="570" w:type="dxa"/>
            <w:noWrap w:val="0"/>
            <w:vAlign w:val="center"/>
          </w:tcPr>
          <w:p>
            <w:pPr>
              <w:spacing w:line="360" w:lineRule="exact"/>
              <w:rPr>
                <w:rFonts w:hint="eastAsia" w:ascii="仿宋_GB2312" w:hAnsi="仿宋_GB2312" w:eastAsia="仿宋_GB2312" w:cs="仿宋_GB2312"/>
                <w:sz w:val="30"/>
                <w:szCs w:val="30"/>
              </w:rPr>
            </w:pPr>
          </w:p>
        </w:tc>
        <w:tc>
          <w:tcPr>
            <w:tcW w:w="510" w:type="dxa"/>
            <w:noWrap w:val="0"/>
            <w:vAlign w:val="center"/>
          </w:tcPr>
          <w:p>
            <w:pPr>
              <w:spacing w:line="360" w:lineRule="exact"/>
              <w:rPr>
                <w:rFonts w:hint="eastAsia" w:ascii="仿宋_GB2312" w:hAnsi="仿宋_GB2312" w:eastAsia="仿宋_GB2312" w:cs="仿宋_GB2312"/>
                <w:sz w:val="30"/>
                <w:szCs w:val="30"/>
              </w:rPr>
            </w:pPr>
          </w:p>
        </w:tc>
        <w:tc>
          <w:tcPr>
            <w:tcW w:w="840" w:type="dxa"/>
            <w:noWrap w:val="0"/>
            <w:vAlign w:val="center"/>
          </w:tcPr>
          <w:p>
            <w:pPr>
              <w:spacing w:line="360" w:lineRule="exact"/>
              <w:rPr>
                <w:rFonts w:hint="eastAsia" w:ascii="仿宋_GB2312" w:hAnsi="仿宋_GB2312" w:eastAsia="仿宋_GB2312" w:cs="仿宋_GB2312"/>
                <w:sz w:val="30"/>
                <w:szCs w:val="30"/>
              </w:rPr>
            </w:pPr>
          </w:p>
        </w:tc>
        <w:tc>
          <w:tcPr>
            <w:tcW w:w="825" w:type="dxa"/>
            <w:noWrap w:val="0"/>
            <w:vAlign w:val="center"/>
          </w:tcPr>
          <w:p>
            <w:pPr>
              <w:spacing w:line="360" w:lineRule="exact"/>
              <w:rPr>
                <w:rFonts w:hint="eastAsia" w:ascii="仿宋_GB2312" w:hAnsi="仿宋_GB2312" w:eastAsia="仿宋_GB2312" w:cs="仿宋_GB2312"/>
                <w:sz w:val="30"/>
                <w:szCs w:val="30"/>
              </w:rPr>
            </w:pPr>
          </w:p>
        </w:tc>
        <w:tc>
          <w:tcPr>
            <w:tcW w:w="416" w:type="dxa"/>
            <w:noWrap w:val="0"/>
            <w:vAlign w:val="center"/>
          </w:tcPr>
          <w:p>
            <w:pPr>
              <w:spacing w:line="360" w:lineRule="exact"/>
              <w:rPr>
                <w:rFonts w:hint="eastAsia" w:ascii="仿宋_GB2312" w:hAnsi="仿宋_GB2312" w:eastAsia="仿宋_GB2312" w:cs="仿宋_GB2312"/>
                <w:sz w:val="30"/>
                <w:szCs w:val="30"/>
              </w:rPr>
            </w:pPr>
          </w:p>
        </w:tc>
        <w:tc>
          <w:tcPr>
            <w:tcW w:w="535" w:type="dxa"/>
            <w:noWrap w:val="0"/>
            <w:vAlign w:val="center"/>
          </w:tcPr>
          <w:p>
            <w:pPr>
              <w:spacing w:line="360" w:lineRule="exact"/>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trPr>
        <w:tc>
          <w:tcPr>
            <w:tcW w:w="4519" w:type="dxa"/>
            <w:gridSpan w:val="3"/>
            <w:noWrap w:val="0"/>
            <w:vAlign w:val="center"/>
          </w:tcPr>
          <w:p>
            <w:pPr>
              <w:spacing w:line="3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w w:val="90"/>
                <w:sz w:val="30"/>
                <w:szCs w:val="30"/>
              </w:rPr>
              <w:t>二、上年结转政府信息公开申请数量</w:t>
            </w:r>
          </w:p>
        </w:tc>
        <w:tc>
          <w:tcPr>
            <w:tcW w:w="405" w:type="dxa"/>
            <w:noWrap w:val="0"/>
            <w:vAlign w:val="center"/>
          </w:tcPr>
          <w:p>
            <w:pPr>
              <w:spacing w:line="360" w:lineRule="exact"/>
              <w:jc w:val="center"/>
              <w:rPr>
                <w:rFonts w:hint="eastAsia" w:ascii="仿宋_GB2312" w:hAnsi="仿宋_GB2312" w:eastAsia="仿宋_GB2312" w:cs="仿宋_GB2312"/>
                <w:sz w:val="30"/>
                <w:szCs w:val="30"/>
              </w:rPr>
            </w:pPr>
          </w:p>
        </w:tc>
        <w:tc>
          <w:tcPr>
            <w:tcW w:w="570" w:type="dxa"/>
            <w:noWrap w:val="0"/>
            <w:vAlign w:val="center"/>
          </w:tcPr>
          <w:p>
            <w:pPr>
              <w:spacing w:line="360" w:lineRule="exact"/>
              <w:rPr>
                <w:rFonts w:hint="eastAsia" w:ascii="仿宋_GB2312" w:hAnsi="仿宋_GB2312" w:eastAsia="仿宋_GB2312" w:cs="仿宋_GB2312"/>
                <w:sz w:val="30"/>
                <w:szCs w:val="30"/>
              </w:rPr>
            </w:pPr>
          </w:p>
        </w:tc>
        <w:tc>
          <w:tcPr>
            <w:tcW w:w="510" w:type="dxa"/>
            <w:noWrap w:val="0"/>
            <w:vAlign w:val="center"/>
          </w:tcPr>
          <w:p>
            <w:pPr>
              <w:spacing w:line="360" w:lineRule="exact"/>
              <w:rPr>
                <w:rFonts w:hint="eastAsia" w:ascii="仿宋_GB2312" w:hAnsi="仿宋_GB2312" w:eastAsia="仿宋_GB2312" w:cs="仿宋_GB2312"/>
                <w:sz w:val="30"/>
                <w:szCs w:val="30"/>
              </w:rPr>
            </w:pPr>
          </w:p>
        </w:tc>
        <w:tc>
          <w:tcPr>
            <w:tcW w:w="840" w:type="dxa"/>
            <w:noWrap w:val="0"/>
            <w:vAlign w:val="center"/>
          </w:tcPr>
          <w:p>
            <w:pPr>
              <w:spacing w:line="360" w:lineRule="exact"/>
              <w:rPr>
                <w:rFonts w:hint="eastAsia" w:ascii="仿宋_GB2312" w:hAnsi="仿宋_GB2312" w:eastAsia="仿宋_GB2312" w:cs="仿宋_GB2312"/>
                <w:sz w:val="30"/>
                <w:szCs w:val="30"/>
              </w:rPr>
            </w:pPr>
          </w:p>
        </w:tc>
        <w:tc>
          <w:tcPr>
            <w:tcW w:w="825" w:type="dxa"/>
            <w:noWrap w:val="0"/>
            <w:vAlign w:val="center"/>
          </w:tcPr>
          <w:p>
            <w:pPr>
              <w:spacing w:line="360" w:lineRule="exact"/>
              <w:rPr>
                <w:rFonts w:hint="eastAsia" w:ascii="仿宋_GB2312" w:hAnsi="仿宋_GB2312" w:eastAsia="仿宋_GB2312" w:cs="仿宋_GB2312"/>
                <w:sz w:val="30"/>
                <w:szCs w:val="30"/>
              </w:rPr>
            </w:pPr>
          </w:p>
        </w:tc>
        <w:tc>
          <w:tcPr>
            <w:tcW w:w="416" w:type="dxa"/>
            <w:noWrap w:val="0"/>
            <w:vAlign w:val="center"/>
          </w:tcPr>
          <w:p>
            <w:pPr>
              <w:spacing w:line="360" w:lineRule="exact"/>
              <w:rPr>
                <w:rFonts w:hint="eastAsia" w:ascii="仿宋_GB2312" w:hAnsi="仿宋_GB2312" w:eastAsia="仿宋_GB2312" w:cs="仿宋_GB2312"/>
                <w:sz w:val="30"/>
                <w:szCs w:val="30"/>
              </w:rPr>
            </w:pPr>
          </w:p>
        </w:tc>
        <w:tc>
          <w:tcPr>
            <w:tcW w:w="535" w:type="dxa"/>
            <w:noWrap w:val="0"/>
            <w:vAlign w:val="center"/>
          </w:tcPr>
          <w:p>
            <w:pPr>
              <w:spacing w:line="360" w:lineRule="exact"/>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730" w:type="dxa"/>
            <w:vMerge w:val="restart"/>
            <w:noWrap w:val="0"/>
            <w:vAlign w:val="center"/>
          </w:tcPr>
          <w:p>
            <w:pPr>
              <w:spacing w:line="3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三、本年度办理结果</w:t>
            </w:r>
          </w:p>
        </w:tc>
        <w:tc>
          <w:tcPr>
            <w:tcW w:w="3789" w:type="dxa"/>
            <w:gridSpan w:val="2"/>
            <w:noWrap w:val="0"/>
            <w:vAlign w:val="center"/>
          </w:tcPr>
          <w:p>
            <w:pPr>
              <w:spacing w:line="3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（一）予以公开</w:t>
            </w:r>
          </w:p>
        </w:tc>
        <w:tc>
          <w:tcPr>
            <w:tcW w:w="405" w:type="dxa"/>
            <w:noWrap w:val="0"/>
            <w:vAlign w:val="center"/>
          </w:tcPr>
          <w:p>
            <w:pPr>
              <w:spacing w:line="360" w:lineRule="exact"/>
              <w:jc w:val="center"/>
              <w:rPr>
                <w:rFonts w:hint="eastAsia" w:ascii="仿宋_GB2312" w:hAnsi="仿宋_GB2312" w:eastAsia="仿宋_GB2312" w:cs="仿宋_GB2312"/>
                <w:sz w:val="30"/>
                <w:szCs w:val="30"/>
              </w:rPr>
            </w:pPr>
          </w:p>
        </w:tc>
        <w:tc>
          <w:tcPr>
            <w:tcW w:w="570" w:type="dxa"/>
            <w:noWrap w:val="0"/>
            <w:vAlign w:val="center"/>
          </w:tcPr>
          <w:p>
            <w:pPr>
              <w:spacing w:line="360" w:lineRule="exact"/>
              <w:rPr>
                <w:rFonts w:hint="eastAsia" w:ascii="仿宋_GB2312" w:hAnsi="仿宋_GB2312" w:eastAsia="仿宋_GB2312" w:cs="仿宋_GB2312"/>
                <w:sz w:val="30"/>
                <w:szCs w:val="30"/>
              </w:rPr>
            </w:pPr>
          </w:p>
        </w:tc>
        <w:tc>
          <w:tcPr>
            <w:tcW w:w="510" w:type="dxa"/>
            <w:noWrap w:val="0"/>
            <w:vAlign w:val="center"/>
          </w:tcPr>
          <w:p>
            <w:pPr>
              <w:spacing w:line="360" w:lineRule="exact"/>
              <w:rPr>
                <w:rFonts w:hint="eastAsia" w:ascii="仿宋_GB2312" w:hAnsi="仿宋_GB2312" w:eastAsia="仿宋_GB2312" w:cs="仿宋_GB2312"/>
                <w:sz w:val="30"/>
                <w:szCs w:val="30"/>
              </w:rPr>
            </w:pPr>
          </w:p>
        </w:tc>
        <w:tc>
          <w:tcPr>
            <w:tcW w:w="840" w:type="dxa"/>
            <w:noWrap w:val="0"/>
            <w:vAlign w:val="center"/>
          </w:tcPr>
          <w:p>
            <w:pPr>
              <w:spacing w:line="360" w:lineRule="exact"/>
              <w:rPr>
                <w:rFonts w:hint="eastAsia" w:ascii="仿宋_GB2312" w:hAnsi="仿宋_GB2312" w:eastAsia="仿宋_GB2312" w:cs="仿宋_GB2312"/>
                <w:sz w:val="30"/>
                <w:szCs w:val="30"/>
              </w:rPr>
            </w:pPr>
          </w:p>
        </w:tc>
        <w:tc>
          <w:tcPr>
            <w:tcW w:w="825" w:type="dxa"/>
            <w:noWrap w:val="0"/>
            <w:vAlign w:val="center"/>
          </w:tcPr>
          <w:p>
            <w:pPr>
              <w:spacing w:line="360" w:lineRule="exact"/>
              <w:rPr>
                <w:rFonts w:hint="eastAsia" w:ascii="仿宋_GB2312" w:hAnsi="仿宋_GB2312" w:eastAsia="仿宋_GB2312" w:cs="仿宋_GB2312"/>
                <w:sz w:val="30"/>
                <w:szCs w:val="30"/>
              </w:rPr>
            </w:pPr>
          </w:p>
        </w:tc>
        <w:tc>
          <w:tcPr>
            <w:tcW w:w="416" w:type="dxa"/>
            <w:noWrap w:val="0"/>
            <w:vAlign w:val="center"/>
          </w:tcPr>
          <w:p>
            <w:pPr>
              <w:spacing w:line="360" w:lineRule="exact"/>
              <w:rPr>
                <w:rFonts w:hint="eastAsia" w:ascii="仿宋_GB2312" w:hAnsi="仿宋_GB2312" w:eastAsia="仿宋_GB2312" w:cs="仿宋_GB2312"/>
                <w:sz w:val="30"/>
                <w:szCs w:val="30"/>
              </w:rPr>
            </w:pPr>
          </w:p>
        </w:tc>
        <w:tc>
          <w:tcPr>
            <w:tcW w:w="535" w:type="dxa"/>
            <w:noWrap w:val="0"/>
            <w:vAlign w:val="center"/>
          </w:tcPr>
          <w:p>
            <w:pPr>
              <w:spacing w:line="360" w:lineRule="exact"/>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0" w:hRule="atLeast"/>
        </w:trPr>
        <w:tc>
          <w:tcPr>
            <w:tcW w:w="730" w:type="dxa"/>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3789" w:type="dxa"/>
            <w:gridSpan w:val="2"/>
            <w:noWrap w:val="0"/>
            <w:vAlign w:val="center"/>
          </w:tcPr>
          <w:p>
            <w:pPr>
              <w:spacing w:line="3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（二）部分公开（区分处理的，只计这一情形，不计其他情形）</w:t>
            </w:r>
          </w:p>
        </w:tc>
        <w:tc>
          <w:tcPr>
            <w:tcW w:w="405" w:type="dxa"/>
            <w:noWrap w:val="0"/>
            <w:vAlign w:val="center"/>
          </w:tcPr>
          <w:p>
            <w:pPr>
              <w:spacing w:line="360" w:lineRule="exact"/>
              <w:jc w:val="center"/>
              <w:rPr>
                <w:rFonts w:hint="eastAsia" w:ascii="仿宋_GB2312" w:hAnsi="仿宋_GB2312" w:eastAsia="仿宋_GB2312" w:cs="仿宋_GB2312"/>
                <w:sz w:val="30"/>
                <w:szCs w:val="30"/>
              </w:rPr>
            </w:pPr>
          </w:p>
        </w:tc>
        <w:tc>
          <w:tcPr>
            <w:tcW w:w="570" w:type="dxa"/>
            <w:noWrap w:val="0"/>
            <w:vAlign w:val="center"/>
          </w:tcPr>
          <w:p>
            <w:pPr>
              <w:spacing w:line="360" w:lineRule="exact"/>
              <w:rPr>
                <w:rFonts w:hint="eastAsia" w:ascii="仿宋_GB2312" w:hAnsi="仿宋_GB2312" w:eastAsia="仿宋_GB2312" w:cs="仿宋_GB2312"/>
                <w:sz w:val="30"/>
                <w:szCs w:val="30"/>
              </w:rPr>
            </w:pPr>
          </w:p>
        </w:tc>
        <w:tc>
          <w:tcPr>
            <w:tcW w:w="510" w:type="dxa"/>
            <w:noWrap w:val="0"/>
            <w:vAlign w:val="center"/>
          </w:tcPr>
          <w:p>
            <w:pPr>
              <w:spacing w:line="360" w:lineRule="exact"/>
              <w:rPr>
                <w:rFonts w:hint="eastAsia" w:ascii="仿宋_GB2312" w:hAnsi="仿宋_GB2312" w:eastAsia="仿宋_GB2312" w:cs="仿宋_GB2312"/>
                <w:sz w:val="30"/>
                <w:szCs w:val="30"/>
              </w:rPr>
            </w:pPr>
          </w:p>
        </w:tc>
        <w:tc>
          <w:tcPr>
            <w:tcW w:w="840" w:type="dxa"/>
            <w:noWrap w:val="0"/>
            <w:vAlign w:val="center"/>
          </w:tcPr>
          <w:p>
            <w:pPr>
              <w:spacing w:line="360" w:lineRule="exact"/>
              <w:rPr>
                <w:rFonts w:hint="eastAsia" w:ascii="仿宋_GB2312" w:hAnsi="仿宋_GB2312" w:eastAsia="仿宋_GB2312" w:cs="仿宋_GB2312"/>
                <w:sz w:val="30"/>
                <w:szCs w:val="30"/>
              </w:rPr>
            </w:pPr>
          </w:p>
        </w:tc>
        <w:tc>
          <w:tcPr>
            <w:tcW w:w="825" w:type="dxa"/>
            <w:noWrap w:val="0"/>
            <w:vAlign w:val="center"/>
          </w:tcPr>
          <w:p>
            <w:pPr>
              <w:spacing w:line="360" w:lineRule="exact"/>
              <w:rPr>
                <w:rFonts w:hint="eastAsia" w:ascii="仿宋_GB2312" w:hAnsi="仿宋_GB2312" w:eastAsia="仿宋_GB2312" w:cs="仿宋_GB2312"/>
                <w:sz w:val="30"/>
                <w:szCs w:val="30"/>
              </w:rPr>
            </w:pPr>
          </w:p>
        </w:tc>
        <w:tc>
          <w:tcPr>
            <w:tcW w:w="416" w:type="dxa"/>
            <w:noWrap w:val="0"/>
            <w:vAlign w:val="center"/>
          </w:tcPr>
          <w:p>
            <w:pPr>
              <w:spacing w:line="360" w:lineRule="exact"/>
              <w:rPr>
                <w:rFonts w:hint="eastAsia" w:ascii="仿宋_GB2312" w:hAnsi="仿宋_GB2312" w:eastAsia="仿宋_GB2312" w:cs="仿宋_GB2312"/>
                <w:sz w:val="30"/>
                <w:szCs w:val="30"/>
              </w:rPr>
            </w:pPr>
          </w:p>
        </w:tc>
        <w:tc>
          <w:tcPr>
            <w:tcW w:w="535" w:type="dxa"/>
            <w:noWrap w:val="0"/>
            <w:vAlign w:val="center"/>
          </w:tcPr>
          <w:p>
            <w:pPr>
              <w:spacing w:line="360" w:lineRule="exact"/>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0" w:type="dxa"/>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846" w:type="dxa"/>
            <w:vMerge w:val="restart"/>
            <w:noWrap w:val="0"/>
            <w:vAlign w:val="center"/>
          </w:tcPr>
          <w:p>
            <w:pPr>
              <w:spacing w:line="3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（三）不予公开</w:t>
            </w:r>
          </w:p>
        </w:tc>
        <w:tc>
          <w:tcPr>
            <w:tcW w:w="2943" w:type="dxa"/>
            <w:noWrap w:val="0"/>
            <w:vAlign w:val="center"/>
          </w:tcPr>
          <w:p>
            <w:pPr>
              <w:spacing w:line="36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1、属于国家秘密</w:t>
            </w:r>
          </w:p>
        </w:tc>
        <w:tc>
          <w:tcPr>
            <w:tcW w:w="405" w:type="dxa"/>
            <w:noWrap w:val="0"/>
            <w:vAlign w:val="center"/>
          </w:tcPr>
          <w:p>
            <w:pPr>
              <w:spacing w:line="360" w:lineRule="exact"/>
              <w:jc w:val="center"/>
              <w:rPr>
                <w:rFonts w:hint="eastAsia" w:ascii="仿宋_GB2312" w:hAnsi="仿宋_GB2312" w:eastAsia="仿宋_GB2312" w:cs="仿宋_GB2312"/>
                <w:sz w:val="30"/>
                <w:szCs w:val="30"/>
              </w:rPr>
            </w:pPr>
          </w:p>
        </w:tc>
        <w:tc>
          <w:tcPr>
            <w:tcW w:w="570" w:type="dxa"/>
            <w:noWrap w:val="0"/>
            <w:vAlign w:val="center"/>
          </w:tcPr>
          <w:p>
            <w:pPr>
              <w:spacing w:line="360" w:lineRule="exact"/>
              <w:rPr>
                <w:rFonts w:hint="eastAsia" w:ascii="仿宋_GB2312" w:hAnsi="仿宋_GB2312" w:eastAsia="仿宋_GB2312" w:cs="仿宋_GB2312"/>
                <w:sz w:val="30"/>
                <w:szCs w:val="30"/>
              </w:rPr>
            </w:pPr>
          </w:p>
        </w:tc>
        <w:tc>
          <w:tcPr>
            <w:tcW w:w="510" w:type="dxa"/>
            <w:noWrap w:val="0"/>
            <w:vAlign w:val="center"/>
          </w:tcPr>
          <w:p>
            <w:pPr>
              <w:spacing w:line="360" w:lineRule="exact"/>
              <w:rPr>
                <w:rFonts w:hint="eastAsia" w:ascii="仿宋_GB2312" w:hAnsi="仿宋_GB2312" w:eastAsia="仿宋_GB2312" w:cs="仿宋_GB2312"/>
                <w:sz w:val="30"/>
                <w:szCs w:val="30"/>
              </w:rPr>
            </w:pPr>
          </w:p>
        </w:tc>
        <w:tc>
          <w:tcPr>
            <w:tcW w:w="840" w:type="dxa"/>
            <w:noWrap w:val="0"/>
            <w:vAlign w:val="center"/>
          </w:tcPr>
          <w:p>
            <w:pPr>
              <w:spacing w:line="360" w:lineRule="exact"/>
              <w:rPr>
                <w:rFonts w:hint="eastAsia" w:ascii="仿宋_GB2312" w:hAnsi="仿宋_GB2312" w:eastAsia="仿宋_GB2312" w:cs="仿宋_GB2312"/>
                <w:sz w:val="30"/>
                <w:szCs w:val="30"/>
              </w:rPr>
            </w:pPr>
          </w:p>
        </w:tc>
        <w:tc>
          <w:tcPr>
            <w:tcW w:w="825" w:type="dxa"/>
            <w:noWrap w:val="0"/>
            <w:vAlign w:val="center"/>
          </w:tcPr>
          <w:p>
            <w:pPr>
              <w:spacing w:line="360" w:lineRule="exact"/>
              <w:rPr>
                <w:rFonts w:hint="eastAsia" w:ascii="仿宋_GB2312" w:hAnsi="仿宋_GB2312" w:eastAsia="仿宋_GB2312" w:cs="仿宋_GB2312"/>
                <w:sz w:val="30"/>
                <w:szCs w:val="30"/>
              </w:rPr>
            </w:pPr>
          </w:p>
        </w:tc>
        <w:tc>
          <w:tcPr>
            <w:tcW w:w="416" w:type="dxa"/>
            <w:noWrap w:val="0"/>
            <w:vAlign w:val="center"/>
          </w:tcPr>
          <w:p>
            <w:pPr>
              <w:spacing w:line="360" w:lineRule="exact"/>
              <w:rPr>
                <w:rFonts w:hint="eastAsia" w:ascii="仿宋_GB2312" w:hAnsi="仿宋_GB2312" w:eastAsia="仿宋_GB2312" w:cs="仿宋_GB2312"/>
                <w:sz w:val="30"/>
                <w:szCs w:val="30"/>
              </w:rPr>
            </w:pPr>
          </w:p>
        </w:tc>
        <w:tc>
          <w:tcPr>
            <w:tcW w:w="535" w:type="dxa"/>
            <w:noWrap w:val="0"/>
            <w:vAlign w:val="center"/>
          </w:tcPr>
          <w:p>
            <w:pPr>
              <w:spacing w:line="360" w:lineRule="exact"/>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0" w:type="dxa"/>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846" w:type="dxa"/>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2943" w:type="dxa"/>
            <w:noWrap w:val="0"/>
            <w:vAlign w:val="center"/>
          </w:tcPr>
          <w:p>
            <w:pPr>
              <w:spacing w:line="36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2、其他法律行政法规禁止公开</w:t>
            </w:r>
          </w:p>
        </w:tc>
        <w:tc>
          <w:tcPr>
            <w:tcW w:w="405" w:type="dxa"/>
            <w:noWrap w:val="0"/>
            <w:vAlign w:val="center"/>
          </w:tcPr>
          <w:p>
            <w:pPr>
              <w:spacing w:line="360" w:lineRule="exact"/>
              <w:jc w:val="center"/>
              <w:rPr>
                <w:rFonts w:hint="eastAsia" w:ascii="仿宋_GB2312" w:hAnsi="仿宋_GB2312" w:eastAsia="仿宋_GB2312" w:cs="仿宋_GB2312"/>
                <w:sz w:val="30"/>
                <w:szCs w:val="30"/>
              </w:rPr>
            </w:pPr>
          </w:p>
        </w:tc>
        <w:tc>
          <w:tcPr>
            <w:tcW w:w="570" w:type="dxa"/>
            <w:noWrap w:val="0"/>
            <w:vAlign w:val="center"/>
          </w:tcPr>
          <w:p>
            <w:pPr>
              <w:spacing w:line="360" w:lineRule="exact"/>
              <w:rPr>
                <w:rFonts w:hint="eastAsia" w:ascii="仿宋_GB2312" w:hAnsi="仿宋_GB2312" w:eastAsia="仿宋_GB2312" w:cs="仿宋_GB2312"/>
                <w:sz w:val="30"/>
                <w:szCs w:val="30"/>
              </w:rPr>
            </w:pPr>
          </w:p>
        </w:tc>
        <w:tc>
          <w:tcPr>
            <w:tcW w:w="510" w:type="dxa"/>
            <w:noWrap w:val="0"/>
            <w:vAlign w:val="center"/>
          </w:tcPr>
          <w:p>
            <w:pPr>
              <w:spacing w:line="360" w:lineRule="exact"/>
              <w:rPr>
                <w:rFonts w:hint="eastAsia" w:ascii="仿宋_GB2312" w:hAnsi="仿宋_GB2312" w:eastAsia="仿宋_GB2312" w:cs="仿宋_GB2312"/>
                <w:sz w:val="30"/>
                <w:szCs w:val="30"/>
              </w:rPr>
            </w:pPr>
          </w:p>
        </w:tc>
        <w:tc>
          <w:tcPr>
            <w:tcW w:w="840" w:type="dxa"/>
            <w:noWrap w:val="0"/>
            <w:vAlign w:val="center"/>
          </w:tcPr>
          <w:p>
            <w:pPr>
              <w:spacing w:line="360" w:lineRule="exact"/>
              <w:rPr>
                <w:rFonts w:hint="eastAsia" w:ascii="仿宋_GB2312" w:hAnsi="仿宋_GB2312" w:eastAsia="仿宋_GB2312" w:cs="仿宋_GB2312"/>
                <w:sz w:val="30"/>
                <w:szCs w:val="30"/>
              </w:rPr>
            </w:pPr>
          </w:p>
        </w:tc>
        <w:tc>
          <w:tcPr>
            <w:tcW w:w="825" w:type="dxa"/>
            <w:noWrap w:val="0"/>
            <w:vAlign w:val="center"/>
          </w:tcPr>
          <w:p>
            <w:pPr>
              <w:spacing w:line="360" w:lineRule="exact"/>
              <w:rPr>
                <w:rFonts w:hint="eastAsia" w:ascii="仿宋_GB2312" w:hAnsi="仿宋_GB2312" w:eastAsia="仿宋_GB2312" w:cs="仿宋_GB2312"/>
                <w:sz w:val="30"/>
                <w:szCs w:val="30"/>
              </w:rPr>
            </w:pPr>
          </w:p>
        </w:tc>
        <w:tc>
          <w:tcPr>
            <w:tcW w:w="416" w:type="dxa"/>
            <w:noWrap w:val="0"/>
            <w:vAlign w:val="center"/>
          </w:tcPr>
          <w:p>
            <w:pPr>
              <w:spacing w:line="360" w:lineRule="exact"/>
              <w:rPr>
                <w:rFonts w:hint="eastAsia" w:ascii="仿宋_GB2312" w:hAnsi="仿宋_GB2312" w:eastAsia="仿宋_GB2312" w:cs="仿宋_GB2312"/>
                <w:sz w:val="30"/>
                <w:szCs w:val="30"/>
              </w:rPr>
            </w:pPr>
          </w:p>
        </w:tc>
        <w:tc>
          <w:tcPr>
            <w:tcW w:w="535" w:type="dxa"/>
            <w:noWrap w:val="0"/>
            <w:vAlign w:val="center"/>
          </w:tcPr>
          <w:p>
            <w:pPr>
              <w:spacing w:line="360" w:lineRule="exact"/>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0" w:type="dxa"/>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846" w:type="dxa"/>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2943" w:type="dxa"/>
            <w:noWrap w:val="0"/>
            <w:vAlign w:val="center"/>
          </w:tcPr>
          <w:p>
            <w:pPr>
              <w:spacing w:line="360" w:lineRule="exact"/>
              <w:jc w:val="center"/>
              <w:rPr>
                <w:rFonts w:ascii="仿宋_GB2312" w:hAnsi="仿宋_GB2312" w:eastAsia="仿宋_GB2312" w:cs="仿宋_GB2312"/>
                <w:w w:val="90"/>
                <w:sz w:val="30"/>
                <w:szCs w:val="30"/>
              </w:rPr>
            </w:pPr>
            <w:r>
              <w:rPr>
                <w:rFonts w:hint="eastAsia" w:ascii="仿宋_GB2312" w:hAnsi="仿宋_GB2312" w:eastAsia="仿宋_GB2312" w:cs="仿宋_GB2312"/>
                <w:w w:val="90"/>
                <w:sz w:val="30"/>
                <w:szCs w:val="30"/>
              </w:rPr>
              <w:t>3、危及“三安全一稳定”</w:t>
            </w:r>
          </w:p>
        </w:tc>
        <w:tc>
          <w:tcPr>
            <w:tcW w:w="405" w:type="dxa"/>
            <w:noWrap w:val="0"/>
            <w:vAlign w:val="center"/>
          </w:tcPr>
          <w:p>
            <w:pPr>
              <w:spacing w:line="360" w:lineRule="exact"/>
              <w:jc w:val="center"/>
              <w:rPr>
                <w:rFonts w:hint="eastAsia" w:ascii="仿宋_GB2312" w:hAnsi="仿宋_GB2312" w:eastAsia="仿宋_GB2312" w:cs="仿宋_GB2312"/>
                <w:sz w:val="30"/>
                <w:szCs w:val="30"/>
              </w:rPr>
            </w:pPr>
          </w:p>
        </w:tc>
        <w:tc>
          <w:tcPr>
            <w:tcW w:w="570" w:type="dxa"/>
            <w:noWrap w:val="0"/>
            <w:vAlign w:val="center"/>
          </w:tcPr>
          <w:p>
            <w:pPr>
              <w:spacing w:line="360" w:lineRule="exact"/>
              <w:rPr>
                <w:rFonts w:hint="eastAsia" w:ascii="仿宋_GB2312" w:hAnsi="仿宋_GB2312" w:eastAsia="仿宋_GB2312" w:cs="仿宋_GB2312"/>
                <w:sz w:val="30"/>
                <w:szCs w:val="30"/>
              </w:rPr>
            </w:pPr>
          </w:p>
        </w:tc>
        <w:tc>
          <w:tcPr>
            <w:tcW w:w="510" w:type="dxa"/>
            <w:noWrap w:val="0"/>
            <w:vAlign w:val="center"/>
          </w:tcPr>
          <w:p>
            <w:pPr>
              <w:spacing w:line="360" w:lineRule="exact"/>
              <w:rPr>
                <w:rFonts w:hint="eastAsia" w:ascii="仿宋_GB2312" w:hAnsi="仿宋_GB2312" w:eastAsia="仿宋_GB2312" w:cs="仿宋_GB2312"/>
                <w:sz w:val="30"/>
                <w:szCs w:val="30"/>
              </w:rPr>
            </w:pPr>
          </w:p>
        </w:tc>
        <w:tc>
          <w:tcPr>
            <w:tcW w:w="840" w:type="dxa"/>
            <w:noWrap w:val="0"/>
            <w:vAlign w:val="center"/>
          </w:tcPr>
          <w:p>
            <w:pPr>
              <w:spacing w:line="360" w:lineRule="exact"/>
              <w:rPr>
                <w:rFonts w:hint="eastAsia" w:ascii="仿宋_GB2312" w:hAnsi="仿宋_GB2312" w:eastAsia="仿宋_GB2312" w:cs="仿宋_GB2312"/>
                <w:sz w:val="30"/>
                <w:szCs w:val="30"/>
              </w:rPr>
            </w:pPr>
          </w:p>
        </w:tc>
        <w:tc>
          <w:tcPr>
            <w:tcW w:w="825" w:type="dxa"/>
            <w:noWrap w:val="0"/>
            <w:vAlign w:val="center"/>
          </w:tcPr>
          <w:p>
            <w:pPr>
              <w:spacing w:line="360" w:lineRule="exact"/>
              <w:rPr>
                <w:rFonts w:hint="eastAsia" w:ascii="仿宋_GB2312" w:hAnsi="仿宋_GB2312" w:eastAsia="仿宋_GB2312" w:cs="仿宋_GB2312"/>
                <w:sz w:val="30"/>
                <w:szCs w:val="30"/>
              </w:rPr>
            </w:pPr>
          </w:p>
        </w:tc>
        <w:tc>
          <w:tcPr>
            <w:tcW w:w="416" w:type="dxa"/>
            <w:noWrap w:val="0"/>
            <w:vAlign w:val="center"/>
          </w:tcPr>
          <w:p>
            <w:pPr>
              <w:spacing w:line="360" w:lineRule="exact"/>
              <w:rPr>
                <w:rFonts w:hint="eastAsia" w:ascii="仿宋_GB2312" w:hAnsi="仿宋_GB2312" w:eastAsia="仿宋_GB2312" w:cs="仿宋_GB2312"/>
                <w:sz w:val="30"/>
                <w:szCs w:val="30"/>
              </w:rPr>
            </w:pPr>
          </w:p>
        </w:tc>
        <w:tc>
          <w:tcPr>
            <w:tcW w:w="535" w:type="dxa"/>
            <w:noWrap w:val="0"/>
            <w:vAlign w:val="center"/>
          </w:tcPr>
          <w:p>
            <w:pPr>
              <w:spacing w:line="360" w:lineRule="exact"/>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0" w:type="dxa"/>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846" w:type="dxa"/>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2943" w:type="dxa"/>
            <w:noWrap w:val="0"/>
            <w:vAlign w:val="center"/>
          </w:tcPr>
          <w:p>
            <w:pPr>
              <w:spacing w:line="360" w:lineRule="exact"/>
              <w:jc w:val="center"/>
              <w:rPr>
                <w:rFonts w:ascii="仿宋_GB2312" w:hAnsi="仿宋_GB2312" w:eastAsia="仿宋_GB2312" w:cs="仿宋_GB2312"/>
                <w:w w:val="90"/>
                <w:sz w:val="30"/>
                <w:szCs w:val="30"/>
              </w:rPr>
            </w:pPr>
            <w:r>
              <w:rPr>
                <w:rFonts w:hint="eastAsia" w:ascii="仿宋_GB2312" w:hAnsi="仿宋_GB2312" w:eastAsia="仿宋_GB2312" w:cs="仿宋_GB2312"/>
                <w:w w:val="90"/>
                <w:sz w:val="30"/>
                <w:szCs w:val="30"/>
              </w:rPr>
              <w:t>4、保护第三方合法权益</w:t>
            </w:r>
          </w:p>
        </w:tc>
        <w:tc>
          <w:tcPr>
            <w:tcW w:w="405" w:type="dxa"/>
            <w:noWrap w:val="0"/>
            <w:vAlign w:val="center"/>
          </w:tcPr>
          <w:p>
            <w:pPr>
              <w:spacing w:line="360" w:lineRule="exact"/>
              <w:jc w:val="center"/>
              <w:rPr>
                <w:rFonts w:hint="eastAsia" w:ascii="仿宋_GB2312" w:hAnsi="仿宋_GB2312" w:eastAsia="仿宋_GB2312" w:cs="仿宋_GB2312"/>
                <w:sz w:val="30"/>
                <w:szCs w:val="30"/>
              </w:rPr>
            </w:pPr>
          </w:p>
        </w:tc>
        <w:tc>
          <w:tcPr>
            <w:tcW w:w="570" w:type="dxa"/>
            <w:noWrap w:val="0"/>
            <w:vAlign w:val="center"/>
          </w:tcPr>
          <w:p>
            <w:pPr>
              <w:spacing w:line="360" w:lineRule="exact"/>
              <w:rPr>
                <w:rFonts w:hint="eastAsia" w:ascii="仿宋_GB2312" w:hAnsi="仿宋_GB2312" w:eastAsia="仿宋_GB2312" w:cs="仿宋_GB2312"/>
                <w:sz w:val="30"/>
                <w:szCs w:val="30"/>
              </w:rPr>
            </w:pPr>
          </w:p>
        </w:tc>
        <w:tc>
          <w:tcPr>
            <w:tcW w:w="510" w:type="dxa"/>
            <w:noWrap w:val="0"/>
            <w:vAlign w:val="center"/>
          </w:tcPr>
          <w:p>
            <w:pPr>
              <w:spacing w:line="360" w:lineRule="exact"/>
              <w:rPr>
                <w:rFonts w:hint="eastAsia" w:ascii="仿宋_GB2312" w:hAnsi="仿宋_GB2312" w:eastAsia="仿宋_GB2312" w:cs="仿宋_GB2312"/>
                <w:sz w:val="30"/>
                <w:szCs w:val="30"/>
              </w:rPr>
            </w:pPr>
          </w:p>
        </w:tc>
        <w:tc>
          <w:tcPr>
            <w:tcW w:w="840" w:type="dxa"/>
            <w:noWrap w:val="0"/>
            <w:vAlign w:val="center"/>
          </w:tcPr>
          <w:p>
            <w:pPr>
              <w:spacing w:line="360" w:lineRule="exact"/>
              <w:rPr>
                <w:rFonts w:hint="eastAsia" w:ascii="仿宋_GB2312" w:hAnsi="仿宋_GB2312" w:eastAsia="仿宋_GB2312" w:cs="仿宋_GB2312"/>
                <w:sz w:val="30"/>
                <w:szCs w:val="30"/>
              </w:rPr>
            </w:pPr>
          </w:p>
        </w:tc>
        <w:tc>
          <w:tcPr>
            <w:tcW w:w="825" w:type="dxa"/>
            <w:noWrap w:val="0"/>
            <w:vAlign w:val="center"/>
          </w:tcPr>
          <w:p>
            <w:pPr>
              <w:spacing w:line="360" w:lineRule="exact"/>
              <w:rPr>
                <w:rFonts w:hint="eastAsia" w:ascii="仿宋_GB2312" w:hAnsi="仿宋_GB2312" w:eastAsia="仿宋_GB2312" w:cs="仿宋_GB2312"/>
                <w:sz w:val="30"/>
                <w:szCs w:val="30"/>
              </w:rPr>
            </w:pPr>
          </w:p>
        </w:tc>
        <w:tc>
          <w:tcPr>
            <w:tcW w:w="416" w:type="dxa"/>
            <w:noWrap w:val="0"/>
            <w:vAlign w:val="center"/>
          </w:tcPr>
          <w:p>
            <w:pPr>
              <w:spacing w:line="360" w:lineRule="exact"/>
              <w:rPr>
                <w:rFonts w:hint="eastAsia" w:ascii="仿宋_GB2312" w:hAnsi="仿宋_GB2312" w:eastAsia="仿宋_GB2312" w:cs="仿宋_GB2312"/>
                <w:sz w:val="30"/>
                <w:szCs w:val="30"/>
              </w:rPr>
            </w:pPr>
          </w:p>
        </w:tc>
        <w:tc>
          <w:tcPr>
            <w:tcW w:w="535" w:type="dxa"/>
            <w:noWrap w:val="0"/>
            <w:vAlign w:val="center"/>
          </w:tcPr>
          <w:p>
            <w:pPr>
              <w:spacing w:line="360" w:lineRule="exact"/>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0" w:type="dxa"/>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846" w:type="dxa"/>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2943" w:type="dxa"/>
            <w:noWrap w:val="0"/>
            <w:vAlign w:val="center"/>
          </w:tcPr>
          <w:p>
            <w:pPr>
              <w:spacing w:line="36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5、属于三类内部事务信息</w:t>
            </w:r>
          </w:p>
        </w:tc>
        <w:tc>
          <w:tcPr>
            <w:tcW w:w="405" w:type="dxa"/>
            <w:noWrap w:val="0"/>
            <w:vAlign w:val="center"/>
          </w:tcPr>
          <w:p>
            <w:pPr>
              <w:spacing w:line="360" w:lineRule="exact"/>
              <w:jc w:val="center"/>
              <w:rPr>
                <w:rFonts w:hint="eastAsia" w:ascii="仿宋_GB2312" w:hAnsi="仿宋_GB2312" w:eastAsia="仿宋_GB2312" w:cs="仿宋_GB2312"/>
                <w:sz w:val="30"/>
                <w:szCs w:val="30"/>
              </w:rPr>
            </w:pPr>
          </w:p>
        </w:tc>
        <w:tc>
          <w:tcPr>
            <w:tcW w:w="570" w:type="dxa"/>
            <w:noWrap w:val="0"/>
            <w:vAlign w:val="center"/>
          </w:tcPr>
          <w:p>
            <w:pPr>
              <w:spacing w:line="360" w:lineRule="exact"/>
              <w:rPr>
                <w:rFonts w:hint="eastAsia" w:ascii="仿宋_GB2312" w:hAnsi="仿宋_GB2312" w:eastAsia="仿宋_GB2312" w:cs="仿宋_GB2312"/>
                <w:sz w:val="30"/>
                <w:szCs w:val="30"/>
              </w:rPr>
            </w:pPr>
          </w:p>
        </w:tc>
        <w:tc>
          <w:tcPr>
            <w:tcW w:w="510" w:type="dxa"/>
            <w:noWrap w:val="0"/>
            <w:vAlign w:val="center"/>
          </w:tcPr>
          <w:p>
            <w:pPr>
              <w:spacing w:line="360" w:lineRule="exact"/>
              <w:rPr>
                <w:rFonts w:hint="eastAsia" w:ascii="仿宋_GB2312" w:hAnsi="仿宋_GB2312" w:eastAsia="仿宋_GB2312" w:cs="仿宋_GB2312"/>
                <w:sz w:val="30"/>
                <w:szCs w:val="30"/>
              </w:rPr>
            </w:pPr>
          </w:p>
        </w:tc>
        <w:tc>
          <w:tcPr>
            <w:tcW w:w="840" w:type="dxa"/>
            <w:noWrap w:val="0"/>
            <w:vAlign w:val="center"/>
          </w:tcPr>
          <w:p>
            <w:pPr>
              <w:spacing w:line="360" w:lineRule="exact"/>
              <w:rPr>
                <w:rFonts w:hint="eastAsia" w:ascii="仿宋_GB2312" w:hAnsi="仿宋_GB2312" w:eastAsia="仿宋_GB2312" w:cs="仿宋_GB2312"/>
                <w:sz w:val="30"/>
                <w:szCs w:val="30"/>
              </w:rPr>
            </w:pPr>
          </w:p>
        </w:tc>
        <w:tc>
          <w:tcPr>
            <w:tcW w:w="825" w:type="dxa"/>
            <w:noWrap w:val="0"/>
            <w:vAlign w:val="center"/>
          </w:tcPr>
          <w:p>
            <w:pPr>
              <w:spacing w:line="360" w:lineRule="exact"/>
              <w:rPr>
                <w:rFonts w:hint="eastAsia" w:ascii="仿宋_GB2312" w:hAnsi="仿宋_GB2312" w:eastAsia="仿宋_GB2312" w:cs="仿宋_GB2312"/>
                <w:sz w:val="30"/>
                <w:szCs w:val="30"/>
              </w:rPr>
            </w:pPr>
          </w:p>
        </w:tc>
        <w:tc>
          <w:tcPr>
            <w:tcW w:w="416" w:type="dxa"/>
            <w:noWrap w:val="0"/>
            <w:vAlign w:val="center"/>
          </w:tcPr>
          <w:p>
            <w:pPr>
              <w:spacing w:line="360" w:lineRule="exact"/>
              <w:rPr>
                <w:rFonts w:hint="eastAsia" w:ascii="仿宋_GB2312" w:hAnsi="仿宋_GB2312" w:eastAsia="仿宋_GB2312" w:cs="仿宋_GB2312"/>
                <w:sz w:val="30"/>
                <w:szCs w:val="30"/>
              </w:rPr>
            </w:pPr>
          </w:p>
        </w:tc>
        <w:tc>
          <w:tcPr>
            <w:tcW w:w="535" w:type="dxa"/>
            <w:noWrap w:val="0"/>
            <w:vAlign w:val="center"/>
          </w:tcPr>
          <w:p>
            <w:pPr>
              <w:spacing w:line="360" w:lineRule="exact"/>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0" w:type="dxa"/>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846" w:type="dxa"/>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2943" w:type="dxa"/>
            <w:noWrap w:val="0"/>
            <w:vAlign w:val="center"/>
          </w:tcPr>
          <w:p>
            <w:pPr>
              <w:spacing w:line="360" w:lineRule="exact"/>
              <w:jc w:val="center"/>
              <w:rPr>
                <w:rFonts w:ascii="仿宋_GB2312" w:hAnsi="仿宋_GB2312" w:eastAsia="仿宋_GB2312" w:cs="仿宋_GB2312"/>
                <w:sz w:val="30"/>
                <w:szCs w:val="30"/>
              </w:rPr>
            </w:pPr>
            <w:r>
              <w:rPr>
                <w:rFonts w:hint="eastAsia" w:ascii="仿宋_GB2312" w:hAnsi="仿宋_GB2312" w:eastAsia="仿宋_GB2312" w:cs="仿宋_GB2312"/>
                <w:w w:val="90"/>
                <w:sz w:val="30"/>
                <w:szCs w:val="30"/>
              </w:rPr>
              <w:t>6、属于四类过程性信息</w:t>
            </w:r>
          </w:p>
        </w:tc>
        <w:tc>
          <w:tcPr>
            <w:tcW w:w="405" w:type="dxa"/>
            <w:noWrap w:val="0"/>
            <w:vAlign w:val="center"/>
          </w:tcPr>
          <w:p>
            <w:pPr>
              <w:spacing w:line="360" w:lineRule="exact"/>
              <w:jc w:val="center"/>
              <w:rPr>
                <w:rFonts w:hint="eastAsia" w:ascii="仿宋_GB2312" w:hAnsi="仿宋_GB2312" w:eastAsia="仿宋_GB2312" w:cs="仿宋_GB2312"/>
                <w:sz w:val="30"/>
                <w:szCs w:val="30"/>
              </w:rPr>
            </w:pPr>
          </w:p>
        </w:tc>
        <w:tc>
          <w:tcPr>
            <w:tcW w:w="570" w:type="dxa"/>
            <w:noWrap w:val="0"/>
            <w:vAlign w:val="center"/>
          </w:tcPr>
          <w:p>
            <w:pPr>
              <w:spacing w:line="360" w:lineRule="exact"/>
              <w:rPr>
                <w:rFonts w:hint="eastAsia" w:ascii="仿宋_GB2312" w:hAnsi="仿宋_GB2312" w:eastAsia="仿宋_GB2312" w:cs="仿宋_GB2312"/>
                <w:sz w:val="30"/>
                <w:szCs w:val="30"/>
              </w:rPr>
            </w:pPr>
          </w:p>
        </w:tc>
        <w:tc>
          <w:tcPr>
            <w:tcW w:w="510" w:type="dxa"/>
            <w:noWrap w:val="0"/>
            <w:vAlign w:val="center"/>
          </w:tcPr>
          <w:p>
            <w:pPr>
              <w:spacing w:line="360" w:lineRule="exact"/>
              <w:rPr>
                <w:rFonts w:hint="eastAsia" w:ascii="仿宋_GB2312" w:hAnsi="仿宋_GB2312" w:eastAsia="仿宋_GB2312" w:cs="仿宋_GB2312"/>
                <w:sz w:val="30"/>
                <w:szCs w:val="30"/>
              </w:rPr>
            </w:pPr>
          </w:p>
        </w:tc>
        <w:tc>
          <w:tcPr>
            <w:tcW w:w="840" w:type="dxa"/>
            <w:noWrap w:val="0"/>
            <w:vAlign w:val="center"/>
          </w:tcPr>
          <w:p>
            <w:pPr>
              <w:spacing w:line="360" w:lineRule="exact"/>
              <w:rPr>
                <w:rFonts w:hint="eastAsia" w:ascii="仿宋_GB2312" w:hAnsi="仿宋_GB2312" w:eastAsia="仿宋_GB2312" w:cs="仿宋_GB2312"/>
                <w:sz w:val="30"/>
                <w:szCs w:val="30"/>
              </w:rPr>
            </w:pPr>
          </w:p>
        </w:tc>
        <w:tc>
          <w:tcPr>
            <w:tcW w:w="825" w:type="dxa"/>
            <w:noWrap w:val="0"/>
            <w:vAlign w:val="center"/>
          </w:tcPr>
          <w:p>
            <w:pPr>
              <w:spacing w:line="360" w:lineRule="exact"/>
              <w:rPr>
                <w:rFonts w:hint="eastAsia" w:ascii="仿宋_GB2312" w:hAnsi="仿宋_GB2312" w:eastAsia="仿宋_GB2312" w:cs="仿宋_GB2312"/>
                <w:sz w:val="30"/>
                <w:szCs w:val="30"/>
              </w:rPr>
            </w:pPr>
          </w:p>
        </w:tc>
        <w:tc>
          <w:tcPr>
            <w:tcW w:w="416" w:type="dxa"/>
            <w:noWrap w:val="0"/>
            <w:vAlign w:val="center"/>
          </w:tcPr>
          <w:p>
            <w:pPr>
              <w:spacing w:line="360" w:lineRule="exact"/>
              <w:rPr>
                <w:rFonts w:hint="eastAsia" w:ascii="仿宋_GB2312" w:hAnsi="仿宋_GB2312" w:eastAsia="仿宋_GB2312" w:cs="仿宋_GB2312"/>
                <w:sz w:val="30"/>
                <w:szCs w:val="30"/>
              </w:rPr>
            </w:pPr>
          </w:p>
        </w:tc>
        <w:tc>
          <w:tcPr>
            <w:tcW w:w="535" w:type="dxa"/>
            <w:noWrap w:val="0"/>
            <w:vAlign w:val="center"/>
          </w:tcPr>
          <w:p>
            <w:pPr>
              <w:spacing w:line="360" w:lineRule="exact"/>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0" w:type="dxa"/>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846" w:type="dxa"/>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2943" w:type="dxa"/>
            <w:noWrap w:val="0"/>
            <w:vAlign w:val="center"/>
          </w:tcPr>
          <w:p>
            <w:pPr>
              <w:spacing w:line="36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7、属于行政执法案卷</w:t>
            </w:r>
          </w:p>
        </w:tc>
        <w:tc>
          <w:tcPr>
            <w:tcW w:w="405" w:type="dxa"/>
            <w:noWrap w:val="0"/>
            <w:vAlign w:val="center"/>
          </w:tcPr>
          <w:p>
            <w:pPr>
              <w:spacing w:line="360" w:lineRule="exact"/>
              <w:jc w:val="center"/>
              <w:rPr>
                <w:rFonts w:hint="eastAsia" w:ascii="仿宋_GB2312" w:hAnsi="仿宋_GB2312" w:eastAsia="仿宋_GB2312" w:cs="仿宋_GB2312"/>
                <w:sz w:val="30"/>
                <w:szCs w:val="30"/>
              </w:rPr>
            </w:pPr>
          </w:p>
        </w:tc>
        <w:tc>
          <w:tcPr>
            <w:tcW w:w="570" w:type="dxa"/>
            <w:noWrap w:val="0"/>
            <w:vAlign w:val="center"/>
          </w:tcPr>
          <w:p>
            <w:pPr>
              <w:spacing w:line="360" w:lineRule="exact"/>
              <w:rPr>
                <w:rFonts w:hint="eastAsia" w:ascii="仿宋_GB2312" w:hAnsi="仿宋_GB2312" w:eastAsia="仿宋_GB2312" w:cs="仿宋_GB2312"/>
                <w:sz w:val="30"/>
                <w:szCs w:val="30"/>
              </w:rPr>
            </w:pPr>
          </w:p>
        </w:tc>
        <w:tc>
          <w:tcPr>
            <w:tcW w:w="510" w:type="dxa"/>
            <w:noWrap w:val="0"/>
            <w:vAlign w:val="center"/>
          </w:tcPr>
          <w:p>
            <w:pPr>
              <w:spacing w:line="360" w:lineRule="exact"/>
              <w:rPr>
                <w:rFonts w:hint="eastAsia" w:ascii="仿宋_GB2312" w:hAnsi="仿宋_GB2312" w:eastAsia="仿宋_GB2312" w:cs="仿宋_GB2312"/>
                <w:sz w:val="30"/>
                <w:szCs w:val="30"/>
              </w:rPr>
            </w:pPr>
          </w:p>
        </w:tc>
        <w:tc>
          <w:tcPr>
            <w:tcW w:w="840" w:type="dxa"/>
            <w:noWrap w:val="0"/>
            <w:vAlign w:val="center"/>
          </w:tcPr>
          <w:p>
            <w:pPr>
              <w:spacing w:line="360" w:lineRule="exact"/>
              <w:rPr>
                <w:rFonts w:hint="eastAsia" w:ascii="仿宋_GB2312" w:hAnsi="仿宋_GB2312" w:eastAsia="仿宋_GB2312" w:cs="仿宋_GB2312"/>
                <w:sz w:val="30"/>
                <w:szCs w:val="30"/>
              </w:rPr>
            </w:pPr>
          </w:p>
        </w:tc>
        <w:tc>
          <w:tcPr>
            <w:tcW w:w="825" w:type="dxa"/>
            <w:noWrap w:val="0"/>
            <w:vAlign w:val="center"/>
          </w:tcPr>
          <w:p>
            <w:pPr>
              <w:spacing w:line="360" w:lineRule="exact"/>
              <w:rPr>
                <w:rFonts w:hint="eastAsia" w:ascii="仿宋_GB2312" w:hAnsi="仿宋_GB2312" w:eastAsia="仿宋_GB2312" w:cs="仿宋_GB2312"/>
                <w:sz w:val="30"/>
                <w:szCs w:val="30"/>
              </w:rPr>
            </w:pPr>
          </w:p>
        </w:tc>
        <w:tc>
          <w:tcPr>
            <w:tcW w:w="416" w:type="dxa"/>
            <w:noWrap w:val="0"/>
            <w:vAlign w:val="center"/>
          </w:tcPr>
          <w:p>
            <w:pPr>
              <w:spacing w:line="360" w:lineRule="exact"/>
              <w:rPr>
                <w:rFonts w:hint="eastAsia" w:ascii="仿宋_GB2312" w:hAnsi="仿宋_GB2312" w:eastAsia="仿宋_GB2312" w:cs="仿宋_GB2312"/>
                <w:sz w:val="30"/>
                <w:szCs w:val="30"/>
              </w:rPr>
            </w:pPr>
          </w:p>
        </w:tc>
        <w:tc>
          <w:tcPr>
            <w:tcW w:w="535" w:type="dxa"/>
            <w:noWrap w:val="0"/>
            <w:vAlign w:val="center"/>
          </w:tcPr>
          <w:p>
            <w:pPr>
              <w:spacing w:line="360" w:lineRule="exact"/>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0" w:type="dxa"/>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846" w:type="dxa"/>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2943" w:type="dxa"/>
            <w:noWrap w:val="0"/>
            <w:vAlign w:val="center"/>
          </w:tcPr>
          <w:p>
            <w:pPr>
              <w:spacing w:line="36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8、属于行政查询事项</w:t>
            </w:r>
          </w:p>
        </w:tc>
        <w:tc>
          <w:tcPr>
            <w:tcW w:w="405" w:type="dxa"/>
            <w:noWrap w:val="0"/>
            <w:vAlign w:val="center"/>
          </w:tcPr>
          <w:p>
            <w:pPr>
              <w:spacing w:line="360" w:lineRule="exact"/>
              <w:jc w:val="center"/>
              <w:rPr>
                <w:rFonts w:hint="eastAsia" w:ascii="仿宋_GB2312" w:hAnsi="仿宋_GB2312" w:eastAsia="仿宋_GB2312" w:cs="仿宋_GB2312"/>
                <w:sz w:val="30"/>
                <w:szCs w:val="30"/>
              </w:rPr>
            </w:pPr>
          </w:p>
        </w:tc>
        <w:tc>
          <w:tcPr>
            <w:tcW w:w="570" w:type="dxa"/>
            <w:noWrap w:val="0"/>
            <w:vAlign w:val="center"/>
          </w:tcPr>
          <w:p>
            <w:pPr>
              <w:spacing w:line="360" w:lineRule="exact"/>
              <w:rPr>
                <w:rFonts w:hint="eastAsia" w:ascii="仿宋_GB2312" w:hAnsi="仿宋_GB2312" w:eastAsia="仿宋_GB2312" w:cs="仿宋_GB2312"/>
                <w:sz w:val="30"/>
                <w:szCs w:val="30"/>
              </w:rPr>
            </w:pPr>
          </w:p>
        </w:tc>
        <w:tc>
          <w:tcPr>
            <w:tcW w:w="510" w:type="dxa"/>
            <w:noWrap w:val="0"/>
            <w:vAlign w:val="center"/>
          </w:tcPr>
          <w:p>
            <w:pPr>
              <w:spacing w:line="360" w:lineRule="exact"/>
              <w:rPr>
                <w:rFonts w:hint="eastAsia" w:ascii="仿宋_GB2312" w:hAnsi="仿宋_GB2312" w:eastAsia="仿宋_GB2312" w:cs="仿宋_GB2312"/>
                <w:sz w:val="30"/>
                <w:szCs w:val="30"/>
              </w:rPr>
            </w:pPr>
          </w:p>
        </w:tc>
        <w:tc>
          <w:tcPr>
            <w:tcW w:w="840" w:type="dxa"/>
            <w:noWrap w:val="0"/>
            <w:vAlign w:val="center"/>
          </w:tcPr>
          <w:p>
            <w:pPr>
              <w:spacing w:line="360" w:lineRule="exact"/>
              <w:rPr>
                <w:rFonts w:hint="eastAsia" w:ascii="仿宋_GB2312" w:hAnsi="仿宋_GB2312" w:eastAsia="仿宋_GB2312" w:cs="仿宋_GB2312"/>
                <w:sz w:val="30"/>
                <w:szCs w:val="30"/>
              </w:rPr>
            </w:pPr>
          </w:p>
        </w:tc>
        <w:tc>
          <w:tcPr>
            <w:tcW w:w="825" w:type="dxa"/>
            <w:noWrap w:val="0"/>
            <w:vAlign w:val="center"/>
          </w:tcPr>
          <w:p>
            <w:pPr>
              <w:spacing w:line="360" w:lineRule="exact"/>
              <w:rPr>
                <w:rFonts w:hint="eastAsia" w:ascii="仿宋_GB2312" w:hAnsi="仿宋_GB2312" w:eastAsia="仿宋_GB2312" w:cs="仿宋_GB2312"/>
                <w:sz w:val="30"/>
                <w:szCs w:val="30"/>
              </w:rPr>
            </w:pPr>
          </w:p>
        </w:tc>
        <w:tc>
          <w:tcPr>
            <w:tcW w:w="416" w:type="dxa"/>
            <w:noWrap w:val="0"/>
            <w:vAlign w:val="center"/>
          </w:tcPr>
          <w:p>
            <w:pPr>
              <w:spacing w:line="360" w:lineRule="exact"/>
              <w:rPr>
                <w:rFonts w:hint="eastAsia" w:ascii="仿宋_GB2312" w:hAnsi="仿宋_GB2312" w:eastAsia="仿宋_GB2312" w:cs="仿宋_GB2312"/>
                <w:sz w:val="30"/>
                <w:szCs w:val="30"/>
              </w:rPr>
            </w:pPr>
          </w:p>
        </w:tc>
        <w:tc>
          <w:tcPr>
            <w:tcW w:w="535" w:type="dxa"/>
            <w:noWrap w:val="0"/>
            <w:vAlign w:val="center"/>
          </w:tcPr>
          <w:p>
            <w:pPr>
              <w:spacing w:line="360" w:lineRule="exact"/>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0" w:type="dxa"/>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846" w:type="dxa"/>
            <w:vMerge w:val="restart"/>
            <w:noWrap w:val="0"/>
            <w:vAlign w:val="center"/>
          </w:tcPr>
          <w:p>
            <w:pPr>
              <w:spacing w:line="3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（四）无法提供</w:t>
            </w:r>
          </w:p>
        </w:tc>
        <w:tc>
          <w:tcPr>
            <w:tcW w:w="2943" w:type="dxa"/>
            <w:noWrap w:val="0"/>
            <w:vAlign w:val="center"/>
          </w:tcPr>
          <w:p>
            <w:pPr>
              <w:spacing w:line="36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1、本机关不掌握相关政府信息</w:t>
            </w:r>
          </w:p>
        </w:tc>
        <w:tc>
          <w:tcPr>
            <w:tcW w:w="405" w:type="dxa"/>
            <w:noWrap w:val="0"/>
            <w:vAlign w:val="center"/>
          </w:tcPr>
          <w:p>
            <w:pPr>
              <w:spacing w:line="360" w:lineRule="exact"/>
              <w:jc w:val="center"/>
              <w:rPr>
                <w:rFonts w:hint="eastAsia" w:ascii="仿宋_GB2312" w:hAnsi="仿宋_GB2312" w:eastAsia="仿宋_GB2312" w:cs="仿宋_GB2312"/>
                <w:sz w:val="30"/>
                <w:szCs w:val="30"/>
              </w:rPr>
            </w:pPr>
          </w:p>
        </w:tc>
        <w:tc>
          <w:tcPr>
            <w:tcW w:w="570" w:type="dxa"/>
            <w:noWrap w:val="0"/>
            <w:vAlign w:val="center"/>
          </w:tcPr>
          <w:p>
            <w:pPr>
              <w:spacing w:line="360" w:lineRule="exact"/>
              <w:rPr>
                <w:rFonts w:hint="eastAsia" w:ascii="仿宋_GB2312" w:hAnsi="仿宋_GB2312" w:eastAsia="仿宋_GB2312" w:cs="仿宋_GB2312"/>
                <w:sz w:val="30"/>
                <w:szCs w:val="30"/>
              </w:rPr>
            </w:pPr>
          </w:p>
        </w:tc>
        <w:tc>
          <w:tcPr>
            <w:tcW w:w="510" w:type="dxa"/>
            <w:noWrap w:val="0"/>
            <w:vAlign w:val="center"/>
          </w:tcPr>
          <w:p>
            <w:pPr>
              <w:spacing w:line="360" w:lineRule="exact"/>
              <w:rPr>
                <w:rFonts w:hint="eastAsia" w:ascii="仿宋_GB2312" w:hAnsi="仿宋_GB2312" w:eastAsia="仿宋_GB2312" w:cs="仿宋_GB2312"/>
                <w:sz w:val="30"/>
                <w:szCs w:val="30"/>
              </w:rPr>
            </w:pPr>
          </w:p>
        </w:tc>
        <w:tc>
          <w:tcPr>
            <w:tcW w:w="840" w:type="dxa"/>
            <w:noWrap w:val="0"/>
            <w:vAlign w:val="center"/>
          </w:tcPr>
          <w:p>
            <w:pPr>
              <w:spacing w:line="360" w:lineRule="exact"/>
              <w:rPr>
                <w:rFonts w:hint="eastAsia" w:ascii="仿宋_GB2312" w:hAnsi="仿宋_GB2312" w:eastAsia="仿宋_GB2312" w:cs="仿宋_GB2312"/>
                <w:sz w:val="30"/>
                <w:szCs w:val="30"/>
              </w:rPr>
            </w:pPr>
          </w:p>
        </w:tc>
        <w:tc>
          <w:tcPr>
            <w:tcW w:w="825" w:type="dxa"/>
            <w:noWrap w:val="0"/>
            <w:vAlign w:val="center"/>
          </w:tcPr>
          <w:p>
            <w:pPr>
              <w:spacing w:line="360" w:lineRule="exact"/>
              <w:rPr>
                <w:rFonts w:hint="eastAsia" w:ascii="仿宋_GB2312" w:hAnsi="仿宋_GB2312" w:eastAsia="仿宋_GB2312" w:cs="仿宋_GB2312"/>
                <w:sz w:val="30"/>
                <w:szCs w:val="30"/>
              </w:rPr>
            </w:pPr>
          </w:p>
        </w:tc>
        <w:tc>
          <w:tcPr>
            <w:tcW w:w="416" w:type="dxa"/>
            <w:noWrap w:val="0"/>
            <w:vAlign w:val="center"/>
          </w:tcPr>
          <w:p>
            <w:pPr>
              <w:spacing w:line="360" w:lineRule="exact"/>
              <w:rPr>
                <w:rFonts w:hint="eastAsia" w:ascii="仿宋_GB2312" w:hAnsi="仿宋_GB2312" w:eastAsia="仿宋_GB2312" w:cs="仿宋_GB2312"/>
                <w:sz w:val="30"/>
                <w:szCs w:val="30"/>
              </w:rPr>
            </w:pPr>
          </w:p>
        </w:tc>
        <w:tc>
          <w:tcPr>
            <w:tcW w:w="535" w:type="dxa"/>
            <w:noWrap w:val="0"/>
            <w:vAlign w:val="center"/>
          </w:tcPr>
          <w:p>
            <w:pPr>
              <w:spacing w:line="360" w:lineRule="exact"/>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0" w:type="dxa"/>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846" w:type="dxa"/>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2943" w:type="dxa"/>
            <w:noWrap w:val="0"/>
            <w:vAlign w:val="center"/>
          </w:tcPr>
          <w:p>
            <w:pPr>
              <w:spacing w:line="36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2、没有现成信息需要另行制作</w:t>
            </w:r>
          </w:p>
        </w:tc>
        <w:tc>
          <w:tcPr>
            <w:tcW w:w="405" w:type="dxa"/>
            <w:noWrap w:val="0"/>
            <w:vAlign w:val="center"/>
          </w:tcPr>
          <w:p>
            <w:pPr>
              <w:spacing w:line="360" w:lineRule="exact"/>
              <w:jc w:val="center"/>
              <w:rPr>
                <w:rFonts w:hint="eastAsia" w:ascii="仿宋_GB2312" w:hAnsi="仿宋_GB2312" w:eastAsia="仿宋_GB2312" w:cs="仿宋_GB2312"/>
                <w:sz w:val="30"/>
                <w:szCs w:val="30"/>
              </w:rPr>
            </w:pPr>
          </w:p>
        </w:tc>
        <w:tc>
          <w:tcPr>
            <w:tcW w:w="570" w:type="dxa"/>
            <w:noWrap w:val="0"/>
            <w:vAlign w:val="center"/>
          </w:tcPr>
          <w:p>
            <w:pPr>
              <w:spacing w:line="360" w:lineRule="exact"/>
              <w:rPr>
                <w:rFonts w:hint="eastAsia" w:ascii="仿宋_GB2312" w:hAnsi="仿宋_GB2312" w:eastAsia="仿宋_GB2312" w:cs="仿宋_GB2312"/>
                <w:sz w:val="30"/>
                <w:szCs w:val="30"/>
              </w:rPr>
            </w:pPr>
          </w:p>
        </w:tc>
        <w:tc>
          <w:tcPr>
            <w:tcW w:w="510" w:type="dxa"/>
            <w:noWrap w:val="0"/>
            <w:vAlign w:val="center"/>
          </w:tcPr>
          <w:p>
            <w:pPr>
              <w:spacing w:line="360" w:lineRule="exact"/>
              <w:rPr>
                <w:rFonts w:hint="eastAsia" w:ascii="仿宋_GB2312" w:hAnsi="仿宋_GB2312" w:eastAsia="仿宋_GB2312" w:cs="仿宋_GB2312"/>
                <w:sz w:val="30"/>
                <w:szCs w:val="30"/>
              </w:rPr>
            </w:pPr>
          </w:p>
        </w:tc>
        <w:tc>
          <w:tcPr>
            <w:tcW w:w="840" w:type="dxa"/>
            <w:noWrap w:val="0"/>
            <w:vAlign w:val="center"/>
          </w:tcPr>
          <w:p>
            <w:pPr>
              <w:spacing w:line="360" w:lineRule="exact"/>
              <w:rPr>
                <w:rFonts w:hint="eastAsia" w:ascii="仿宋_GB2312" w:hAnsi="仿宋_GB2312" w:eastAsia="仿宋_GB2312" w:cs="仿宋_GB2312"/>
                <w:sz w:val="30"/>
                <w:szCs w:val="30"/>
              </w:rPr>
            </w:pPr>
          </w:p>
        </w:tc>
        <w:tc>
          <w:tcPr>
            <w:tcW w:w="825" w:type="dxa"/>
            <w:noWrap w:val="0"/>
            <w:vAlign w:val="center"/>
          </w:tcPr>
          <w:p>
            <w:pPr>
              <w:spacing w:line="360" w:lineRule="exact"/>
              <w:rPr>
                <w:rFonts w:hint="eastAsia" w:ascii="仿宋_GB2312" w:hAnsi="仿宋_GB2312" w:eastAsia="仿宋_GB2312" w:cs="仿宋_GB2312"/>
                <w:sz w:val="30"/>
                <w:szCs w:val="30"/>
              </w:rPr>
            </w:pPr>
          </w:p>
        </w:tc>
        <w:tc>
          <w:tcPr>
            <w:tcW w:w="416" w:type="dxa"/>
            <w:noWrap w:val="0"/>
            <w:vAlign w:val="center"/>
          </w:tcPr>
          <w:p>
            <w:pPr>
              <w:spacing w:line="360" w:lineRule="exact"/>
              <w:rPr>
                <w:rFonts w:hint="eastAsia" w:ascii="仿宋_GB2312" w:hAnsi="仿宋_GB2312" w:eastAsia="仿宋_GB2312" w:cs="仿宋_GB2312"/>
                <w:sz w:val="30"/>
                <w:szCs w:val="30"/>
              </w:rPr>
            </w:pPr>
          </w:p>
        </w:tc>
        <w:tc>
          <w:tcPr>
            <w:tcW w:w="535" w:type="dxa"/>
            <w:noWrap w:val="0"/>
            <w:vAlign w:val="center"/>
          </w:tcPr>
          <w:p>
            <w:pPr>
              <w:spacing w:line="360" w:lineRule="exact"/>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0" w:type="dxa"/>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846" w:type="dxa"/>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2943" w:type="dxa"/>
            <w:noWrap w:val="0"/>
            <w:vAlign w:val="center"/>
          </w:tcPr>
          <w:p>
            <w:pPr>
              <w:spacing w:line="36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3、补正后申请内容仍不明确</w:t>
            </w:r>
          </w:p>
        </w:tc>
        <w:tc>
          <w:tcPr>
            <w:tcW w:w="405" w:type="dxa"/>
            <w:noWrap w:val="0"/>
            <w:vAlign w:val="center"/>
          </w:tcPr>
          <w:p>
            <w:pPr>
              <w:spacing w:line="360" w:lineRule="exact"/>
              <w:jc w:val="center"/>
              <w:rPr>
                <w:rFonts w:hint="eastAsia" w:ascii="仿宋_GB2312" w:hAnsi="仿宋_GB2312" w:eastAsia="仿宋_GB2312" w:cs="仿宋_GB2312"/>
                <w:sz w:val="30"/>
                <w:szCs w:val="30"/>
              </w:rPr>
            </w:pPr>
          </w:p>
        </w:tc>
        <w:tc>
          <w:tcPr>
            <w:tcW w:w="570" w:type="dxa"/>
            <w:noWrap w:val="0"/>
            <w:vAlign w:val="center"/>
          </w:tcPr>
          <w:p>
            <w:pPr>
              <w:spacing w:line="360" w:lineRule="exact"/>
              <w:rPr>
                <w:rFonts w:hint="eastAsia" w:ascii="仿宋_GB2312" w:hAnsi="仿宋_GB2312" w:eastAsia="仿宋_GB2312" w:cs="仿宋_GB2312"/>
                <w:sz w:val="30"/>
                <w:szCs w:val="30"/>
              </w:rPr>
            </w:pPr>
          </w:p>
        </w:tc>
        <w:tc>
          <w:tcPr>
            <w:tcW w:w="510" w:type="dxa"/>
            <w:noWrap w:val="0"/>
            <w:vAlign w:val="center"/>
          </w:tcPr>
          <w:p>
            <w:pPr>
              <w:spacing w:line="360" w:lineRule="exact"/>
              <w:rPr>
                <w:rFonts w:hint="eastAsia" w:ascii="仿宋_GB2312" w:hAnsi="仿宋_GB2312" w:eastAsia="仿宋_GB2312" w:cs="仿宋_GB2312"/>
                <w:sz w:val="30"/>
                <w:szCs w:val="30"/>
              </w:rPr>
            </w:pPr>
          </w:p>
        </w:tc>
        <w:tc>
          <w:tcPr>
            <w:tcW w:w="840" w:type="dxa"/>
            <w:noWrap w:val="0"/>
            <w:vAlign w:val="center"/>
          </w:tcPr>
          <w:p>
            <w:pPr>
              <w:spacing w:line="360" w:lineRule="exact"/>
              <w:rPr>
                <w:rFonts w:hint="eastAsia" w:ascii="仿宋_GB2312" w:hAnsi="仿宋_GB2312" w:eastAsia="仿宋_GB2312" w:cs="仿宋_GB2312"/>
                <w:sz w:val="30"/>
                <w:szCs w:val="30"/>
              </w:rPr>
            </w:pPr>
          </w:p>
        </w:tc>
        <w:tc>
          <w:tcPr>
            <w:tcW w:w="825" w:type="dxa"/>
            <w:noWrap w:val="0"/>
            <w:vAlign w:val="center"/>
          </w:tcPr>
          <w:p>
            <w:pPr>
              <w:spacing w:line="360" w:lineRule="exact"/>
              <w:rPr>
                <w:rFonts w:hint="eastAsia" w:ascii="仿宋_GB2312" w:hAnsi="仿宋_GB2312" w:eastAsia="仿宋_GB2312" w:cs="仿宋_GB2312"/>
                <w:sz w:val="30"/>
                <w:szCs w:val="30"/>
              </w:rPr>
            </w:pPr>
          </w:p>
        </w:tc>
        <w:tc>
          <w:tcPr>
            <w:tcW w:w="416" w:type="dxa"/>
            <w:noWrap w:val="0"/>
            <w:vAlign w:val="center"/>
          </w:tcPr>
          <w:p>
            <w:pPr>
              <w:spacing w:line="360" w:lineRule="exact"/>
              <w:rPr>
                <w:rFonts w:hint="eastAsia" w:ascii="仿宋_GB2312" w:hAnsi="仿宋_GB2312" w:eastAsia="仿宋_GB2312" w:cs="仿宋_GB2312"/>
                <w:sz w:val="30"/>
                <w:szCs w:val="30"/>
              </w:rPr>
            </w:pPr>
          </w:p>
        </w:tc>
        <w:tc>
          <w:tcPr>
            <w:tcW w:w="535" w:type="dxa"/>
            <w:noWrap w:val="0"/>
            <w:vAlign w:val="center"/>
          </w:tcPr>
          <w:p>
            <w:pPr>
              <w:spacing w:line="360" w:lineRule="exact"/>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0" w:type="dxa"/>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846" w:type="dxa"/>
            <w:vMerge w:val="restart"/>
            <w:noWrap w:val="0"/>
            <w:vAlign w:val="center"/>
          </w:tcPr>
          <w:p>
            <w:pPr>
              <w:spacing w:line="3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（五）不予处理</w:t>
            </w:r>
          </w:p>
        </w:tc>
        <w:tc>
          <w:tcPr>
            <w:tcW w:w="2943" w:type="dxa"/>
            <w:noWrap w:val="0"/>
            <w:vAlign w:val="center"/>
          </w:tcPr>
          <w:p>
            <w:pPr>
              <w:spacing w:line="360" w:lineRule="exact"/>
              <w:jc w:val="center"/>
              <w:rPr>
                <w:rFonts w:ascii="仿宋_GB2312" w:hAnsi="仿宋_GB2312" w:eastAsia="仿宋_GB2312" w:cs="仿宋_GB2312"/>
                <w:sz w:val="30"/>
                <w:szCs w:val="30"/>
              </w:rPr>
            </w:pPr>
            <w:r>
              <w:rPr>
                <w:rFonts w:hint="eastAsia" w:ascii="仿宋_GB2312" w:hAnsi="仿宋_GB2312" w:eastAsia="仿宋_GB2312" w:cs="仿宋_GB2312"/>
                <w:w w:val="90"/>
                <w:sz w:val="30"/>
                <w:szCs w:val="30"/>
              </w:rPr>
              <w:t>1、信访举报投诉类申请</w:t>
            </w:r>
          </w:p>
        </w:tc>
        <w:tc>
          <w:tcPr>
            <w:tcW w:w="405" w:type="dxa"/>
            <w:noWrap w:val="0"/>
            <w:vAlign w:val="center"/>
          </w:tcPr>
          <w:p>
            <w:pPr>
              <w:spacing w:line="360" w:lineRule="exact"/>
              <w:jc w:val="center"/>
              <w:rPr>
                <w:rFonts w:hint="eastAsia" w:ascii="仿宋_GB2312" w:hAnsi="仿宋_GB2312" w:eastAsia="仿宋_GB2312" w:cs="仿宋_GB2312"/>
                <w:sz w:val="30"/>
                <w:szCs w:val="30"/>
              </w:rPr>
            </w:pPr>
          </w:p>
        </w:tc>
        <w:tc>
          <w:tcPr>
            <w:tcW w:w="570" w:type="dxa"/>
            <w:noWrap w:val="0"/>
            <w:vAlign w:val="center"/>
          </w:tcPr>
          <w:p>
            <w:pPr>
              <w:spacing w:line="360" w:lineRule="exact"/>
              <w:rPr>
                <w:rFonts w:hint="eastAsia" w:ascii="仿宋_GB2312" w:hAnsi="仿宋_GB2312" w:eastAsia="仿宋_GB2312" w:cs="仿宋_GB2312"/>
                <w:sz w:val="30"/>
                <w:szCs w:val="30"/>
              </w:rPr>
            </w:pPr>
          </w:p>
        </w:tc>
        <w:tc>
          <w:tcPr>
            <w:tcW w:w="510" w:type="dxa"/>
            <w:noWrap w:val="0"/>
            <w:vAlign w:val="center"/>
          </w:tcPr>
          <w:p>
            <w:pPr>
              <w:spacing w:line="360" w:lineRule="exact"/>
              <w:rPr>
                <w:rFonts w:hint="eastAsia" w:ascii="仿宋_GB2312" w:hAnsi="仿宋_GB2312" w:eastAsia="仿宋_GB2312" w:cs="仿宋_GB2312"/>
                <w:sz w:val="30"/>
                <w:szCs w:val="30"/>
              </w:rPr>
            </w:pPr>
          </w:p>
        </w:tc>
        <w:tc>
          <w:tcPr>
            <w:tcW w:w="840" w:type="dxa"/>
            <w:noWrap w:val="0"/>
            <w:vAlign w:val="center"/>
          </w:tcPr>
          <w:p>
            <w:pPr>
              <w:spacing w:line="360" w:lineRule="exact"/>
              <w:rPr>
                <w:rFonts w:hint="eastAsia" w:ascii="仿宋_GB2312" w:hAnsi="仿宋_GB2312" w:eastAsia="仿宋_GB2312" w:cs="仿宋_GB2312"/>
                <w:sz w:val="30"/>
                <w:szCs w:val="30"/>
              </w:rPr>
            </w:pPr>
          </w:p>
        </w:tc>
        <w:tc>
          <w:tcPr>
            <w:tcW w:w="825" w:type="dxa"/>
            <w:noWrap w:val="0"/>
            <w:vAlign w:val="center"/>
          </w:tcPr>
          <w:p>
            <w:pPr>
              <w:spacing w:line="360" w:lineRule="exact"/>
              <w:rPr>
                <w:rFonts w:hint="eastAsia" w:ascii="仿宋_GB2312" w:hAnsi="仿宋_GB2312" w:eastAsia="仿宋_GB2312" w:cs="仿宋_GB2312"/>
                <w:sz w:val="30"/>
                <w:szCs w:val="30"/>
              </w:rPr>
            </w:pPr>
          </w:p>
        </w:tc>
        <w:tc>
          <w:tcPr>
            <w:tcW w:w="416" w:type="dxa"/>
            <w:noWrap w:val="0"/>
            <w:vAlign w:val="center"/>
          </w:tcPr>
          <w:p>
            <w:pPr>
              <w:spacing w:line="360" w:lineRule="exact"/>
              <w:rPr>
                <w:rFonts w:hint="eastAsia" w:ascii="仿宋_GB2312" w:hAnsi="仿宋_GB2312" w:eastAsia="仿宋_GB2312" w:cs="仿宋_GB2312"/>
                <w:sz w:val="30"/>
                <w:szCs w:val="30"/>
              </w:rPr>
            </w:pPr>
          </w:p>
        </w:tc>
        <w:tc>
          <w:tcPr>
            <w:tcW w:w="535" w:type="dxa"/>
            <w:noWrap w:val="0"/>
            <w:vAlign w:val="center"/>
          </w:tcPr>
          <w:p>
            <w:pPr>
              <w:spacing w:line="360" w:lineRule="exact"/>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0" w:type="dxa"/>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846" w:type="dxa"/>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2943" w:type="dxa"/>
            <w:noWrap w:val="0"/>
            <w:vAlign w:val="center"/>
          </w:tcPr>
          <w:p>
            <w:pPr>
              <w:spacing w:line="36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2、重复申请</w:t>
            </w:r>
          </w:p>
        </w:tc>
        <w:tc>
          <w:tcPr>
            <w:tcW w:w="405" w:type="dxa"/>
            <w:noWrap w:val="0"/>
            <w:vAlign w:val="center"/>
          </w:tcPr>
          <w:p>
            <w:pPr>
              <w:spacing w:line="360" w:lineRule="exact"/>
              <w:jc w:val="center"/>
              <w:rPr>
                <w:rFonts w:hint="eastAsia" w:ascii="仿宋_GB2312" w:hAnsi="仿宋_GB2312" w:eastAsia="仿宋_GB2312" w:cs="仿宋_GB2312"/>
                <w:sz w:val="30"/>
                <w:szCs w:val="30"/>
              </w:rPr>
            </w:pPr>
          </w:p>
        </w:tc>
        <w:tc>
          <w:tcPr>
            <w:tcW w:w="570" w:type="dxa"/>
            <w:noWrap w:val="0"/>
            <w:vAlign w:val="center"/>
          </w:tcPr>
          <w:p>
            <w:pPr>
              <w:spacing w:line="360" w:lineRule="exact"/>
              <w:rPr>
                <w:rFonts w:hint="eastAsia" w:ascii="仿宋_GB2312" w:hAnsi="仿宋_GB2312" w:eastAsia="仿宋_GB2312" w:cs="仿宋_GB2312"/>
                <w:sz w:val="30"/>
                <w:szCs w:val="30"/>
              </w:rPr>
            </w:pPr>
          </w:p>
        </w:tc>
        <w:tc>
          <w:tcPr>
            <w:tcW w:w="510" w:type="dxa"/>
            <w:noWrap w:val="0"/>
            <w:vAlign w:val="center"/>
          </w:tcPr>
          <w:p>
            <w:pPr>
              <w:spacing w:line="360" w:lineRule="exact"/>
              <w:rPr>
                <w:rFonts w:hint="eastAsia" w:ascii="仿宋_GB2312" w:hAnsi="仿宋_GB2312" w:eastAsia="仿宋_GB2312" w:cs="仿宋_GB2312"/>
                <w:sz w:val="30"/>
                <w:szCs w:val="30"/>
              </w:rPr>
            </w:pPr>
          </w:p>
        </w:tc>
        <w:tc>
          <w:tcPr>
            <w:tcW w:w="840" w:type="dxa"/>
            <w:noWrap w:val="0"/>
            <w:vAlign w:val="center"/>
          </w:tcPr>
          <w:p>
            <w:pPr>
              <w:spacing w:line="360" w:lineRule="exact"/>
              <w:rPr>
                <w:rFonts w:hint="eastAsia" w:ascii="仿宋_GB2312" w:hAnsi="仿宋_GB2312" w:eastAsia="仿宋_GB2312" w:cs="仿宋_GB2312"/>
                <w:sz w:val="30"/>
                <w:szCs w:val="30"/>
              </w:rPr>
            </w:pPr>
          </w:p>
        </w:tc>
        <w:tc>
          <w:tcPr>
            <w:tcW w:w="825" w:type="dxa"/>
            <w:noWrap w:val="0"/>
            <w:vAlign w:val="center"/>
          </w:tcPr>
          <w:p>
            <w:pPr>
              <w:spacing w:line="360" w:lineRule="exact"/>
              <w:rPr>
                <w:rFonts w:hint="eastAsia" w:ascii="仿宋_GB2312" w:hAnsi="仿宋_GB2312" w:eastAsia="仿宋_GB2312" w:cs="仿宋_GB2312"/>
                <w:sz w:val="30"/>
                <w:szCs w:val="30"/>
              </w:rPr>
            </w:pPr>
          </w:p>
        </w:tc>
        <w:tc>
          <w:tcPr>
            <w:tcW w:w="416" w:type="dxa"/>
            <w:noWrap w:val="0"/>
            <w:vAlign w:val="center"/>
          </w:tcPr>
          <w:p>
            <w:pPr>
              <w:spacing w:line="360" w:lineRule="exact"/>
              <w:rPr>
                <w:rFonts w:hint="eastAsia" w:ascii="仿宋_GB2312" w:hAnsi="仿宋_GB2312" w:eastAsia="仿宋_GB2312" w:cs="仿宋_GB2312"/>
                <w:sz w:val="30"/>
                <w:szCs w:val="30"/>
              </w:rPr>
            </w:pPr>
          </w:p>
        </w:tc>
        <w:tc>
          <w:tcPr>
            <w:tcW w:w="535" w:type="dxa"/>
            <w:noWrap w:val="0"/>
            <w:vAlign w:val="center"/>
          </w:tcPr>
          <w:p>
            <w:pPr>
              <w:spacing w:line="360" w:lineRule="exact"/>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0" w:type="dxa"/>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846" w:type="dxa"/>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2943" w:type="dxa"/>
            <w:noWrap w:val="0"/>
            <w:vAlign w:val="center"/>
          </w:tcPr>
          <w:p>
            <w:pPr>
              <w:spacing w:line="360" w:lineRule="exact"/>
              <w:jc w:val="center"/>
              <w:rPr>
                <w:rFonts w:ascii="仿宋_GB2312" w:hAnsi="仿宋_GB2312" w:eastAsia="仿宋_GB2312" w:cs="仿宋_GB2312"/>
                <w:sz w:val="30"/>
                <w:szCs w:val="30"/>
              </w:rPr>
            </w:pPr>
            <w:r>
              <w:rPr>
                <w:rFonts w:hint="eastAsia" w:ascii="仿宋_GB2312" w:hAnsi="仿宋_GB2312" w:eastAsia="仿宋_GB2312" w:cs="仿宋_GB2312"/>
                <w:w w:val="90"/>
                <w:sz w:val="30"/>
                <w:szCs w:val="30"/>
              </w:rPr>
              <w:t>3、要求提供公开出版物</w:t>
            </w:r>
          </w:p>
        </w:tc>
        <w:tc>
          <w:tcPr>
            <w:tcW w:w="405" w:type="dxa"/>
            <w:noWrap w:val="0"/>
            <w:vAlign w:val="center"/>
          </w:tcPr>
          <w:p>
            <w:pPr>
              <w:spacing w:line="360" w:lineRule="exact"/>
              <w:jc w:val="center"/>
              <w:rPr>
                <w:rFonts w:hint="eastAsia" w:ascii="仿宋_GB2312" w:hAnsi="仿宋_GB2312" w:eastAsia="仿宋_GB2312" w:cs="仿宋_GB2312"/>
                <w:sz w:val="30"/>
                <w:szCs w:val="30"/>
              </w:rPr>
            </w:pPr>
          </w:p>
        </w:tc>
        <w:tc>
          <w:tcPr>
            <w:tcW w:w="570" w:type="dxa"/>
            <w:noWrap w:val="0"/>
            <w:vAlign w:val="center"/>
          </w:tcPr>
          <w:p>
            <w:pPr>
              <w:spacing w:line="360" w:lineRule="exact"/>
              <w:rPr>
                <w:rFonts w:hint="eastAsia" w:ascii="仿宋_GB2312" w:hAnsi="仿宋_GB2312" w:eastAsia="仿宋_GB2312" w:cs="仿宋_GB2312"/>
                <w:sz w:val="30"/>
                <w:szCs w:val="30"/>
              </w:rPr>
            </w:pPr>
          </w:p>
        </w:tc>
        <w:tc>
          <w:tcPr>
            <w:tcW w:w="510" w:type="dxa"/>
            <w:noWrap w:val="0"/>
            <w:vAlign w:val="center"/>
          </w:tcPr>
          <w:p>
            <w:pPr>
              <w:spacing w:line="360" w:lineRule="exact"/>
              <w:rPr>
                <w:rFonts w:hint="eastAsia" w:ascii="仿宋_GB2312" w:hAnsi="仿宋_GB2312" w:eastAsia="仿宋_GB2312" w:cs="仿宋_GB2312"/>
                <w:sz w:val="30"/>
                <w:szCs w:val="30"/>
              </w:rPr>
            </w:pPr>
          </w:p>
        </w:tc>
        <w:tc>
          <w:tcPr>
            <w:tcW w:w="840" w:type="dxa"/>
            <w:noWrap w:val="0"/>
            <w:vAlign w:val="center"/>
          </w:tcPr>
          <w:p>
            <w:pPr>
              <w:spacing w:line="360" w:lineRule="exact"/>
              <w:rPr>
                <w:rFonts w:hint="eastAsia" w:ascii="仿宋_GB2312" w:hAnsi="仿宋_GB2312" w:eastAsia="仿宋_GB2312" w:cs="仿宋_GB2312"/>
                <w:sz w:val="30"/>
                <w:szCs w:val="30"/>
              </w:rPr>
            </w:pPr>
          </w:p>
        </w:tc>
        <w:tc>
          <w:tcPr>
            <w:tcW w:w="825" w:type="dxa"/>
            <w:noWrap w:val="0"/>
            <w:vAlign w:val="center"/>
          </w:tcPr>
          <w:p>
            <w:pPr>
              <w:spacing w:line="360" w:lineRule="exact"/>
              <w:rPr>
                <w:rFonts w:hint="eastAsia" w:ascii="仿宋_GB2312" w:hAnsi="仿宋_GB2312" w:eastAsia="仿宋_GB2312" w:cs="仿宋_GB2312"/>
                <w:sz w:val="30"/>
                <w:szCs w:val="30"/>
              </w:rPr>
            </w:pPr>
          </w:p>
        </w:tc>
        <w:tc>
          <w:tcPr>
            <w:tcW w:w="416" w:type="dxa"/>
            <w:noWrap w:val="0"/>
            <w:vAlign w:val="center"/>
          </w:tcPr>
          <w:p>
            <w:pPr>
              <w:spacing w:line="360" w:lineRule="exact"/>
              <w:rPr>
                <w:rFonts w:hint="eastAsia" w:ascii="仿宋_GB2312" w:hAnsi="仿宋_GB2312" w:eastAsia="仿宋_GB2312" w:cs="仿宋_GB2312"/>
                <w:sz w:val="30"/>
                <w:szCs w:val="30"/>
              </w:rPr>
            </w:pPr>
          </w:p>
        </w:tc>
        <w:tc>
          <w:tcPr>
            <w:tcW w:w="535" w:type="dxa"/>
            <w:noWrap w:val="0"/>
            <w:vAlign w:val="center"/>
          </w:tcPr>
          <w:p>
            <w:pPr>
              <w:spacing w:line="360" w:lineRule="exact"/>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0" w:type="dxa"/>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846" w:type="dxa"/>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2943" w:type="dxa"/>
            <w:noWrap w:val="0"/>
            <w:vAlign w:val="center"/>
          </w:tcPr>
          <w:p>
            <w:pPr>
              <w:spacing w:line="36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4、无正当理由大量反复申请</w:t>
            </w:r>
          </w:p>
        </w:tc>
        <w:tc>
          <w:tcPr>
            <w:tcW w:w="405" w:type="dxa"/>
            <w:noWrap w:val="0"/>
            <w:vAlign w:val="center"/>
          </w:tcPr>
          <w:p>
            <w:pPr>
              <w:spacing w:line="360" w:lineRule="exact"/>
              <w:jc w:val="center"/>
              <w:rPr>
                <w:rFonts w:hint="eastAsia" w:ascii="仿宋_GB2312" w:hAnsi="仿宋_GB2312" w:eastAsia="仿宋_GB2312" w:cs="仿宋_GB2312"/>
                <w:sz w:val="30"/>
                <w:szCs w:val="30"/>
              </w:rPr>
            </w:pPr>
          </w:p>
        </w:tc>
        <w:tc>
          <w:tcPr>
            <w:tcW w:w="570" w:type="dxa"/>
            <w:noWrap w:val="0"/>
            <w:vAlign w:val="center"/>
          </w:tcPr>
          <w:p>
            <w:pPr>
              <w:spacing w:line="360" w:lineRule="exact"/>
              <w:rPr>
                <w:rFonts w:hint="eastAsia" w:ascii="仿宋_GB2312" w:hAnsi="仿宋_GB2312" w:eastAsia="仿宋_GB2312" w:cs="仿宋_GB2312"/>
                <w:sz w:val="30"/>
                <w:szCs w:val="30"/>
              </w:rPr>
            </w:pPr>
          </w:p>
        </w:tc>
        <w:tc>
          <w:tcPr>
            <w:tcW w:w="510" w:type="dxa"/>
            <w:noWrap w:val="0"/>
            <w:vAlign w:val="center"/>
          </w:tcPr>
          <w:p>
            <w:pPr>
              <w:spacing w:line="360" w:lineRule="exact"/>
              <w:rPr>
                <w:rFonts w:hint="eastAsia" w:ascii="仿宋_GB2312" w:hAnsi="仿宋_GB2312" w:eastAsia="仿宋_GB2312" w:cs="仿宋_GB2312"/>
                <w:sz w:val="30"/>
                <w:szCs w:val="30"/>
              </w:rPr>
            </w:pPr>
          </w:p>
        </w:tc>
        <w:tc>
          <w:tcPr>
            <w:tcW w:w="840" w:type="dxa"/>
            <w:noWrap w:val="0"/>
            <w:vAlign w:val="center"/>
          </w:tcPr>
          <w:p>
            <w:pPr>
              <w:spacing w:line="360" w:lineRule="exact"/>
              <w:rPr>
                <w:rFonts w:hint="eastAsia" w:ascii="仿宋_GB2312" w:hAnsi="仿宋_GB2312" w:eastAsia="仿宋_GB2312" w:cs="仿宋_GB2312"/>
                <w:sz w:val="30"/>
                <w:szCs w:val="30"/>
              </w:rPr>
            </w:pPr>
          </w:p>
        </w:tc>
        <w:tc>
          <w:tcPr>
            <w:tcW w:w="825" w:type="dxa"/>
            <w:noWrap w:val="0"/>
            <w:vAlign w:val="center"/>
          </w:tcPr>
          <w:p>
            <w:pPr>
              <w:spacing w:line="360" w:lineRule="exact"/>
              <w:rPr>
                <w:rFonts w:hint="eastAsia" w:ascii="仿宋_GB2312" w:hAnsi="仿宋_GB2312" w:eastAsia="仿宋_GB2312" w:cs="仿宋_GB2312"/>
                <w:sz w:val="30"/>
                <w:szCs w:val="30"/>
              </w:rPr>
            </w:pPr>
          </w:p>
        </w:tc>
        <w:tc>
          <w:tcPr>
            <w:tcW w:w="416" w:type="dxa"/>
            <w:noWrap w:val="0"/>
            <w:vAlign w:val="center"/>
          </w:tcPr>
          <w:p>
            <w:pPr>
              <w:spacing w:line="360" w:lineRule="exact"/>
              <w:rPr>
                <w:rFonts w:hint="eastAsia" w:ascii="仿宋_GB2312" w:hAnsi="仿宋_GB2312" w:eastAsia="仿宋_GB2312" w:cs="仿宋_GB2312"/>
                <w:sz w:val="30"/>
                <w:szCs w:val="30"/>
              </w:rPr>
            </w:pPr>
          </w:p>
        </w:tc>
        <w:tc>
          <w:tcPr>
            <w:tcW w:w="535" w:type="dxa"/>
            <w:noWrap w:val="0"/>
            <w:vAlign w:val="center"/>
          </w:tcPr>
          <w:p>
            <w:pPr>
              <w:spacing w:line="360" w:lineRule="exact"/>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0" w:type="dxa"/>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846" w:type="dxa"/>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2943" w:type="dxa"/>
            <w:noWrap w:val="0"/>
            <w:vAlign w:val="center"/>
          </w:tcPr>
          <w:p>
            <w:pPr>
              <w:spacing w:line="360" w:lineRule="exact"/>
              <w:jc w:val="center"/>
              <w:rPr>
                <w:rFonts w:ascii="仿宋_GB2312" w:hAnsi="仿宋_GB2312" w:eastAsia="仿宋_GB2312" w:cs="仿宋_GB2312"/>
                <w:sz w:val="30"/>
                <w:szCs w:val="30"/>
              </w:rPr>
            </w:pPr>
            <w:r>
              <w:rPr>
                <w:rFonts w:hint="eastAsia" w:ascii="仿宋_GB2312" w:hAnsi="仿宋_GB2312" w:eastAsia="仿宋_GB2312" w:cs="仿宋_GB2312"/>
                <w:w w:val="90"/>
                <w:sz w:val="30"/>
                <w:szCs w:val="30"/>
              </w:rPr>
              <w:t>5、要求行政机关确认或重新出具已获取信息</w:t>
            </w:r>
          </w:p>
        </w:tc>
        <w:tc>
          <w:tcPr>
            <w:tcW w:w="405" w:type="dxa"/>
            <w:noWrap w:val="0"/>
            <w:vAlign w:val="center"/>
          </w:tcPr>
          <w:p>
            <w:pPr>
              <w:spacing w:line="360" w:lineRule="exact"/>
              <w:jc w:val="center"/>
              <w:rPr>
                <w:rFonts w:hint="eastAsia" w:ascii="仿宋_GB2312" w:hAnsi="仿宋_GB2312" w:eastAsia="仿宋_GB2312" w:cs="仿宋_GB2312"/>
                <w:sz w:val="30"/>
                <w:szCs w:val="30"/>
              </w:rPr>
            </w:pPr>
          </w:p>
        </w:tc>
        <w:tc>
          <w:tcPr>
            <w:tcW w:w="570" w:type="dxa"/>
            <w:noWrap w:val="0"/>
            <w:vAlign w:val="center"/>
          </w:tcPr>
          <w:p>
            <w:pPr>
              <w:spacing w:line="360" w:lineRule="exact"/>
              <w:rPr>
                <w:rFonts w:hint="eastAsia" w:ascii="仿宋_GB2312" w:hAnsi="仿宋_GB2312" w:eastAsia="仿宋_GB2312" w:cs="仿宋_GB2312"/>
                <w:sz w:val="30"/>
                <w:szCs w:val="30"/>
              </w:rPr>
            </w:pPr>
          </w:p>
        </w:tc>
        <w:tc>
          <w:tcPr>
            <w:tcW w:w="510" w:type="dxa"/>
            <w:noWrap w:val="0"/>
            <w:vAlign w:val="center"/>
          </w:tcPr>
          <w:p>
            <w:pPr>
              <w:spacing w:line="360" w:lineRule="exact"/>
              <w:rPr>
                <w:rFonts w:hint="eastAsia" w:ascii="仿宋_GB2312" w:hAnsi="仿宋_GB2312" w:eastAsia="仿宋_GB2312" w:cs="仿宋_GB2312"/>
                <w:sz w:val="30"/>
                <w:szCs w:val="30"/>
              </w:rPr>
            </w:pPr>
          </w:p>
        </w:tc>
        <w:tc>
          <w:tcPr>
            <w:tcW w:w="840" w:type="dxa"/>
            <w:noWrap w:val="0"/>
            <w:vAlign w:val="center"/>
          </w:tcPr>
          <w:p>
            <w:pPr>
              <w:spacing w:line="360" w:lineRule="exact"/>
              <w:rPr>
                <w:rFonts w:hint="eastAsia" w:ascii="仿宋_GB2312" w:hAnsi="仿宋_GB2312" w:eastAsia="仿宋_GB2312" w:cs="仿宋_GB2312"/>
                <w:sz w:val="30"/>
                <w:szCs w:val="30"/>
              </w:rPr>
            </w:pPr>
          </w:p>
        </w:tc>
        <w:tc>
          <w:tcPr>
            <w:tcW w:w="825" w:type="dxa"/>
            <w:noWrap w:val="0"/>
            <w:vAlign w:val="center"/>
          </w:tcPr>
          <w:p>
            <w:pPr>
              <w:spacing w:line="360" w:lineRule="exact"/>
              <w:rPr>
                <w:rFonts w:hint="eastAsia" w:ascii="仿宋_GB2312" w:hAnsi="仿宋_GB2312" w:eastAsia="仿宋_GB2312" w:cs="仿宋_GB2312"/>
                <w:sz w:val="30"/>
                <w:szCs w:val="30"/>
              </w:rPr>
            </w:pPr>
          </w:p>
        </w:tc>
        <w:tc>
          <w:tcPr>
            <w:tcW w:w="416" w:type="dxa"/>
            <w:noWrap w:val="0"/>
            <w:vAlign w:val="center"/>
          </w:tcPr>
          <w:p>
            <w:pPr>
              <w:spacing w:line="360" w:lineRule="exact"/>
              <w:rPr>
                <w:rFonts w:hint="eastAsia" w:ascii="仿宋_GB2312" w:hAnsi="仿宋_GB2312" w:eastAsia="仿宋_GB2312" w:cs="仿宋_GB2312"/>
                <w:sz w:val="30"/>
                <w:szCs w:val="30"/>
              </w:rPr>
            </w:pPr>
          </w:p>
        </w:tc>
        <w:tc>
          <w:tcPr>
            <w:tcW w:w="535" w:type="dxa"/>
            <w:noWrap w:val="0"/>
            <w:vAlign w:val="center"/>
          </w:tcPr>
          <w:p>
            <w:pPr>
              <w:spacing w:line="360" w:lineRule="exact"/>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730" w:type="dxa"/>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3789" w:type="dxa"/>
            <w:gridSpan w:val="2"/>
            <w:noWrap w:val="0"/>
            <w:vAlign w:val="center"/>
          </w:tcPr>
          <w:p>
            <w:pPr>
              <w:spacing w:line="36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（六）其他处理</w:t>
            </w:r>
          </w:p>
        </w:tc>
        <w:tc>
          <w:tcPr>
            <w:tcW w:w="405" w:type="dxa"/>
            <w:noWrap w:val="0"/>
            <w:vAlign w:val="center"/>
          </w:tcPr>
          <w:p>
            <w:pPr>
              <w:spacing w:line="360" w:lineRule="exact"/>
              <w:jc w:val="center"/>
              <w:rPr>
                <w:rFonts w:hint="eastAsia" w:ascii="仿宋_GB2312" w:hAnsi="仿宋_GB2312" w:eastAsia="仿宋_GB2312" w:cs="仿宋_GB2312"/>
                <w:sz w:val="30"/>
                <w:szCs w:val="30"/>
              </w:rPr>
            </w:pPr>
          </w:p>
        </w:tc>
        <w:tc>
          <w:tcPr>
            <w:tcW w:w="570" w:type="dxa"/>
            <w:noWrap w:val="0"/>
            <w:vAlign w:val="center"/>
          </w:tcPr>
          <w:p>
            <w:pPr>
              <w:spacing w:line="360" w:lineRule="exact"/>
              <w:rPr>
                <w:rFonts w:hint="eastAsia" w:ascii="仿宋_GB2312" w:hAnsi="仿宋_GB2312" w:eastAsia="仿宋_GB2312" w:cs="仿宋_GB2312"/>
                <w:sz w:val="30"/>
                <w:szCs w:val="30"/>
              </w:rPr>
            </w:pPr>
          </w:p>
        </w:tc>
        <w:tc>
          <w:tcPr>
            <w:tcW w:w="510" w:type="dxa"/>
            <w:noWrap w:val="0"/>
            <w:vAlign w:val="center"/>
          </w:tcPr>
          <w:p>
            <w:pPr>
              <w:spacing w:line="360" w:lineRule="exact"/>
              <w:rPr>
                <w:rFonts w:hint="eastAsia" w:ascii="仿宋_GB2312" w:hAnsi="仿宋_GB2312" w:eastAsia="仿宋_GB2312" w:cs="仿宋_GB2312"/>
                <w:sz w:val="30"/>
                <w:szCs w:val="30"/>
              </w:rPr>
            </w:pPr>
          </w:p>
        </w:tc>
        <w:tc>
          <w:tcPr>
            <w:tcW w:w="840" w:type="dxa"/>
            <w:noWrap w:val="0"/>
            <w:vAlign w:val="center"/>
          </w:tcPr>
          <w:p>
            <w:pPr>
              <w:spacing w:line="360" w:lineRule="exact"/>
              <w:rPr>
                <w:rFonts w:hint="eastAsia" w:ascii="仿宋_GB2312" w:hAnsi="仿宋_GB2312" w:eastAsia="仿宋_GB2312" w:cs="仿宋_GB2312"/>
                <w:sz w:val="30"/>
                <w:szCs w:val="30"/>
              </w:rPr>
            </w:pPr>
          </w:p>
        </w:tc>
        <w:tc>
          <w:tcPr>
            <w:tcW w:w="825" w:type="dxa"/>
            <w:noWrap w:val="0"/>
            <w:vAlign w:val="center"/>
          </w:tcPr>
          <w:p>
            <w:pPr>
              <w:spacing w:line="360" w:lineRule="exact"/>
              <w:rPr>
                <w:rFonts w:hint="eastAsia" w:ascii="仿宋_GB2312" w:hAnsi="仿宋_GB2312" w:eastAsia="仿宋_GB2312" w:cs="仿宋_GB2312"/>
                <w:sz w:val="30"/>
                <w:szCs w:val="30"/>
              </w:rPr>
            </w:pPr>
          </w:p>
        </w:tc>
        <w:tc>
          <w:tcPr>
            <w:tcW w:w="416" w:type="dxa"/>
            <w:noWrap w:val="0"/>
            <w:vAlign w:val="center"/>
          </w:tcPr>
          <w:p>
            <w:pPr>
              <w:spacing w:line="360" w:lineRule="exact"/>
              <w:rPr>
                <w:rFonts w:hint="eastAsia" w:ascii="仿宋_GB2312" w:hAnsi="仿宋_GB2312" w:eastAsia="仿宋_GB2312" w:cs="仿宋_GB2312"/>
                <w:sz w:val="30"/>
                <w:szCs w:val="30"/>
              </w:rPr>
            </w:pPr>
          </w:p>
        </w:tc>
        <w:tc>
          <w:tcPr>
            <w:tcW w:w="535" w:type="dxa"/>
            <w:noWrap w:val="0"/>
            <w:vAlign w:val="center"/>
          </w:tcPr>
          <w:p>
            <w:pPr>
              <w:spacing w:line="360" w:lineRule="exact"/>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0" w:type="dxa"/>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3789" w:type="dxa"/>
            <w:gridSpan w:val="2"/>
            <w:noWrap w:val="0"/>
            <w:vAlign w:val="center"/>
          </w:tcPr>
          <w:p>
            <w:pPr>
              <w:spacing w:line="3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（七）总计</w:t>
            </w:r>
          </w:p>
        </w:tc>
        <w:tc>
          <w:tcPr>
            <w:tcW w:w="405" w:type="dxa"/>
            <w:noWrap w:val="0"/>
            <w:vAlign w:val="center"/>
          </w:tcPr>
          <w:p>
            <w:pPr>
              <w:spacing w:line="360" w:lineRule="exact"/>
              <w:jc w:val="center"/>
              <w:rPr>
                <w:rFonts w:hint="eastAsia" w:ascii="仿宋_GB2312" w:hAnsi="仿宋_GB2312" w:eastAsia="仿宋_GB2312" w:cs="仿宋_GB2312"/>
                <w:sz w:val="30"/>
                <w:szCs w:val="30"/>
              </w:rPr>
            </w:pPr>
          </w:p>
        </w:tc>
        <w:tc>
          <w:tcPr>
            <w:tcW w:w="570" w:type="dxa"/>
            <w:noWrap w:val="0"/>
            <w:vAlign w:val="center"/>
          </w:tcPr>
          <w:p>
            <w:pPr>
              <w:spacing w:line="360" w:lineRule="exact"/>
              <w:rPr>
                <w:rFonts w:hint="eastAsia" w:ascii="仿宋_GB2312" w:hAnsi="仿宋_GB2312" w:eastAsia="仿宋_GB2312" w:cs="仿宋_GB2312"/>
                <w:sz w:val="30"/>
                <w:szCs w:val="30"/>
              </w:rPr>
            </w:pPr>
          </w:p>
        </w:tc>
        <w:tc>
          <w:tcPr>
            <w:tcW w:w="510" w:type="dxa"/>
            <w:noWrap w:val="0"/>
            <w:vAlign w:val="center"/>
          </w:tcPr>
          <w:p>
            <w:pPr>
              <w:spacing w:line="360" w:lineRule="exact"/>
              <w:rPr>
                <w:rFonts w:hint="eastAsia" w:ascii="仿宋_GB2312" w:hAnsi="仿宋_GB2312" w:eastAsia="仿宋_GB2312" w:cs="仿宋_GB2312"/>
                <w:sz w:val="30"/>
                <w:szCs w:val="30"/>
              </w:rPr>
            </w:pPr>
          </w:p>
        </w:tc>
        <w:tc>
          <w:tcPr>
            <w:tcW w:w="840" w:type="dxa"/>
            <w:noWrap w:val="0"/>
            <w:vAlign w:val="center"/>
          </w:tcPr>
          <w:p>
            <w:pPr>
              <w:spacing w:line="360" w:lineRule="exact"/>
              <w:rPr>
                <w:rFonts w:hint="eastAsia" w:ascii="仿宋_GB2312" w:hAnsi="仿宋_GB2312" w:eastAsia="仿宋_GB2312" w:cs="仿宋_GB2312"/>
                <w:sz w:val="30"/>
                <w:szCs w:val="30"/>
              </w:rPr>
            </w:pPr>
          </w:p>
        </w:tc>
        <w:tc>
          <w:tcPr>
            <w:tcW w:w="825" w:type="dxa"/>
            <w:noWrap w:val="0"/>
            <w:vAlign w:val="center"/>
          </w:tcPr>
          <w:p>
            <w:pPr>
              <w:spacing w:line="360" w:lineRule="exact"/>
              <w:rPr>
                <w:rFonts w:hint="eastAsia" w:ascii="仿宋_GB2312" w:hAnsi="仿宋_GB2312" w:eastAsia="仿宋_GB2312" w:cs="仿宋_GB2312"/>
                <w:sz w:val="30"/>
                <w:szCs w:val="30"/>
              </w:rPr>
            </w:pPr>
          </w:p>
        </w:tc>
        <w:tc>
          <w:tcPr>
            <w:tcW w:w="416" w:type="dxa"/>
            <w:noWrap w:val="0"/>
            <w:vAlign w:val="center"/>
          </w:tcPr>
          <w:p>
            <w:pPr>
              <w:spacing w:line="360" w:lineRule="exact"/>
              <w:rPr>
                <w:rFonts w:hint="eastAsia" w:ascii="仿宋_GB2312" w:hAnsi="仿宋_GB2312" w:eastAsia="仿宋_GB2312" w:cs="仿宋_GB2312"/>
                <w:sz w:val="30"/>
                <w:szCs w:val="30"/>
              </w:rPr>
            </w:pPr>
          </w:p>
        </w:tc>
        <w:tc>
          <w:tcPr>
            <w:tcW w:w="535" w:type="dxa"/>
            <w:noWrap w:val="0"/>
            <w:vAlign w:val="center"/>
          </w:tcPr>
          <w:p>
            <w:pPr>
              <w:spacing w:line="360" w:lineRule="exact"/>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8620" w:type="dxa"/>
            <w:gridSpan w:val="10"/>
            <w:noWrap w:val="0"/>
            <w:vAlign w:val="center"/>
          </w:tcPr>
          <w:p>
            <w:pPr>
              <w:spacing w:line="3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四、结转下年度继续办理</w:t>
            </w:r>
          </w:p>
        </w:tc>
      </w:tr>
    </w:tbl>
    <w:p>
      <w:pPr>
        <w:spacing w:line="560" w:lineRule="exact"/>
        <w:ind w:firstLine="320" w:firstLineChars="1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r>
        <w:rPr>
          <w:rFonts w:hint="eastAsia" w:ascii="黑体" w:hAnsi="黑体" w:eastAsia="黑体" w:cs="黑体"/>
          <w:sz w:val="32"/>
          <w:szCs w:val="32"/>
          <w:lang w:eastAsia="zh-CN"/>
        </w:rPr>
        <w:t>（无）</w:t>
      </w:r>
    </w:p>
    <w:tbl>
      <w:tblPr>
        <w:tblStyle w:val="6"/>
        <w:tblW w:w="8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588"/>
        <w:gridCol w:w="586"/>
        <w:gridCol w:w="587"/>
        <w:gridCol w:w="586"/>
        <w:gridCol w:w="585"/>
        <w:gridCol w:w="587"/>
        <w:gridCol w:w="587"/>
        <w:gridCol w:w="587"/>
        <w:gridCol w:w="584"/>
        <w:gridCol w:w="581"/>
        <w:gridCol w:w="581"/>
        <w:gridCol w:w="581"/>
        <w:gridCol w:w="578"/>
        <w:gridCol w:w="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2931" w:type="dxa"/>
            <w:gridSpan w:val="5"/>
            <w:noWrap w:val="0"/>
            <w:vAlign w:val="center"/>
          </w:tcPr>
          <w:p>
            <w:pPr>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行政复议</w:t>
            </w:r>
          </w:p>
        </w:tc>
        <w:tc>
          <w:tcPr>
            <w:tcW w:w="5829" w:type="dxa"/>
            <w:gridSpan w:val="10"/>
            <w:noWrap w:val="0"/>
            <w:vAlign w:val="center"/>
          </w:tcPr>
          <w:p>
            <w:pPr>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trPr>
        <w:tc>
          <w:tcPr>
            <w:tcW w:w="584" w:type="dxa"/>
            <w:vMerge w:val="restart"/>
            <w:noWrap w:val="0"/>
            <w:vAlign w:val="center"/>
          </w:tcPr>
          <w:p>
            <w:pPr>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结果维持</w:t>
            </w:r>
          </w:p>
        </w:tc>
        <w:tc>
          <w:tcPr>
            <w:tcW w:w="588" w:type="dxa"/>
            <w:vMerge w:val="restart"/>
            <w:noWrap w:val="0"/>
            <w:vAlign w:val="center"/>
          </w:tcPr>
          <w:p>
            <w:pPr>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结果纠正</w:t>
            </w:r>
          </w:p>
        </w:tc>
        <w:tc>
          <w:tcPr>
            <w:tcW w:w="586" w:type="dxa"/>
            <w:vMerge w:val="restart"/>
            <w:noWrap w:val="0"/>
            <w:vAlign w:val="center"/>
          </w:tcPr>
          <w:p>
            <w:pPr>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其他结果</w:t>
            </w:r>
          </w:p>
        </w:tc>
        <w:tc>
          <w:tcPr>
            <w:tcW w:w="587" w:type="dxa"/>
            <w:vMerge w:val="restart"/>
            <w:noWrap w:val="0"/>
            <w:vAlign w:val="center"/>
          </w:tcPr>
          <w:p>
            <w:pPr>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尚未审结</w:t>
            </w:r>
          </w:p>
        </w:tc>
        <w:tc>
          <w:tcPr>
            <w:tcW w:w="586" w:type="dxa"/>
            <w:vMerge w:val="restart"/>
            <w:noWrap w:val="0"/>
            <w:vAlign w:val="center"/>
          </w:tcPr>
          <w:p>
            <w:pPr>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总计</w:t>
            </w:r>
          </w:p>
        </w:tc>
        <w:tc>
          <w:tcPr>
            <w:tcW w:w="2930" w:type="dxa"/>
            <w:gridSpan w:val="5"/>
            <w:noWrap w:val="0"/>
            <w:vAlign w:val="center"/>
          </w:tcPr>
          <w:p>
            <w:pPr>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未经复议直接起诉</w:t>
            </w:r>
          </w:p>
        </w:tc>
        <w:tc>
          <w:tcPr>
            <w:tcW w:w="2899" w:type="dxa"/>
            <w:gridSpan w:val="5"/>
            <w:noWrap w:val="0"/>
            <w:vAlign w:val="center"/>
          </w:tcPr>
          <w:p>
            <w:pPr>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2" w:hRule="atLeast"/>
        </w:trPr>
        <w:tc>
          <w:tcPr>
            <w:tcW w:w="584" w:type="dxa"/>
            <w:vMerge w:val="continue"/>
            <w:noWrap w:val="0"/>
            <w:vAlign w:val="center"/>
          </w:tcPr>
          <w:p>
            <w:pPr>
              <w:spacing w:line="560" w:lineRule="exact"/>
              <w:jc w:val="center"/>
              <w:rPr>
                <w:rFonts w:hint="eastAsia" w:ascii="仿宋_GB2312" w:hAnsi="仿宋_GB2312" w:eastAsia="仿宋_GB2312" w:cs="仿宋_GB2312"/>
                <w:sz w:val="30"/>
                <w:szCs w:val="30"/>
              </w:rPr>
            </w:pPr>
          </w:p>
        </w:tc>
        <w:tc>
          <w:tcPr>
            <w:tcW w:w="588" w:type="dxa"/>
            <w:vMerge w:val="continue"/>
            <w:noWrap w:val="0"/>
            <w:vAlign w:val="center"/>
          </w:tcPr>
          <w:p>
            <w:pPr>
              <w:spacing w:line="560" w:lineRule="exact"/>
              <w:jc w:val="center"/>
              <w:rPr>
                <w:rFonts w:hint="eastAsia" w:ascii="仿宋_GB2312" w:hAnsi="仿宋_GB2312" w:eastAsia="仿宋_GB2312" w:cs="仿宋_GB2312"/>
                <w:sz w:val="30"/>
                <w:szCs w:val="30"/>
              </w:rPr>
            </w:pPr>
          </w:p>
        </w:tc>
        <w:tc>
          <w:tcPr>
            <w:tcW w:w="586" w:type="dxa"/>
            <w:vMerge w:val="continue"/>
            <w:noWrap w:val="0"/>
            <w:vAlign w:val="center"/>
          </w:tcPr>
          <w:p>
            <w:pPr>
              <w:spacing w:line="560" w:lineRule="exact"/>
              <w:jc w:val="center"/>
              <w:rPr>
                <w:rFonts w:hint="eastAsia" w:ascii="仿宋_GB2312" w:hAnsi="仿宋_GB2312" w:eastAsia="仿宋_GB2312" w:cs="仿宋_GB2312"/>
                <w:sz w:val="30"/>
                <w:szCs w:val="30"/>
              </w:rPr>
            </w:pPr>
          </w:p>
        </w:tc>
        <w:tc>
          <w:tcPr>
            <w:tcW w:w="587" w:type="dxa"/>
            <w:vMerge w:val="continue"/>
            <w:noWrap w:val="0"/>
            <w:vAlign w:val="center"/>
          </w:tcPr>
          <w:p>
            <w:pPr>
              <w:spacing w:line="560" w:lineRule="exact"/>
              <w:jc w:val="center"/>
              <w:rPr>
                <w:rFonts w:hint="eastAsia" w:ascii="仿宋_GB2312" w:hAnsi="仿宋_GB2312" w:eastAsia="仿宋_GB2312" w:cs="仿宋_GB2312"/>
                <w:sz w:val="30"/>
                <w:szCs w:val="30"/>
              </w:rPr>
            </w:pPr>
          </w:p>
        </w:tc>
        <w:tc>
          <w:tcPr>
            <w:tcW w:w="586" w:type="dxa"/>
            <w:vMerge w:val="continue"/>
            <w:noWrap w:val="0"/>
            <w:vAlign w:val="center"/>
          </w:tcPr>
          <w:p>
            <w:pPr>
              <w:spacing w:line="560" w:lineRule="exact"/>
              <w:jc w:val="center"/>
              <w:rPr>
                <w:rFonts w:hint="eastAsia" w:ascii="仿宋_GB2312" w:hAnsi="仿宋_GB2312" w:eastAsia="仿宋_GB2312" w:cs="仿宋_GB2312"/>
                <w:sz w:val="30"/>
                <w:szCs w:val="30"/>
              </w:rPr>
            </w:pPr>
          </w:p>
        </w:tc>
        <w:tc>
          <w:tcPr>
            <w:tcW w:w="585" w:type="dxa"/>
            <w:noWrap w:val="0"/>
            <w:vAlign w:val="center"/>
          </w:tcPr>
          <w:p>
            <w:pPr>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结果维持</w:t>
            </w:r>
          </w:p>
        </w:tc>
        <w:tc>
          <w:tcPr>
            <w:tcW w:w="587" w:type="dxa"/>
            <w:noWrap w:val="0"/>
            <w:vAlign w:val="center"/>
          </w:tcPr>
          <w:p>
            <w:pPr>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结果纠正</w:t>
            </w:r>
          </w:p>
        </w:tc>
        <w:tc>
          <w:tcPr>
            <w:tcW w:w="587" w:type="dxa"/>
            <w:noWrap w:val="0"/>
            <w:vAlign w:val="center"/>
          </w:tcPr>
          <w:p>
            <w:pPr>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其他结果</w:t>
            </w:r>
          </w:p>
        </w:tc>
        <w:tc>
          <w:tcPr>
            <w:tcW w:w="587" w:type="dxa"/>
            <w:noWrap w:val="0"/>
            <w:vAlign w:val="center"/>
          </w:tcPr>
          <w:p>
            <w:pPr>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尚未审结</w:t>
            </w:r>
          </w:p>
        </w:tc>
        <w:tc>
          <w:tcPr>
            <w:tcW w:w="584" w:type="dxa"/>
            <w:noWrap w:val="0"/>
            <w:vAlign w:val="center"/>
          </w:tcPr>
          <w:p>
            <w:pPr>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总计</w:t>
            </w:r>
          </w:p>
        </w:tc>
        <w:tc>
          <w:tcPr>
            <w:tcW w:w="581" w:type="dxa"/>
            <w:noWrap w:val="0"/>
            <w:vAlign w:val="center"/>
          </w:tcPr>
          <w:p>
            <w:pPr>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结果维持</w:t>
            </w:r>
          </w:p>
        </w:tc>
        <w:tc>
          <w:tcPr>
            <w:tcW w:w="581" w:type="dxa"/>
            <w:noWrap w:val="0"/>
            <w:vAlign w:val="center"/>
          </w:tcPr>
          <w:p>
            <w:pPr>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结果纠正</w:t>
            </w:r>
          </w:p>
        </w:tc>
        <w:tc>
          <w:tcPr>
            <w:tcW w:w="581" w:type="dxa"/>
            <w:noWrap w:val="0"/>
            <w:vAlign w:val="center"/>
          </w:tcPr>
          <w:p>
            <w:pPr>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其他结果</w:t>
            </w:r>
          </w:p>
        </w:tc>
        <w:tc>
          <w:tcPr>
            <w:tcW w:w="578" w:type="dxa"/>
            <w:noWrap w:val="0"/>
            <w:vAlign w:val="center"/>
          </w:tcPr>
          <w:p>
            <w:pPr>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尚未审结</w:t>
            </w:r>
          </w:p>
        </w:tc>
        <w:tc>
          <w:tcPr>
            <w:tcW w:w="578" w:type="dxa"/>
            <w:noWrap w:val="0"/>
            <w:vAlign w:val="center"/>
          </w:tcPr>
          <w:p>
            <w:pPr>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3" w:hRule="atLeast"/>
        </w:trPr>
        <w:tc>
          <w:tcPr>
            <w:tcW w:w="584" w:type="dxa"/>
            <w:noWrap w:val="0"/>
            <w:vAlign w:val="center"/>
          </w:tcPr>
          <w:p>
            <w:pPr>
              <w:spacing w:line="560" w:lineRule="exact"/>
              <w:jc w:val="center"/>
              <w:rPr>
                <w:rFonts w:hint="eastAsia" w:ascii="仿宋_GB2312" w:hAnsi="仿宋_GB2312" w:eastAsia="仿宋_GB2312" w:cs="仿宋_GB2312"/>
                <w:sz w:val="30"/>
                <w:szCs w:val="30"/>
              </w:rPr>
            </w:pPr>
          </w:p>
        </w:tc>
        <w:tc>
          <w:tcPr>
            <w:tcW w:w="588" w:type="dxa"/>
            <w:noWrap w:val="0"/>
            <w:vAlign w:val="center"/>
          </w:tcPr>
          <w:p>
            <w:pPr>
              <w:spacing w:line="560" w:lineRule="exact"/>
              <w:jc w:val="center"/>
              <w:rPr>
                <w:rFonts w:hint="eastAsia" w:ascii="仿宋_GB2312" w:hAnsi="仿宋_GB2312" w:eastAsia="仿宋_GB2312" w:cs="仿宋_GB2312"/>
                <w:sz w:val="30"/>
                <w:szCs w:val="30"/>
              </w:rPr>
            </w:pPr>
          </w:p>
        </w:tc>
        <w:tc>
          <w:tcPr>
            <w:tcW w:w="586" w:type="dxa"/>
            <w:noWrap w:val="0"/>
            <w:vAlign w:val="center"/>
          </w:tcPr>
          <w:p>
            <w:pPr>
              <w:spacing w:line="560" w:lineRule="exact"/>
              <w:jc w:val="center"/>
              <w:rPr>
                <w:rFonts w:hint="eastAsia" w:ascii="仿宋_GB2312" w:hAnsi="仿宋_GB2312" w:eastAsia="仿宋_GB2312" w:cs="仿宋_GB2312"/>
                <w:sz w:val="30"/>
                <w:szCs w:val="30"/>
              </w:rPr>
            </w:pPr>
          </w:p>
        </w:tc>
        <w:tc>
          <w:tcPr>
            <w:tcW w:w="587" w:type="dxa"/>
            <w:noWrap w:val="0"/>
            <w:vAlign w:val="center"/>
          </w:tcPr>
          <w:p>
            <w:pPr>
              <w:spacing w:line="560" w:lineRule="exact"/>
              <w:jc w:val="center"/>
              <w:rPr>
                <w:rFonts w:hint="eastAsia" w:ascii="仿宋_GB2312" w:hAnsi="仿宋_GB2312" w:eastAsia="仿宋_GB2312" w:cs="仿宋_GB2312"/>
                <w:sz w:val="30"/>
                <w:szCs w:val="30"/>
              </w:rPr>
            </w:pPr>
          </w:p>
        </w:tc>
        <w:tc>
          <w:tcPr>
            <w:tcW w:w="586" w:type="dxa"/>
            <w:noWrap w:val="0"/>
            <w:vAlign w:val="center"/>
          </w:tcPr>
          <w:p>
            <w:pPr>
              <w:spacing w:line="560" w:lineRule="exact"/>
              <w:jc w:val="center"/>
              <w:rPr>
                <w:rFonts w:hint="eastAsia" w:ascii="仿宋_GB2312" w:hAnsi="仿宋_GB2312" w:eastAsia="仿宋_GB2312" w:cs="仿宋_GB2312"/>
                <w:sz w:val="30"/>
                <w:szCs w:val="30"/>
              </w:rPr>
            </w:pPr>
          </w:p>
        </w:tc>
        <w:tc>
          <w:tcPr>
            <w:tcW w:w="585" w:type="dxa"/>
            <w:noWrap w:val="0"/>
            <w:vAlign w:val="center"/>
          </w:tcPr>
          <w:p>
            <w:pPr>
              <w:spacing w:line="560" w:lineRule="exact"/>
              <w:jc w:val="center"/>
              <w:rPr>
                <w:rFonts w:hint="eastAsia" w:ascii="仿宋_GB2312" w:hAnsi="仿宋_GB2312" w:eastAsia="仿宋_GB2312" w:cs="仿宋_GB2312"/>
                <w:sz w:val="30"/>
                <w:szCs w:val="30"/>
              </w:rPr>
            </w:pPr>
          </w:p>
        </w:tc>
        <w:tc>
          <w:tcPr>
            <w:tcW w:w="587" w:type="dxa"/>
            <w:noWrap w:val="0"/>
            <w:vAlign w:val="center"/>
          </w:tcPr>
          <w:p>
            <w:pPr>
              <w:spacing w:line="560" w:lineRule="exact"/>
              <w:jc w:val="center"/>
              <w:rPr>
                <w:rFonts w:hint="eastAsia" w:ascii="仿宋_GB2312" w:hAnsi="仿宋_GB2312" w:eastAsia="仿宋_GB2312" w:cs="仿宋_GB2312"/>
                <w:sz w:val="30"/>
                <w:szCs w:val="30"/>
              </w:rPr>
            </w:pPr>
          </w:p>
        </w:tc>
        <w:tc>
          <w:tcPr>
            <w:tcW w:w="587" w:type="dxa"/>
            <w:noWrap w:val="0"/>
            <w:vAlign w:val="center"/>
          </w:tcPr>
          <w:p>
            <w:pPr>
              <w:spacing w:line="560" w:lineRule="exact"/>
              <w:jc w:val="center"/>
              <w:rPr>
                <w:rFonts w:hint="eastAsia" w:ascii="仿宋_GB2312" w:hAnsi="仿宋_GB2312" w:eastAsia="仿宋_GB2312" w:cs="仿宋_GB2312"/>
                <w:sz w:val="30"/>
                <w:szCs w:val="30"/>
              </w:rPr>
            </w:pPr>
          </w:p>
        </w:tc>
        <w:tc>
          <w:tcPr>
            <w:tcW w:w="587" w:type="dxa"/>
            <w:noWrap w:val="0"/>
            <w:vAlign w:val="center"/>
          </w:tcPr>
          <w:p>
            <w:pPr>
              <w:spacing w:line="560" w:lineRule="exact"/>
              <w:jc w:val="center"/>
              <w:rPr>
                <w:rFonts w:hint="eastAsia" w:ascii="仿宋_GB2312" w:hAnsi="仿宋_GB2312" w:eastAsia="仿宋_GB2312" w:cs="仿宋_GB2312"/>
                <w:sz w:val="30"/>
                <w:szCs w:val="30"/>
              </w:rPr>
            </w:pPr>
          </w:p>
        </w:tc>
        <w:tc>
          <w:tcPr>
            <w:tcW w:w="584" w:type="dxa"/>
            <w:noWrap w:val="0"/>
            <w:vAlign w:val="center"/>
          </w:tcPr>
          <w:p>
            <w:pPr>
              <w:spacing w:line="560" w:lineRule="exact"/>
              <w:jc w:val="center"/>
              <w:rPr>
                <w:rFonts w:hint="eastAsia" w:ascii="仿宋_GB2312" w:hAnsi="仿宋_GB2312" w:eastAsia="仿宋_GB2312" w:cs="仿宋_GB2312"/>
                <w:sz w:val="30"/>
                <w:szCs w:val="30"/>
              </w:rPr>
            </w:pPr>
          </w:p>
        </w:tc>
        <w:tc>
          <w:tcPr>
            <w:tcW w:w="581" w:type="dxa"/>
            <w:noWrap w:val="0"/>
            <w:vAlign w:val="center"/>
          </w:tcPr>
          <w:p>
            <w:pPr>
              <w:spacing w:line="560" w:lineRule="exact"/>
              <w:jc w:val="center"/>
              <w:rPr>
                <w:rFonts w:hint="eastAsia" w:ascii="仿宋_GB2312" w:hAnsi="仿宋_GB2312" w:eastAsia="仿宋_GB2312" w:cs="仿宋_GB2312"/>
                <w:sz w:val="30"/>
                <w:szCs w:val="30"/>
              </w:rPr>
            </w:pPr>
          </w:p>
        </w:tc>
        <w:tc>
          <w:tcPr>
            <w:tcW w:w="581" w:type="dxa"/>
            <w:noWrap w:val="0"/>
            <w:vAlign w:val="center"/>
          </w:tcPr>
          <w:p>
            <w:pPr>
              <w:spacing w:line="560" w:lineRule="exact"/>
              <w:jc w:val="center"/>
              <w:rPr>
                <w:rFonts w:hint="eastAsia" w:ascii="仿宋_GB2312" w:hAnsi="仿宋_GB2312" w:eastAsia="仿宋_GB2312" w:cs="仿宋_GB2312"/>
                <w:sz w:val="30"/>
                <w:szCs w:val="30"/>
              </w:rPr>
            </w:pPr>
          </w:p>
        </w:tc>
        <w:tc>
          <w:tcPr>
            <w:tcW w:w="581" w:type="dxa"/>
            <w:noWrap w:val="0"/>
            <w:vAlign w:val="center"/>
          </w:tcPr>
          <w:p>
            <w:pPr>
              <w:spacing w:line="560" w:lineRule="exact"/>
              <w:jc w:val="center"/>
              <w:rPr>
                <w:rFonts w:hint="eastAsia" w:ascii="仿宋_GB2312" w:hAnsi="仿宋_GB2312" w:eastAsia="仿宋_GB2312" w:cs="仿宋_GB2312"/>
                <w:sz w:val="30"/>
                <w:szCs w:val="30"/>
              </w:rPr>
            </w:pPr>
          </w:p>
        </w:tc>
        <w:tc>
          <w:tcPr>
            <w:tcW w:w="578" w:type="dxa"/>
            <w:noWrap w:val="0"/>
            <w:vAlign w:val="center"/>
          </w:tcPr>
          <w:p>
            <w:pPr>
              <w:spacing w:line="560" w:lineRule="exact"/>
              <w:jc w:val="center"/>
              <w:rPr>
                <w:rFonts w:hint="eastAsia" w:ascii="仿宋_GB2312" w:hAnsi="仿宋_GB2312" w:eastAsia="仿宋_GB2312" w:cs="仿宋_GB2312"/>
                <w:sz w:val="30"/>
                <w:szCs w:val="30"/>
              </w:rPr>
            </w:pPr>
          </w:p>
        </w:tc>
        <w:tc>
          <w:tcPr>
            <w:tcW w:w="578" w:type="dxa"/>
            <w:noWrap w:val="0"/>
            <w:vAlign w:val="center"/>
          </w:tcPr>
          <w:p>
            <w:pPr>
              <w:spacing w:line="560" w:lineRule="exact"/>
              <w:jc w:val="center"/>
              <w:rPr>
                <w:rFonts w:hint="eastAsia" w:ascii="仿宋_GB2312" w:hAnsi="仿宋_GB2312" w:eastAsia="仿宋_GB2312" w:cs="仿宋_GB2312"/>
                <w:sz w:val="30"/>
                <w:szCs w:val="30"/>
              </w:rPr>
            </w:pPr>
          </w:p>
        </w:tc>
      </w:tr>
    </w:tbl>
    <w:p>
      <w:pPr>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 xml:space="preserve">    五、存在的主要问题及改进情况</w:t>
      </w:r>
    </w:p>
    <w:p>
      <w:pPr>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一是重视程度不够</w:t>
      </w:r>
      <w:r>
        <w:rPr>
          <w:rFonts w:hint="eastAsia" w:ascii="仿宋_GB2312" w:hAnsi="仿宋_GB2312" w:eastAsia="仿宋_GB2312" w:cs="仿宋_GB2312"/>
          <w:sz w:val="32"/>
          <w:szCs w:val="32"/>
        </w:rPr>
        <w:t>。一些干部职工对政务公开工作重视不够，在政务公开工作上表现为不主动，不积极。一些人认为公开就是公布，公布了也就完事了，对投资企业和投资者的意见重视不够、研究不够，更谈不上改进。</w:t>
      </w:r>
    </w:p>
    <w:p>
      <w:pPr>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二是政务公开的内容不规范，重点不突出。</w:t>
      </w:r>
      <w:r>
        <w:rPr>
          <w:rFonts w:hint="eastAsia" w:ascii="仿宋_GB2312" w:hAnsi="仿宋_GB2312" w:eastAsia="仿宋_GB2312" w:cs="仿宋_GB2312"/>
          <w:sz w:val="32"/>
          <w:szCs w:val="32"/>
        </w:rPr>
        <w:t>表现为政务公开的内容还不够具体，重点还很不突出，对投资企业和投资商关心的问题等还没有能够做到全部公开；只注重对办事依据、程序的公布，却对办事结果公开少。</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三是监督机制不够完善。</w:t>
      </w:r>
      <w:r>
        <w:rPr>
          <w:rFonts w:hint="eastAsia" w:ascii="仿宋_GB2312" w:hAnsi="仿宋_GB2312" w:eastAsia="仿宋_GB2312" w:cs="仿宋_GB2312"/>
          <w:sz w:val="32"/>
          <w:szCs w:val="32"/>
        </w:rPr>
        <w:t>没有建立起与政务公开相适应的系统的内、外监督制度，监督机制尚未真正形成。</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政务公开工作关系到深化改革成效，关系到政府职能从行政型向服务型的转变，关系到亲商营商环境的打造，为切实让政务公开工作服务于商务工作，我们计划2020年主要突出抓好以下几项工作：</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提高对开展政务公开工作重要性的认识。要继续实行一把手负总责、办公室具体负责、各科室共同承担的工作格局，不断丰富政务公开的内容和形式，保证这项工作有始有终、健康有序地发展。</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加强政务公开的载体建设。一是尽快设立专用政务公开栏，方便对外服务和接受监督。二是要完善各项公开工作的运行程序。</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要充分利用地区政府网、自治区商务网等网站的功能，将部门职能、机构设置、招商项目、优惠政策全部上网并向公众公布，自觉接受社会监督。 </w:t>
      </w:r>
    </w:p>
    <w:p>
      <w:pPr>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其他需要报告的事项</w:t>
      </w:r>
      <w:r>
        <w:rPr>
          <w:rFonts w:hint="eastAsia" w:ascii="黑体" w:hAnsi="黑体" w:eastAsia="黑体" w:cs="黑体"/>
          <w:sz w:val="32"/>
          <w:szCs w:val="32"/>
          <w:lang w:eastAsia="zh-CN"/>
        </w:rPr>
        <w:t>（无）</w:t>
      </w:r>
    </w:p>
    <w:p>
      <w:pPr>
        <w:pStyle w:val="2"/>
        <w:pageBreakBefore w:val="0"/>
        <w:widowControl w:val="0"/>
        <w:numPr>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lang w:val="en-US" w:eastAsia="zh-CN"/>
        </w:rPr>
        <w:t xml:space="preserve">                              </w:t>
      </w:r>
      <w:r>
        <w:rPr>
          <w:rFonts w:hint="eastAsia" w:ascii="仿宋_GB2312" w:hAnsi="仿宋_GB2312" w:eastAsia="仿宋_GB2312" w:cs="仿宋_GB2312"/>
          <w:sz w:val="32"/>
          <w:szCs w:val="32"/>
          <w:lang w:val="en-US" w:eastAsia="zh-CN"/>
        </w:rPr>
        <w:t xml:space="preserve">   </w:t>
      </w:r>
    </w:p>
    <w:p>
      <w:pPr>
        <w:pStyle w:val="2"/>
        <w:pageBreakBefore w:val="0"/>
        <w:widowControl w:val="0"/>
        <w:numPr>
          <w:numId w:val="0"/>
        </w:numPr>
        <w:kinsoku/>
        <w:wordWrap/>
        <w:overflowPunct/>
        <w:topLinePunct w:val="0"/>
        <w:autoSpaceDE/>
        <w:autoSpaceDN/>
        <w:bidi w:val="0"/>
        <w:adjustRightInd/>
        <w:snapToGrid/>
        <w:spacing w:line="560" w:lineRule="exact"/>
        <w:ind w:firstLine="5461" w:firstLineChars="17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val="0"/>
          <w:sz w:val="32"/>
          <w:szCs w:val="32"/>
          <w:lang w:val="en-US" w:eastAsia="zh-CN"/>
        </w:rPr>
        <w:t>塔城地区商务局</w:t>
      </w:r>
    </w:p>
    <w:p>
      <w:pPr>
        <w:ind w:firstLine="5440" w:firstLineChars="1700"/>
      </w:pPr>
      <w:bookmarkStart w:id="0" w:name="_GoBack"/>
      <w:bookmarkEnd w:id="0"/>
      <w:r>
        <w:rPr>
          <w:rFonts w:hint="eastAsia" w:ascii="仿宋_GB2312" w:hAnsi="仿宋_GB2312" w:eastAsia="仿宋_GB2312" w:cs="仿宋_GB2312"/>
          <w:b w:val="0"/>
          <w:bCs w:val="0"/>
          <w:sz w:val="32"/>
          <w:szCs w:val="32"/>
          <w:lang w:val="en-US" w:eastAsia="zh-CN"/>
        </w:rPr>
        <w:t xml:space="preserve">2020年1月17日  </w:t>
      </w:r>
    </w:p>
    <w:sectPr>
      <w:footerReference r:id="rId3" w:type="default"/>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73B61"/>
    <w:multiLevelType w:val="singleLevel"/>
    <w:tmpl w:val="43B73B61"/>
    <w:lvl w:ilvl="0" w:tentative="0">
      <w:start w:val="6"/>
      <w:numFmt w:val="chineseCounting"/>
      <w:suff w:val="nothing"/>
      <w:lvlText w:val="%1、"/>
      <w:lvlJc w:val="left"/>
      <w:rPr>
        <w:rFonts w:hint="eastAsia"/>
      </w:rPr>
    </w:lvl>
  </w:abstractNum>
  <w:abstractNum w:abstractNumId="1">
    <w:nsid w:val="4B676735"/>
    <w:multiLevelType w:val="singleLevel"/>
    <w:tmpl w:val="4B676735"/>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CC6829"/>
    <w:rsid w:val="1088513E"/>
    <w:rsid w:val="120C34BF"/>
    <w:rsid w:val="1EAF4FFE"/>
    <w:rsid w:val="2D2737BE"/>
    <w:rsid w:val="35CC6829"/>
    <w:rsid w:val="36F934CD"/>
    <w:rsid w:val="52C71EE4"/>
    <w:rsid w:val="7BB56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oter" Target="footer1.xml"/>
  <Relationship Id="rId4" Type="http://schemas.openxmlformats.org/officeDocument/2006/relationships/theme" Target="theme/theme1.xml"/>
  <Relationship Id="rId5" Type="http://schemas.openxmlformats.org/officeDocument/2006/relationships/customXml" Target="../customXml/item1.xml"/>
  <Relationship Id="rId6" Type="http://schemas.openxmlformats.org/officeDocument/2006/relationships/numbering" Target="numbering.xml"/>
  <Relationship Id="rId7"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Office_11.8.2.8053_F1E327BC-269C-435d-A152-05C5408002CA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2020-01-08T02:50:00Z</dcterms:created>
  <dc:creator>Administrator</dc:creator>
  <lastModifiedBy>Administrator</lastModifiedBy>
  <dcterms:modified xsi:type="dcterms:W3CDTF">2020-01-17T05:02:15Z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