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塔城地区</w:t>
      </w:r>
      <w:r>
        <w:rPr>
          <w:rFonts w:hint="eastAsia" w:ascii="Times New Roman" w:hAnsi="Times New Roman" w:eastAsia="方正小标宋简体" w:cs="方正小标宋简体"/>
          <w:bCs/>
          <w:snapToGrid w:val="0"/>
          <w:kern w:val="0"/>
          <w:sz w:val="44"/>
          <w:szCs w:val="44"/>
        </w:rPr>
        <w:t>产业</w:t>
      </w:r>
      <w:r>
        <w:rPr>
          <w:rFonts w:hint="eastAsia" w:ascii="Times New Roman" w:hAnsi="Times New Roman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创新</w:t>
      </w:r>
      <w:r>
        <w:rPr>
          <w:rFonts w:hint="eastAsia" w:ascii="Times New Roman" w:hAnsi="Times New Roman" w:eastAsia="方正小标宋简体" w:cs="方正小标宋简体"/>
          <w:bCs/>
          <w:snapToGrid w:val="0"/>
          <w:kern w:val="0"/>
          <w:sz w:val="44"/>
          <w:szCs w:val="44"/>
        </w:rPr>
        <w:t>研</w:t>
      </w:r>
      <w:r>
        <w:rPr>
          <w:rFonts w:hint="eastAsia" w:ascii="Times New Roman" w:hAnsi="Times New Roman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团队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snapToGrid w:val="0"/>
          <w:kern w:val="0"/>
          <w:sz w:val="44"/>
          <w:szCs w:val="44"/>
        </w:rPr>
        <w:t>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150"/>
        <w:gridCol w:w="8"/>
        <w:gridCol w:w="311"/>
        <w:gridCol w:w="1465"/>
        <w:gridCol w:w="1474"/>
        <w:gridCol w:w="769"/>
        <w:gridCol w:w="48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24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注册时间</w:t>
            </w:r>
          </w:p>
        </w:tc>
        <w:tc>
          <w:tcPr>
            <w:tcW w:w="306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注册资金</w:t>
            </w:r>
          </w:p>
        </w:tc>
        <w:tc>
          <w:tcPr>
            <w:tcW w:w="24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统一社会信用代码</w:t>
            </w:r>
          </w:p>
        </w:tc>
        <w:tc>
          <w:tcPr>
            <w:tcW w:w="306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机构性质</w:t>
            </w:r>
          </w:p>
        </w:tc>
        <w:tc>
          <w:tcPr>
            <w:tcW w:w="8474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（单选）□事业单位   □企业  □民办非企业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lang w:val="en-US" w:eastAsia="zh-CN"/>
              </w:rPr>
              <w:t>联合体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单位法人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职  务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职  务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cs="Noto Serif Tibet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单位地址</w:t>
            </w:r>
          </w:p>
        </w:tc>
        <w:tc>
          <w:tcPr>
            <w:tcW w:w="8474" w:type="dxa"/>
            <w:gridSpan w:val="8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安全诚信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6316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（填写是或否）</w:t>
            </w:r>
          </w:p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近五年是否发生重大安全、重大质量事故、严重环境违法行为或存在科研失信行为，以及其它行政处罚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业务范围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6316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（只能填写大写字母，最多填写三项）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A.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石油化工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、B.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煤化工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、C.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电子产品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、D.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新材料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、E.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先进装备制造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、F.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新能源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、G.生物医药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研究方向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Cs/>
                <w:snapToGrid w:val="0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主要研究内容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管理机制</w:t>
            </w:r>
          </w:p>
        </w:tc>
        <w:tc>
          <w:tcPr>
            <w:tcW w:w="8474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lang w:val="en-US" w:eastAsia="zh-CN"/>
              </w:rPr>
              <w:t>列举拥有哪些管理制度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lang w:val="en-US" w:eastAsia="zh-CN"/>
              </w:rPr>
              <w:t>包括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财务报销、科研管理、激励机制等内部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相关制度）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基础条件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科研场所面积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㎡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其中：科研办公场所面积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pacing w:val="-11"/>
                <w:kern w:val="0"/>
                <w:sz w:val="24"/>
              </w:rPr>
              <w:t>其中实验室、中试场地等科研场所面积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㎡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仪器设备原值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30万元以上仪器设备数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台/套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1万元以上仪器设备数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台/套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研发人员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职工总人数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研发人员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全职研发人员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2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全职研发人员占研发人员比例</w:t>
            </w:r>
          </w:p>
        </w:tc>
        <w:tc>
          <w:tcPr>
            <w:tcW w:w="22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研发人员占职工总人数比例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%</w:t>
            </w:r>
          </w:p>
        </w:tc>
        <w:tc>
          <w:tcPr>
            <w:tcW w:w="2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硕士学历</w:t>
            </w:r>
          </w:p>
        </w:tc>
        <w:tc>
          <w:tcPr>
            <w:tcW w:w="22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博士学历</w:t>
            </w:r>
          </w:p>
        </w:tc>
        <w:tc>
          <w:tcPr>
            <w:tcW w:w="17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高级职称以上</w:t>
            </w:r>
          </w:p>
        </w:tc>
        <w:tc>
          <w:tcPr>
            <w:tcW w:w="22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硕士学历、博士学历占研发人员比例</w:t>
            </w:r>
          </w:p>
        </w:tc>
        <w:tc>
          <w:tcPr>
            <w:tcW w:w="178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%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高级职称以上人员占研发人员比例</w:t>
            </w:r>
          </w:p>
        </w:tc>
        <w:tc>
          <w:tcPr>
            <w:tcW w:w="22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研发投入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近三年总收入</w:t>
            </w:r>
          </w:p>
        </w:tc>
        <w:tc>
          <w:tcPr>
            <w:tcW w:w="17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万元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近三年研发投入</w:t>
            </w:r>
          </w:p>
        </w:tc>
        <w:tc>
          <w:tcPr>
            <w:tcW w:w="22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上年度总收入</w:t>
            </w:r>
          </w:p>
        </w:tc>
        <w:tc>
          <w:tcPr>
            <w:tcW w:w="17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万元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上年度研发投入</w:t>
            </w:r>
          </w:p>
        </w:tc>
        <w:tc>
          <w:tcPr>
            <w:tcW w:w="22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245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上年度承担省部级以上科研项目</w:t>
            </w:r>
          </w:p>
        </w:tc>
        <w:tc>
          <w:tcPr>
            <w:tcW w:w="17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项</w:t>
            </w:r>
          </w:p>
        </w:tc>
        <w:tc>
          <w:tcPr>
            <w:tcW w:w="22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牵头或参与制定的国际、国家和行业标准</w:t>
            </w:r>
          </w:p>
        </w:tc>
        <w:tc>
          <w:tcPr>
            <w:tcW w:w="22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firstLine="1202" w:firstLineChars="501"/>
              <w:jc w:val="right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45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上年度总收入</w:t>
            </w:r>
          </w:p>
        </w:tc>
        <w:tc>
          <w:tcPr>
            <w:tcW w:w="178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万元</w:t>
            </w:r>
          </w:p>
        </w:tc>
        <w:tc>
          <w:tcPr>
            <w:tcW w:w="22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其中：上年度技术性总收入</w:t>
            </w:r>
          </w:p>
        </w:tc>
        <w:tc>
          <w:tcPr>
            <w:tcW w:w="22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245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784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lef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其中：上年度技术性总收入占总收入比例</w:t>
            </w:r>
          </w:p>
        </w:tc>
        <w:tc>
          <w:tcPr>
            <w:tcW w:w="22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right"/>
              <w:outlineLvl w:val="0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719" w:type="dxa"/>
            <w:gridSpan w:val="9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数据和资料确认签字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9719" w:type="dxa"/>
            <w:gridSpan w:val="9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我单位已对项目申报材料进行了认真审查，确认相关数据及所附材料的真实性，并对此负责。</w:t>
            </w:r>
          </w:p>
          <w:p>
            <w:pPr>
              <w:pStyle w:val="2"/>
            </w:pPr>
          </w:p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申报单位法人（签字）</w:t>
            </w:r>
          </w:p>
          <w:p>
            <w:pPr>
              <w:pStyle w:val="2"/>
            </w:pPr>
          </w:p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申报单位盖章：</w:t>
            </w:r>
          </w:p>
          <w:p>
            <w:pPr>
              <w:widowControl/>
              <w:snapToGrid w:val="0"/>
              <w:spacing w:line="360" w:lineRule="exact"/>
              <w:jc w:val="righ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日期：    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9719" w:type="dxa"/>
            <w:gridSpan w:val="9"/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ind w:right="480"/>
              <w:jc w:val="lef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属地管理部门审核意见：</w:t>
            </w:r>
          </w:p>
          <w:p>
            <w:pPr>
              <w:widowControl/>
              <w:snapToGrid w:val="0"/>
              <w:spacing w:line="360" w:lineRule="exact"/>
              <w:ind w:right="480"/>
              <w:jc w:val="lef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单位盖章：</w:t>
            </w:r>
          </w:p>
          <w:p>
            <w:pPr>
              <w:pStyle w:val="2"/>
              <w:jc w:val="right"/>
            </w:pPr>
            <w:r>
              <w:rPr>
                <w:rFonts w:hint="eastAsia" w:eastAsia="仿宋_GB2312" w:cs="仿宋_GB2312"/>
                <w:kern w:val="0"/>
                <w:sz w:val="24"/>
              </w:rPr>
              <w:t>日期：     年  月  日</w:t>
            </w:r>
          </w:p>
        </w:tc>
      </w:tr>
    </w:tbl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erif Tibetan">
    <w:altName w:val="PMingLiU-ExtB"/>
    <w:panose1 w:val="02020502060505020204"/>
    <w:charset w:val="00"/>
    <w:family w:val="auto"/>
    <w:pitch w:val="default"/>
    <w:sig w:usb0="00000000" w:usb1="0000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mJhMzZiZjBkNjAyMzI0MzVlMzBiZGM3NDY5YzQifQ=="/>
  </w:docVars>
  <w:rsids>
    <w:rsidRoot w:val="76F118D7"/>
    <w:rsid w:val="345F27C2"/>
    <w:rsid w:val="6C562314"/>
    <w:rsid w:val="76F1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654</Characters>
  <Lines>0</Lines>
  <Paragraphs>0</Paragraphs>
  <TotalTime>0</TotalTime>
  <ScaleCrop>false</ScaleCrop>
  <LinksUpToDate>false</LinksUpToDate>
  <CharactersWithSpaces>687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2023-05-16T12:00:00Z</dcterms:created>
  <dc:creator>宋昌翰</dc:creator>
  <cp:lastModifiedBy>admin</cp:lastModifiedBy>
  <dcterms:modified xsi:type="dcterms:W3CDTF">2024-04-30T11:00:12Z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14A97353112543F2BDCF617FA6E3962B</vt:lpwstr>
  </property>
</Properties>
</file>