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附件3</w:t>
      </w:r>
    </w:p>
    <w:p>
      <w:pPr>
        <w:jc w:val="center"/>
        <w:rPr>
          <w:rFonts w:hint="eastAsia" w:ascii="宋体"/>
          <w:b/>
          <w:bCs/>
          <w:sz w:val="48"/>
          <w:szCs w:val="52"/>
        </w:rPr>
      </w:pPr>
      <w:r>
        <w:rPr>
          <w:rFonts w:hint="eastAsia" w:ascii="宋体"/>
          <w:b/>
          <w:bCs/>
          <w:sz w:val="48"/>
          <w:szCs w:val="52"/>
        </w:rPr>
        <w:t xml:space="preserve">                          </w:t>
      </w:r>
      <w:r>
        <w:rPr>
          <w:rFonts w:hint="eastAsia" w:ascii="宋体" w:hAnsi="宋体" w:cs="宋体"/>
          <w:sz w:val="30"/>
        </w:rPr>
        <w:t>编号：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-2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8"/>
          <w:szCs w:val="48"/>
        </w:rPr>
        <w:t>青年拔尖人才项目申报书</w:t>
      </w:r>
    </w:p>
    <w:p>
      <w:pPr>
        <w:jc w:val="center"/>
        <w:rPr>
          <w:rFonts w:hint="eastAsia" w:ascii="宋体"/>
          <w:b/>
          <w:bCs/>
          <w:sz w:val="48"/>
          <w:szCs w:val="52"/>
        </w:rPr>
      </w:pPr>
    </w:p>
    <w:p>
      <w:pPr>
        <w:jc w:val="center"/>
        <w:rPr>
          <w:rFonts w:hint="eastAsia" w:ascii="黑体" w:eastAsia="黑体"/>
          <w:b/>
          <w:bCs/>
          <w:sz w:val="48"/>
          <w:szCs w:val="52"/>
        </w:rPr>
      </w:pPr>
    </w:p>
    <w:p>
      <w:pPr>
        <w:jc w:val="center"/>
        <w:rPr>
          <w:rFonts w:hint="eastAsia" w:ascii="黑体" w:eastAsia="黑体"/>
          <w:b/>
          <w:bCs/>
          <w:sz w:val="48"/>
          <w:szCs w:val="52"/>
        </w:rPr>
      </w:pPr>
    </w:p>
    <w:p>
      <w:pPr>
        <w:jc w:val="center"/>
        <w:rPr>
          <w:rFonts w:hint="eastAsia" w:ascii="黑体" w:eastAsia="黑体"/>
          <w:b/>
          <w:bCs/>
          <w:sz w:val="48"/>
          <w:szCs w:val="52"/>
        </w:rPr>
      </w:pP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推荐人选：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培养类别：青年拔尖人才项目—基础研究人才专项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项目名称：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专业领域：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手    机：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依托单位：</w:t>
      </w:r>
    </w:p>
    <w:p>
      <w:pPr>
        <w:adjustRightInd w:val="0"/>
        <w:snapToGrid w:val="0"/>
        <w:spacing w:line="760" w:lineRule="exact"/>
        <w:ind w:left="210" w:leftChars="100" w:firstLine="897" w:firstLineChars="2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>推荐单位（推荐人）：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</w:t>
      </w:r>
    </w:p>
    <w:p>
      <w:pPr>
        <w:adjustRightInd w:val="0"/>
        <w:snapToGrid w:val="0"/>
        <w:spacing w:line="760" w:lineRule="exact"/>
        <w:ind w:left="210" w:leftChars="1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         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                         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                             </w:t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塔城地区科技局</w:t>
      </w:r>
    </w:p>
    <w:p>
      <w:pP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 xml:space="preserve">                       202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月</w:t>
      </w:r>
    </w:p>
    <w:p>
      <w:pPr>
        <w:spacing w:line="580" w:lineRule="atLeast"/>
        <w:rPr>
          <w:rFonts w:hint="eastAsia" w:ascii="黑体" w:eastAsia="黑体"/>
          <w:sz w:val="32"/>
          <w:szCs w:val="32"/>
        </w:rPr>
      </w:pPr>
    </w:p>
    <w:p>
      <w:pPr>
        <w:spacing w:line="580" w:lineRule="atLeast"/>
        <w:jc w:val="center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写 说 明</w:t>
      </w:r>
    </w:p>
    <w:p>
      <w:pPr>
        <w:pStyle w:val="5"/>
        <w:spacing w:before="0" w:beforeAutospacing="0" w:after="0" w:afterAutospacing="0" w:line="560" w:lineRule="exact"/>
        <w:ind w:left="410"/>
        <w:rPr>
          <w:rFonts w:hint="eastAsia" w:ascii="Times New Roman" w:hAnsi="Times New Roman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填写内容应实事求是、内容翔实、文字精炼。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青年拔尖人才培养项目下设培养类别有：青年科技创新人才、青年科技创业人才、基层科技骨干人才。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申请人可选择的培养方式有：创新活动、创业活动</w:t>
      </w:r>
    </w:p>
    <w:p>
      <w:p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四、依托单位：指培养项目的第一承担单位。</w:t>
      </w:r>
    </w:p>
    <w:p>
      <w:p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五、推荐单位：指培养项目人选依托单位所属的主管部门或所在</w:t>
      </w:r>
      <w:r>
        <w:rPr>
          <w:rFonts w:hint="eastAsia" w:ascii="仿宋_GB2312" w:eastAsia="仿宋_GB2312"/>
          <w:sz w:val="28"/>
          <w:szCs w:val="28"/>
          <w:lang w:eastAsia="zh-CN"/>
        </w:rPr>
        <w:t>县</w:t>
      </w:r>
      <w:r>
        <w:rPr>
          <w:rFonts w:hint="eastAsia" w:ascii="仿宋_GB2312" w:eastAsia="仿宋_GB2312"/>
          <w:sz w:val="28"/>
          <w:szCs w:val="28"/>
        </w:rPr>
        <w:t>市科技行政管理部门等。</w:t>
      </w:r>
    </w:p>
    <w:p>
      <w:p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推荐人：指相关行业领域领军人才。</w:t>
      </w:r>
    </w:p>
    <w:p>
      <w:p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六、单位性质：事业型研究院所、大专院校、政府机关、群众团体、</w:t>
      </w:r>
    </w:p>
    <w:p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其他事业单位、转制为企业的科研院所、国有企业、集体企业、私营企业、联营企业、股份有限公司、有限责任公司、股份合作企业、其他内资企业。</w:t>
      </w:r>
    </w:p>
    <w:p>
      <w:p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专业领域请从农业领域、能源领域、信息领域、资源领域、生态环境领域、人口与健康领域、材料领域、先进制造领域、公共安全领域、数学领域、物理领域、其他领域中选择填写（其他领域指前十一个领域不能覆盖的领域）。</w:t>
      </w:r>
    </w:p>
    <w:p>
      <w:pPr>
        <w:spacing w:line="48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八、近5年承担科研任务情况中，计划名称是指承担计划的名称，如“重大科技专项”或“自然科学基金”，项目实施具体分工为主持人、核心成员（备注排名）、一般成员。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基本信息</w:t>
      </w:r>
    </w:p>
    <w:tbl>
      <w:tblPr>
        <w:tblStyle w:val="8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12"/>
        <w:gridCol w:w="1514"/>
        <w:gridCol w:w="952"/>
        <w:gridCol w:w="17"/>
        <w:gridCol w:w="786"/>
        <w:gridCol w:w="513"/>
        <w:gridCol w:w="207"/>
        <w:gridCol w:w="900"/>
        <w:gridCol w:w="27"/>
        <w:gridCol w:w="709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31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依托单位</w:t>
            </w:r>
          </w:p>
        </w:tc>
        <w:tc>
          <w:tcPr>
            <w:tcW w:w="718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    域</w:t>
            </w:r>
          </w:p>
        </w:tc>
        <w:tc>
          <w:tcPr>
            <w:tcW w:w="718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8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4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4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申请经费</w:t>
            </w:r>
          </w:p>
        </w:tc>
        <w:tc>
          <w:tcPr>
            <w:tcW w:w="3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培养方式</w:t>
            </w: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培养年限</w:t>
            </w:r>
          </w:p>
        </w:tc>
        <w:tc>
          <w:tcPr>
            <w:tcW w:w="34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依托单位信息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  称</w:t>
            </w:r>
          </w:p>
        </w:tc>
        <w:tc>
          <w:tcPr>
            <w:tcW w:w="718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曾入选人才工程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项目情况</w:t>
            </w:r>
          </w:p>
        </w:tc>
        <w:tc>
          <w:tcPr>
            <w:tcW w:w="718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9" w:hRule="atLeast"/>
        </w:trPr>
        <w:tc>
          <w:tcPr>
            <w:tcW w:w="6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简述大学以上学习经历、主要研究工作经历以及获得荣誉情况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二、近5年主要科研情况</w:t>
      </w:r>
    </w:p>
    <w:p>
      <w:pPr>
        <w:spacing w:after="156" w:afterLines="50" w:line="500" w:lineRule="exact"/>
        <w:ind w:right="6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1.承担主要科研任务情况</w:t>
      </w:r>
    </w:p>
    <w:tbl>
      <w:tblPr>
        <w:tblStyle w:val="8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850"/>
        <w:gridCol w:w="1042"/>
        <w:gridCol w:w="900"/>
        <w:gridCol w:w="1415"/>
        <w:gridCol w:w="141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项目(课题)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立项编号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(万元)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项目来源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计划名称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2.获重要科研学术奖励情况</w:t>
      </w:r>
    </w:p>
    <w:tbl>
      <w:tblPr>
        <w:tblStyle w:val="8"/>
        <w:tblW w:w="9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178"/>
        <w:gridCol w:w="2315"/>
        <w:gridCol w:w="1069"/>
        <w:gridCol w:w="1011"/>
        <w:gridCol w:w="107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获奖项目名称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奖励名称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等次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排序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snapToGrid w:val="0"/>
              <w:ind w:right="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授予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1" w:type="dxa"/>
            <w:noWrap w:val="0"/>
            <w:vAlign w:val="top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3.论文或著作（“第一作者”或“通讯作者”的论文、主编或副主编的著作）（不超过10篇）</w:t>
      </w:r>
    </w:p>
    <w:tbl>
      <w:tblPr>
        <w:tblStyle w:val="8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756"/>
        <w:gridCol w:w="1537"/>
        <w:gridCol w:w="1408"/>
        <w:gridCol w:w="1467"/>
        <w:gridCol w:w="1316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论文或著作题目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所有作者（通讯作者请标注*）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期刊类别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被SCI、EI、ISTP收录情况 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年份、卷期及页码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vMerge w:val="restart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核心期刊/国家级期刊/省级期刊/其他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4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4.知识产权授权情况</w:t>
      </w:r>
    </w:p>
    <w:tbl>
      <w:tblPr>
        <w:tblStyle w:val="8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3"/>
        <w:gridCol w:w="980"/>
        <w:gridCol w:w="1065"/>
        <w:gridCol w:w="1185"/>
        <w:gridCol w:w="1035"/>
        <w:gridCol w:w="1329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IPC分类号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发明人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授权国别或组织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34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5.参加重要学术交流（会议）情况</w:t>
      </w:r>
    </w:p>
    <w:tbl>
      <w:tblPr>
        <w:tblStyle w:val="8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70"/>
        <w:gridCol w:w="1333"/>
        <w:gridCol w:w="1500"/>
        <w:gridCol w:w="1649"/>
        <w:gridCol w:w="984"/>
        <w:gridCol w:w="89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作报告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报告类别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活动名称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主办方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eastAsia="黑体"/>
          <w:b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6.制定标准情况</w:t>
      </w:r>
    </w:p>
    <w:tbl>
      <w:tblPr>
        <w:tblStyle w:val="8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584"/>
        <w:gridCol w:w="2671"/>
        <w:gridCol w:w="1395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标准名称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标准号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eastAsia="黑体"/>
          <w:b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7.主要新产品（含新品种）/新装置（装备）/新工艺/新材料开发情况</w:t>
      </w:r>
    </w:p>
    <w:tbl>
      <w:tblPr>
        <w:tblStyle w:val="8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2550"/>
        <w:gridCol w:w="1231"/>
        <w:gridCol w:w="1134"/>
        <w:gridCol w:w="2778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创新性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开发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阶段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功能、应用领域</w:t>
            </w:r>
          </w:p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(限50字)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经济效益(限50字)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eastAsia="黑体"/>
          <w:b/>
        </w:rPr>
      </w:pPr>
    </w:p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8.其他重要成果及业绩、贡献</w:t>
      </w:r>
    </w:p>
    <w:tbl>
      <w:tblPr>
        <w:tblStyle w:val="8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9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56" w:beforeLines="50" w:after="156" w:afterLines="50" w:line="360" w:lineRule="exact"/>
              <w:jc w:val="center"/>
              <w:rPr>
                <w:rFonts w:ascii="黑体" w:eastAsia="黑体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三、报告正文撰写提纲与说明</w:t>
      </w:r>
    </w:p>
    <w:p>
      <w:pPr>
        <w:widowControl/>
        <w:spacing w:line="500" w:lineRule="auto"/>
        <w:jc w:val="left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（一）主要学术成绩、创新点及其科学意义</w:t>
      </w:r>
      <w:r>
        <w:rPr>
          <w:rFonts w:hint="eastAsia" w:ascii="仿宋_GB2312" w:hAnsi="宋体" w:eastAsia="仿宋_GB2312" w:cs="宋体"/>
          <w:bCs/>
          <w:sz w:val="28"/>
          <w:szCs w:val="28"/>
        </w:rPr>
        <w:t>（着重阐述近几年来在基础研究方面所取得的成绩、研究价值和科学意义等）</w:t>
      </w:r>
    </w:p>
    <w:p>
      <w:pPr>
        <w:spacing w:line="500" w:lineRule="auto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（二）拟开展的研究工作</w:t>
      </w:r>
      <w:r>
        <w:rPr>
          <w:rFonts w:hint="eastAsia" w:ascii="仿宋_GB2312" w:hAnsi="宋体" w:eastAsia="仿宋_GB2312" w:cs="宋体"/>
          <w:bCs/>
          <w:sz w:val="28"/>
          <w:szCs w:val="28"/>
        </w:rPr>
        <w:t>（着重阐述拟开展的研究工作的创新性构思、主要研究方向和初步研究方案等）</w:t>
      </w:r>
    </w:p>
    <w:p>
      <w:pPr>
        <w:spacing w:line="50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（三）预期考核指标（请从以下三个方面拟定预期考核指标）</w:t>
      </w:r>
    </w:p>
    <w:p>
      <w:pPr>
        <w:pStyle w:val="2"/>
        <w:spacing w:line="500" w:lineRule="auto"/>
        <w:ind w:firstLine="560"/>
        <w:rPr>
          <w:rFonts w:hint="eastAsia" w:hAnsi="宋体" w:eastAsia="仿宋_GB2312" w:cs="宋体"/>
          <w:bCs/>
          <w:sz w:val="28"/>
          <w:szCs w:val="28"/>
        </w:rPr>
      </w:pPr>
      <w:r>
        <w:rPr>
          <w:rFonts w:hint="eastAsia" w:hAnsi="宋体" w:eastAsia="仿宋_GB2312" w:cs="宋体"/>
          <w:bCs/>
          <w:sz w:val="28"/>
          <w:szCs w:val="28"/>
        </w:rPr>
        <w:t>1.著作发表情况</w:t>
      </w:r>
    </w:p>
    <w:p>
      <w:pPr>
        <w:pStyle w:val="2"/>
        <w:spacing w:line="500" w:lineRule="auto"/>
        <w:ind w:firstLine="560"/>
        <w:rPr>
          <w:rFonts w:hint="eastAsia" w:hAnsi="宋体" w:eastAsia="仿宋_GB2312" w:cs="宋体"/>
          <w:bCs/>
          <w:sz w:val="28"/>
          <w:szCs w:val="28"/>
        </w:rPr>
      </w:pPr>
      <w:r>
        <w:rPr>
          <w:rFonts w:hint="eastAsia" w:hAnsi="宋体" w:eastAsia="仿宋_GB2312" w:cs="宋体"/>
          <w:bCs/>
          <w:sz w:val="28"/>
          <w:szCs w:val="28"/>
        </w:rPr>
        <w:t>2.论文发表、收录与被引用情况</w:t>
      </w:r>
    </w:p>
    <w:p>
      <w:pPr>
        <w:spacing w:line="500" w:lineRule="auto"/>
        <w:ind w:firstLine="560" w:firstLineChars="20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3.论文与著作之外的代表性研究成果，包括学术奖励、会议特邀学术报告、专利证书、产品证书等。</w:t>
      </w:r>
    </w:p>
    <w:p>
      <w:pPr>
        <w:spacing w:after="156" w:afterLines="50" w:line="360" w:lineRule="auto"/>
        <w:ind w:right="6"/>
        <w:rPr>
          <w:rFonts w:hint="eastAsia" w:ascii="宋体" w:hAnsi="宋体" w:cs="宋体"/>
          <w:bCs/>
          <w:sz w:val="28"/>
          <w:szCs w:val="28"/>
        </w:rPr>
      </w:pPr>
    </w:p>
    <w:p>
      <w:pPr>
        <w:numPr>
          <w:ilvl w:val="0"/>
          <w:numId w:val="3"/>
        </w:numPr>
        <w:spacing w:after="156" w:afterLines="50" w:line="500" w:lineRule="exact"/>
        <w:ind w:right="6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申请经费使用说明</w:t>
      </w:r>
    </w:p>
    <w:tbl>
      <w:tblPr>
        <w:tblStyle w:val="8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1262"/>
        <w:gridCol w:w="2143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b/>
                <w:bCs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bCs/>
                <w:sz w:val="24"/>
              </w:rPr>
              <w:t>预算科目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b/>
                <w:bCs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bCs/>
                <w:sz w:val="24"/>
              </w:rPr>
              <w:t>总预算数</w:t>
            </w:r>
          </w:p>
        </w:tc>
        <w:tc>
          <w:tcPr>
            <w:tcW w:w="2143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bCs/>
                <w:spacing w:val="-20"/>
                <w:sz w:val="24"/>
              </w:rPr>
              <w:t>其中：</w:t>
            </w:r>
            <w:r>
              <w:rPr>
                <w:rFonts w:hint="eastAsia" w:ascii="楷体_GB2312" w:hAnsi="方正仿宋_GBK" w:eastAsia="楷体_GB2312" w:cs="方正仿宋_GBK"/>
                <w:b/>
                <w:bCs/>
                <w:spacing w:val="-20"/>
                <w:sz w:val="24"/>
                <w:lang w:eastAsia="zh-CN"/>
              </w:rPr>
              <w:t>地区</w:t>
            </w:r>
            <w:r>
              <w:rPr>
                <w:rFonts w:hint="eastAsia" w:ascii="楷体_GB2312" w:hAnsi="方正仿宋_GBK" w:eastAsia="楷体_GB2312" w:cs="方正仿宋_GBK"/>
                <w:b/>
                <w:bCs/>
                <w:spacing w:val="-20"/>
                <w:sz w:val="24"/>
              </w:rPr>
              <w:t>财政拨款</w:t>
            </w: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b/>
                <w:bCs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sz w:val="24"/>
              </w:rPr>
              <w:t>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sz w:val="24"/>
              </w:rPr>
              <w:t>⑵</w:t>
            </w: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sz w:val="24"/>
              </w:rPr>
              <w:t>⑶</w:t>
            </w: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sz w:val="24"/>
              </w:rPr>
              <w:t>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b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sz w:val="24"/>
              </w:rPr>
              <w:t>一、预算来源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402" w:firstLineChars="200"/>
              <w:rPr>
                <w:rFonts w:hint="eastAsia" w:ascii="楷体_GB2312" w:hAnsi="方正仿宋_GBK" w:eastAsia="楷体_GB2312" w:cs="方正仿宋_GBK"/>
                <w:b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spacing w:val="-20"/>
                <w:sz w:val="24"/>
                <w:lang w:eastAsia="zh-CN"/>
              </w:rPr>
              <w:t>地区</w:t>
            </w:r>
            <w:r>
              <w:rPr>
                <w:rFonts w:hint="eastAsia" w:ascii="楷体_GB2312" w:hAnsi="方正仿宋_GBK" w:eastAsia="楷体_GB2312" w:cs="方正仿宋_GBK"/>
                <w:b/>
                <w:spacing w:val="-20"/>
                <w:sz w:val="24"/>
              </w:rPr>
              <w:t>财政拨款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b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sz w:val="24"/>
              </w:rPr>
              <w:t>二、支出预算合计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sz w:val="24"/>
              </w:rPr>
              <w:t>（一）直接费用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eastAsia"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1.设备费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360" w:firstLineChars="150"/>
              <w:rPr>
                <w:rFonts w:hint="eastAsia"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其中：购置设备费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eastAsia"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2.业务费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hint="eastAsia" w:ascii="仿宋_GB2312" w:hAnsi="方正仿宋_GBK" w:eastAsia="仿宋_GB2312" w:cs="方正仿宋_GBK"/>
                <w:sz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</w:rPr>
              <w:t>3.劳务费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  <w:r>
              <w:rPr>
                <w:rFonts w:hint="eastAsia" w:ascii="楷体_GB2312" w:hAnsi="方正仿宋_GBK" w:eastAsia="楷体_GB2312" w:cs="方正仿宋_GBK"/>
                <w:b/>
                <w:sz w:val="24"/>
              </w:rPr>
              <w:t>（二）间接费用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eastAsia" w:ascii="楷体_GB2312" w:hAnsi="方正仿宋_GBK" w:eastAsia="楷体_GB2312" w:cs="方正仿宋_GBK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方正仿宋_GBK" w:eastAsia="楷体_GB2312" w:cs="方正仿宋_GBK"/>
                <w:b/>
                <w:sz w:val="24"/>
              </w:rPr>
              <w:t>（三）个人</w:t>
            </w:r>
            <w:r>
              <w:rPr>
                <w:rFonts w:hint="eastAsia" w:ascii="楷体_GB2312" w:hAnsi="方正仿宋_GBK" w:eastAsia="楷体_GB2312" w:cs="方正仿宋_GBK"/>
                <w:b/>
                <w:sz w:val="24"/>
                <w:lang w:eastAsia="zh-CN"/>
              </w:rPr>
              <w:t>奖金</w:t>
            </w:r>
            <w:bookmarkStart w:id="0" w:name="_GoBack"/>
            <w:bookmarkEnd w:id="0"/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楷体_GB2312" w:hAnsi="方正仿宋_GBK" w:eastAsia="楷体_GB2312" w:cs="方正仿宋_GBK"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五、推荐意见</w:t>
      </w:r>
    </w:p>
    <w:tbl>
      <w:tblPr>
        <w:tblStyle w:val="8"/>
        <w:tblW w:w="91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0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诺</w:t>
            </w:r>
          </w:p>
        </w:tc>
        <w:tc>
          <w:tcPr>
            <w:tcW w:w="81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我保证申请书内容的真实性。如果获得项目资助，我将履行项目负责人职责，严格遵守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  <w:lang w:eastAsia="zh-CN"/>
              </w:rPr>
              <w:t>塔城地区科技局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的相关规定，切实保证研究工作时间，认真开展工作，按时报送有关材料。若填报失实和违反规定，本人将承担全部责任。</w:t>
            </w: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                                签字：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方正仿宋_GBK" w:eastAsia="仿宋_GB2312" w:cs="方正仿宋_GBK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见</w:t>
            </w:r>
          </w:p>
        </w:tc>
        <w:tc>
          <w:tcPr>
            <w:tcW w:w="8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已按填报说明对申请人的资格和申请书内容进行了审核。申请培养项目如获资助，我单位保证对申报人实施研究计划所需要的人力、物力和工作时间等条件给予保障，严格遵守有关规定，督促申报人及本单位管理部门按照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  <w:lang w:eastAsia="zh-CN"/>
              </w:rPr>
              <w:t>塔城地区科技局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的规定及时报送有关材料。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-34" w:leftChars="-16" w:firstLine="420" w:firstLineChars="150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                           依托单位（公章）：      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方正仿宋_GBK" w:eastAsia="仿宋_GB2312" w:cs="方正仿宋_GBK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渠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道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8"/>
              </w:rPr>
              <w:t>见</w:t>
            </w:r>
          </w:p>
        </w:tc>
        <w:tc>
          <w:tcPr>
            <w:tcW w:w="811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/>
              <w:ind w:firstLine="562" w:firstLineChars="201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本单位已就申报材料内容的真实性和完整性进行审核，不存在违背相关规定和其它科研诚信要求的行为，申报材料符合国家保密有关规定。</w:t>
            </w: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_GB2312" w:hAnsi="方正仿宋_GBK" w:eastAsia="仿宋_GB2312" w:cs="方正仿宋_GBK"/>
                <w:sz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同意推荐。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方正仿宋_GBK" w:eastAsia="仿宋_GB2312" w:cs="方正仿宋_GBK"/>
                <w:sz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</w:rPr>
              <w:t>主管单位推荐（盖章）：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方正仿宋_GBK" w:eastAsia="仿宋_GB2312" w:cs="方正仿宋_GBK"/>
                <w:sz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</w:rPr>
              <w:t xml:space="preserve">  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</w:rPr>
              <w:t xml:space="preserve">      年   月   日</w:t>
            </w:r>
          </w:p>
        </w:tc>
      </w:tr>
    </w:tbl>
    <w:p>
      <w:pPr>
        <w:widowControl/>
        <w:spacing w:before="156" w:beforeLines="50" w:line="320" w:lineRule="exact"/>
        <w:jc w:val="left"/>
        <w:rPr>
          <w:rFonts w:cs="宋体"/>
          <w:color w:val="000000"/>
          <w:szCs w:val="21"/>
        </w:rPr>
      </w:pPr>
    </w:p>
    <w:p>
      <w:pPr>
        <w:widowControl/>
        <w:spacing w:before="156" w:beforeLines="50" w:line="320" w:lineRule="exact"/>
        <w:jc w:val="left"/>
        <w:rPr>
          <w:rFonts w:cs="宋体"/>
          <w:color w:val="000000"/>
          <w:szCs w:val="21"/>
        </w:rPr>
      </w:pPr>
    </w:p>
    <w:p>
      <w:pPr>
        <w:widowControl/>
        <w:spacing w:before="156" w:beforeLines="50" w:line="320" w:lineRule="exact"/>
        <w:jc w:val="left"/>
        <w:rPr>
          <w:rFonts w:cs="宋体"/>
          <w:color w:val="000000"/>
          <w:szCs w:val="21"/>
        </w:rPr>
      </w:pPr>
    </w:p>
    <w:p>
      <w:pPr>
        <w:widowControl/>
        <w:spacing w:before="156" w:beforeLines="50" w:line="320" w:lineRule="exact"/>
        <w:jc w:val="left"/>
        <w:rPr>
          <w:rFonts w:hint="eastAsia" w:cs="宋体"/>
          <w:color w:val="000000"/>
          <w:szCs w:val="21"/>
        </w:rPr>
      </w:pPr>
    </w:p>
    <w:tbl>
      <w:tblPr>
        <w:tblStyle w:val="8"/>
        <w:tblW w:w="912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50"/>
        <w:gridCol w:w="1300"/>
        <w:gridCol w:w="1629"/>
        <w:gridCol w:w="141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25" w:type="dxa"/>
            <w:gridSpan w:val="6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hAnsi="宋体" w:eastAsia="仿宋_GB2312"/>
                <w:b/>
                <w:color w:val="000000"/>
              </w:rPr>
            </w:pPr>
            <w:r>
              <w:rPr>
                <w:rFonts w:hint="eastAsia" w:eastAsia="仿宋_GB2312" w:cs="宋体"/>
                <w:color w:val="000000"/>
                <w:sz w:val="21"/>
                <w:szCs w:val="21"/>
              </w:rPr>
              <w:t>相关行业领域领军人才推荐使用，每位推荐人填写一张推荐表,每位推荐人每年度最多可推荐1名培养对象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125" w:type="dxa"/>
            <w:gridSpan w:val="6"/>
            <w:noWrap w:val="0"/>
            <w:vAlign w:val="center"/>
          </w:tcPr>
          <w:p>
            <w:pPr>
              <w:pStyle w:val="2"/>
              <w:spacing w:line="390" w:lineRule="exact"/>
              <w:ind w:firstLine="118" w:firstLineChars="49"/>
              <w:rPr>
                <w:rFonts w:hint="eastAsia" w:hAnsi="宋体" w:eastAsia="仿宋_GB2312"/>
                <w:b/>
                <w:color w:val="000000"/>
              </w:rPr>
            </w:pPr>
            <w:r>
              <w:rPr>
                <w:rFonts w:hint="eastAsia" w:hAnsi="宋体" w:eastAsia="仿宋_GB2312"/>
                <w:b/>
                <w:color w:val="000000"/>
              </w:rPr>
              <w:t>推荐人基本信息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09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  <w:r>
              <w:rPr>
                <w:rFonts w:hint="eastAsia" w:hAnsi="宋体" w:eastAsia="仿宋_GB2312"/>
                <w:color w:val="000000"/>
              </w:rPr>
              <w:t>姓   名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  <w:r>
              <w:rPr>
                <w:rFonts w:hint="eastAsia" w:hAnsi="宋体" w:eastAsia="仿宋_GB2312"/>
                <w:color w:val="000000"/>
              </w:rPr>
              <w:t>入选领军人才类型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  <w:r>
              <w:rPr>
                <w:rFonts w:hint="eastAsia" w:hAnsi="宋体" w:eastAsia="仿宋_GB2312"/>
                <w:color w:val="000000"/>
              </w:rPr>
              <w:t>联系电话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09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  <w:r>
              <w:rPr>
                <w:rFonts w:hint="eastAsia" w:hAnsi="宋体" w:eastAsia="仿宋_GB2312"/>
                <w:color w:val="000000"/>
              </w:rPr>
              <w:t>研究领域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  <w:r>
              <w:rPr>
                <w:rFonts w:hint="eastAsia" w:hAnsi="宋体" w:eastAsia="仿宋_GB2312"/>
                <w:color w:val="000000"/>
              </w:rPr>
              <w:t>职务/职称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  <w:r>
              <w:rPr>
                <w:rFonts w:hint="eastAsia" w:hAnsi="宋体" w:eastAsia="仿宋_GB2312"/>
                <w:color w:val="000000"/>
              </w:rPr>
              <w:t>电子邮箱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3" w:hRule="atLeast"/>
        </w:trPr>
        <w:tc>
          <w:tcPr>
            <w:tcW w:w="9125" w:type="dxa"/>
            <w:gridSpan w:val="6"/>
            <w:noWrap w:val="0"/>
            <w:vAlign w:val="top"/>
          </w:tcPr>
          <w:p>
            <w:pPr>
              <w:pStyle w:val="2"/>
              <w:spacing w:line="390" w:lineRule="exact"/>
              <w:ind w:firstLine="118" w:firstLineChars="49"/>
              <w:jc w:val="left"/>
              <w:rPr>
                <w:rFonts w:hint="eastAsia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</w:rPr>
              <w:t>推荐意见</w:t>
            </w:r>
            <w:r>
              <w:rPr>
                <w:rFonts w:hint="eastAsia" w:hAnsi="宋体" w:eastAsia="仿宋_GB2312" w:cs="宋体"/>
                <w:color w:val="000000"/>
                <w:sz w:val="21"/>
                <w:szCs w:val="21"/>
              </w:rPr>
              <w:t>（推荐人应认真审核申报材料，对被推荐人成就、贡献和学风道德进行评价，500字以内）</w:t>
            </w: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color w:val="000000"/>
                <w:sz w:val="21"/>
                <w:szCs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</w:pP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仿宋" w:eastAsia="仿宋_GB2312"/>
                <w:b/>
                <w:snapToGrid w:val="0"/>
                <w:color w:val="000000"/>
                <w:kern w:val="0"/>
              </w:rPr>
            </w:pPr>
            <w:r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  <w:t xml:space="preserve">    </w:t>
            </w:r>
            <w:r>
              <w:rPr>
                <w:rFonts w:hint="eastAsia" w:hAnsi="宋体" w:eastAsia="仿宋_GB2312" w:cs="宋体"/>
                <w:b/>
                <w:snapToGrid w:val="0"/>
                <w:color w:val="000000"/>
                <w:kern w:val="0"/>
              </w:rPr>
              <w:t>本人了解被推荐人的</w:t>
            </w:r>
            <w:r>
              <w:rPr>
                <w:rFonts w:hint="eastAsia" w:hAnsi="宋体" w:eastAsia="仿宋_GB2312" w:cs="宋体"/>
                <w:b/>
                <w:color w:val="000000"/>
              </w:rPr>
              <w:t>成就、贡献和学风道德等情况，对推荐材料的真实性负完全责任，愿意推荐。</w:t>
            </w: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</w:rPr>
            </w:pPr>
            <w:r>
              <w:rPr>
                <w:rFonts w:hint="eastAsia" w:hAnsi="宋体" w:eastAsia="仿宋_GB2312"/>
                <w:snapToGrid w:val="0"/>
                <w:color w:val="000000"/>
                <w:kern w:val="0"/>
                <w:sz w:val="21"/>
              </w:rPr>
              <w:t xml:space="preserve">         </w:t>
            </w:r>
            <w:r>
              <w:rPr>
                <w:rFonts w:hint="eastAsia" w:hAnsi="宋体" w:eastAsia="仿宋_GB2312"/>
                <w:snapToGrid w:val="0"/>
                <w:color w:val="000000"/>
                <w:kern w:val="0"/>
              </w:rPr>
              <w:t xml:space="preserve">                              推荐人签名：                     </w:t>
            </w:r>
          </w:p>
          <w:p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hAnsi="宋体" w:eastAsia="仿宋_GB2312"/>
                <w:snapToGrid w:val="0"/>
                <w:color w:val="000000"/>
                <w:kern w:val="0"/>
              </w:rPr>
            </w:pPr>
            <w:r>
              <w:rPr>
                <w:rFonts w:hint="eastAsia" w:hAnsi="宋体" w:eastAsia="仿宋_GB2312"/>
                <w:snapToGrid w:val="0"/>
                <w:color w:val="000000"/>
                <w:kern w:val="0"/>
              </w:rPr>
              <w:t xml:space="preserve">                                                  </w:t>
            </w:r>
          </w:p>
          <w:p>
            <w:pPr>
              <w:pStyle w:val="2"/>
              <w:spacing w:line="390" w:lineRule="exact"/>
              <w:ind w:firstLine="6240" w:firstLineChars="2600"/>
              <w:jc w:val="left"/>
              <w:rPr>
                <w:rFonts w:hint="eastAsia" w:eastAsia="仿宋_GB2312"/>
                <w:color w:val="000000"/>
              </w:rPr>
            </w:pPr>
            <w:r>
              <w:rPr>
                <w:rFonts w:hint="eastAsia" w:hAnsi="宋体" w:eastAsia="仿宋_GB2312"/>
                <w:snapToGrid w:val="0"/>
                <w:color w:val="000000"/>
                <w:kern w:val="0"/>
              </w:rPr>
              <w:t xml:space="preserve">       年    月    日</w:t>
            </w:r>
          </w:p>
        </w:tc>
      </w:tr>
    </w:tbl>
    <w:p>
      <w:pPr>
        <w:adjustRightInd w:val="0"/>
        <w:snapToGrid w:val="0"/>
        <w:spacing w:before="120" w:line="30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</w:p>
    <w:p>
      <w:pPr>
        <w:adjustRightInd w:val="0"/>
        <w:snapToGrid w:val="0"/>
        <w:spacing w:before="120" w:line="30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pStyle w:val="2"/>
        <w:spacing w:line="500" w:lineRule="exact"/>
        <w:rPr>
          <w:rFonts w:hint="eastAsia" w:eastAsia="仿宋_GB2312"/>
        </w:rPr>
      </w:pPr>
      <w:r>
        <w:rPr>
          <w:rFonts w:hint="eastAsia" w:eastAsia="仿宋_GB2312"/>
        </w:rPr>
        <w:t>1.</w:t>
      </w:r>
      <w:r>
        <w:rPr>
          <w:rFonts w:hint="eastAsia" w:eastAsia="仿宋_GB2312"/>
          <w:lang w:eastAsia="zh-CN"/>
        </w:rPr>
        <w:t>塔城地区</w:t>
      </w:r>
      <w:r>
        <w:rPr>
          <w:rFonts w:hint="eastAsia" w:eastAsia="仿宋_GB2312"/>
        </w:rPr>
        <w:t>“</w:t>
      </w:r>
      <w:r>
        <w:rPr>
          <w:rFonts w:hint="eastAsia" w:eastAsia="仿宋_GB2312"/>
          <w:lang w:eastAsia="zh-CN"/>
        </w:rPr>
        <w:t>塔城</w:t>
      </w:r>
      <w:r>
        <w:rPr>
          <w:rFonts w:hint="eastAsia" w:eastAsia="仿宋_GB2312"/>
        </w:rPr>
        <w:t>英才”培养计划科研诚信承诺书</w:t>
      </w:r>
    </w:p>
    <w:p>
      <w:pPr>
        <w:pStyle w:val="2"/>
        <w:spacing w:line="500" w:lineRule="exact"/>
        <w:rPr>
          <w:rFonts w:hint="eastAsia" w:eastAsia="仿宋_GB2312"/>
        </w:rPr>
      </w:pPr>
      <w:r>
        <w:rPr>
          <w:rFonts w:hint="eastAsia" w:eastAsia="仿宋_GB2312"/>
        </w:rPr>
        <w:t>2.相关业绩及证明材料</w:t>
      </w:r>
    </w:p>
    <w:p>
      <w:pPr>
        <w:adjustRightInd w:val="0"/>
        <w:snapToGrid w:val="0"/>
        <w:spacing w:line="500" w:lineRule="exact"/>
        <w:rPr>
          <w:rFonts w:hint="eastAsia" w:ascii="宋体" w:hAnsi="宋体"/>
          <w:b/>
          <w:sz w:val="28"/>
          <w:szCs w:val="28"/>
        </w:rPr>
      </w:pPr>
    </w:p>
    <w:p>
      <w:pPr>
        <w:widowControl/>
        <w:ind w:left="479" w:leftChars="228"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left="479" w:leftChars="228"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adjustRightInd w:val="0"/>
        <w:snapToGrid w:val="0"/>
        <w:spacing w:before="120" w:line="30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6FFE60"/>
    <w:multiLevelType w:val="singleLevel"/>
    <w:tmpl w:val="906FFE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2FEB08"/>
    <w:multiLevelType w:val="singleLevel"/>
    <w:tmpl w:val="502FEB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31335F"/>
    <w:multiLevelType w:val="singleLevel"/>
    <w:tmpl w:val="5931335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92BC5"/>
    <w:rsid w:val="08992BC5"/>
    <w:rsid w:val="12732E8E"/>
    <w:rsid w:val="305D12DC"/>
    <w:rsid w:val="752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2024-04-15T11:05:00Z</dcterms:created>
  <dc:creator>Administrator</dc:creator>
  <cp:lastModifiedBy>Administrator</cp:lastModifiedBy>
  <cp:lastPrinted>2024-04-28T02:44:00Z</cp:lastPrinted>
  <dcterms:modified xsi:type="dcterms:W3CDTF">2024-05-06T05:08:14Z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