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地区应急管理局</w:t>
      </w:r>
      <w:r>
        <w:rPr>
          <w:rFonts w:hint="eastAsia" w:ascii="方正小标宋_GBK" w:hAnsi="方正小标宋_GBK" w:eastAsia="方正小标宋_GBK" w:cs="方正小标宋_GBK"/>
          <w:sz w:val="44"/>
          <w:szCs w:val="44"/>
          <w:lang w:val="en-US" w:eastAsia="zh-CN"/>
        </w:rPr>
        <w:t>政务服务</w:t>
      </w:r>
      <w:r>
        <w:rPr>
          <w:rFonts w:hint="eastAsia" w:ascii="方正小标宋_GBK" w:hAnsi="方正小标宋_GBK" w:eastAsia="方正小标宋_GBK" w:cs="方正小标宋_GBK"/>
          <w:sz w:val="44"/>
          <w:szCs w:val="44"/>
        </w:rPr>
        <w:t>公示信息</w:t>
      </w: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年第</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期）</w:t>
      </w:r>
    </w:p>
    <w:p>
      <w:pPr>
        <w:spacing w:line="560" w:lineRule="exact"/>
        <w:jc w:val="center"/>
        <w:rPr>
          <w:rFonts w:hint="eastAsia" w:ascii="楷体_GB2312" w:hAnsi="楷体_GB2312" w:eastAsia="楷体_GB2312" w:cs="楷体_GB2312"/>
          <w:sz w:val="32"/>
          <w:szCs w:val="32"/>
        </w:rPr>
      </w:pP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lang w:val="en-US" w:eastAsia="zh-CN"/>
        </w:rPr>
        <w:t>变更</w:t>
      </w:r>
      <w:r>
        <w:rPr>
          <w:rFonts w:hint="eastAsia" w:ascii="楷体_GB2312" w:hAnsi="楷体_GB2312" w:eastAsia="楷体_GB2312" w:cs="楷体_GB2312"/>
          <w:b/>
          <w:bCs/>
          <w:sz w:val="32"/>
          <w:szCs w:val="32"/>
        </w:rPr>
        <w:t>的危险化学品经营许可证清单</w:t>
      </w:r>
    </w:p>
    <w:tbl>
      <w:tblPr>
        <w:tblStyle w:val="6"/>
        <w:tblpPr w:leftFromText="180" w:rightFromText="180" w:vertAnchor="text" w:horzAnchor="page" w:tblpX="690" w:tblpY="558"/>
        <w:tblOverlap w:val="never"/>
        <w:tblW w:w="15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
      <w:tblGrid>
        <w:gridCol w:w="686"/>
        <w:gridCol w:w="2584"/>
        <w:gridCol w:w="2194"/>
        <w:gridCol w:w="1147"/>
        <w:gridCol w:w="2360"/>
        <w:gridCol w:w="2575"/>
        <w:gridCol w:w="2425"/>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869" w:hRule="atLeast"/>
          <w:tblHeader/>
        </w:trPr>
        <w:tc>
          <w:tcPr>
            <w:tcW w:w="686"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序号</w:t>
            </w:r>
          </w:p>
        </w:tc>
        <w:tc>
          <w:tcPr>
            <w:tcW w:w="2584"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单位名称</w:t>
            </w:r>
          </w:p>
        </w:tc>
        <w:tc>
          <w:tcPr>
            <w:tcW w:w="2194"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单位地址</w:t>
            </w:r>
          </w:p>
        </w:tc>
        <w:tc>
          <w:tcPr>
            <w:tcW w:w="1147"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负责人</w:t>
            </w:r>
          </w:p>
        </w:tc>
        <w:tc>
          <w:tcPr>
            <w:tcW w:w="2360"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许可范围</w:t>
            </w:r>
          </w:p>
        </w:tc>
        <w:tc>
          <w:tcPr>
            <w:tcW w:w="2575"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危险化学品经营许可证编号</w:t>
            </w:r>
          </w:p>
        </w:tc>
        <w:tc>
          <w:tcPr>
            <w:tcW w:w="2425" w:type="dxa"/>
            <w:vAlign w:val="center"/>
          </w:tcPr>
          <w:p>
            <w:pPr>
              <w:jc w:val="center"/>
              <w:rPr>
                <w:rFonts w:hint="eastAsia" w:ascii="黑体" w:hAnsi="黑体" w:eastAsia="黑体" w:cs="黑体"/>
                <w:sz w:val="28"/>
                <w:szCs w:val="28"/>
                <w:lang w:val="en-US" w:eastAsia="zh-CN"/>
              </w:rPr>
            </w:pPr>
            <w:r>
              <w:rPr>
                <w:rFonts w:hint="eastAsia" w:ascii="黑体" w:hAnsi="黑体" w:eastAsia="黑体" w:cs="黑体"/>
                <w:sz w:val="28"/>
                <w:szCs w:val="28"/>
              </w:rPr>
              <w:t>许可证有效期</w:t>
            </w:r>
          </w:p>
        </w:tc>
        <w:tc>
          <w:tcPr>
            <w:tcW w:w="1779" w:type="dxa"/>
            <w:vAlign w:val="center"/>
          </w:tcPr>
          <w:p>
            <w:p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变更项目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987" w:hRule="atLeast"/>
        </w:trPr>
        <w:tc>
          <w:tcPr>
            <w:tcW w:w="68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新疆卓德能源有限责任公司</w:t>
            </w:r>
          </w:p>
        </w:tc>
        <w:tc>
          <w:tcPr>
            <w:tcW w:w="219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新疆塔城地区博尔通古乡哈拉干德社区工业园区内（加气站办公楼1楼103号）</w:t>
            </w:r>
          </w:p>
        </w:tc>
        <w:tc>
          <w:tcPr>
            <w:tcW w:w="1147"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林定强</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郑明华</w:t>
            </w:r>
          </w:p>
        </w:tc>
        <w:tc>
          <w:tcPr>
            <w:tcW w:w="236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7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新塔地安经(甲)字【2023】001012</w:t>
            </w:r>
          </w:p>
        </w:tc>
        <w:tc>
          <w:tcPr>
            <w:tcW w:w="242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2023/3/27</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2026/3/26</w:t>
            </w:r>
          </w:p>
        </w:tc>
        <w:tc>
          <w:tcPr>
            <w:tcW w:w="1779"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加油站经营企业申请法人变更，通过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988" w:hRule="atLeast"/>
        </w:trPr>
        <w:tc>
          <w:tcPr>
            <w:tcW w:w="68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中石油新疆销售有限公司塔城分公司</w:t>
            </w:r>
          </w:p>
        </w:tc>
        <w:tc>
          <w:tcPr>
            <w:tcW w:w="219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新疆塔城地区塔城市塔尔巴哈台南路(体育馆对面)</w:t>
            </w:r>
          </w:p>
        </w:tc>
        <w:tc>
          <w:tcPr>
            <w:tcW w:w="1147"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韩广利</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陈平</w:t>
            </w:r>
          </w:p>
        </w:tc>
        <w:tc>
          <w:tcPr>
            <w:tcW w:w="236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7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65420013202500001</w:t>
            </w:r>
          </w:p>
        </w:tc>
        <w:tc>
          <w:tcPr>
            <w:tcW w:w="242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2025/8/31</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2028/8/30</w:t>
            </w:r>
          </w:p>
        </w:tc>
        <w:tc>
          <w:tcPr>
            <w:tcW w:w="1779"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无储存经营企业申请法人变更，通过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988"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3</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乌苏兴鸿能源投资开发建设有限责任公司</w:t>
            </w:r>
          </w:p>
        </w:tc>
        <w:tc>
          <w:tcPr>
            <w:tcW w:w="219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新疆塔城地区乌苏市长江路296号（财政局6楼）</w:t>
            </w:r>
          </w:p>
        </w:tc>
        <w:tc>
          <w:tcPr>
            <w:tcW w:w="1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高熠</w:t>
            </w:r>
          </w:p>
        </w:tc>
        <w:tc>
          <w:tcPr>
            <w:tcW w:w="236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天然气</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天然气、石油原油</w:t>
            </w:r>
          </w:p>
        </w:tc>
        <w:tc>
          <w:tcPr>
            <w:tcW w:w="257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65420013202500046</w:t>
            </w:r>
          </w:p>
        </w:tc>
        <w:tc>
          <w:tcPr>
            <w:tcW w:w="242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2023/05/17</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2026/05/16</w:t>
            </w:r>
          </w:p>
        </w:tc>
        <w:tc>
          <w:tcPr>
            <w:tcW w:w="1779"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企业申请无储存经营许可范围变更，通过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988"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4</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中健储能（新疆）石油有限公司</w:t>
            </w:r>
          </w:p>
        </w:tc>
        <w:tc>
          <w:tcPr>
            <w:tcW w:w="219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新疆塔城地区和布克赛尔蒙古自治县和什托洛盖镇工业园区和丰大道园服路园区服务中心513室</w:t>
            </w:r>
          </w:p>
        </w:tc>
        <w:tc>
          <w:tcPr>
            <w:tcW w:w="1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张玉虎</w:t>
            </w:r>
          </w:p>
        </w:tc>
        <w:tc>
          <w:tcPr>
            <w:tcW w:w="236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天然气</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天然气、汽油、柴油、乙醇汽油、石脑油、石油原油、液化石油气、煤油、芳烃、焦油沥青、改制沥青、氢气、页岩油、溶油剂[闭环闪点≤60℃]、环戊烷、丁二烯、碘乙酸乙酯、粗苯、苯乙烯、苯酚</w:t>
            </w:r>
          </w:p>
        </w:tc>
        <w:tc>
          <w:tcPr>
            <w:tcW w:w="257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65420013202500047</w:t>
            </w:r>
          </w:p>
        </w:tc>
        <w:tc>
          <w:tcPr>
            <w:tcW w:w="242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2023/11/26</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2026/11/25</w:t>
            </w:r>
          </w:p>
        </w:tc>
        <w:tc>
          <w:tcPr>
            <w:tcW w:w="1779"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企业申请无储存经营许可范围变更，通过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988"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5</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新疆稼兴隆农资连锁有限公司</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新疆金仓满田肥业有限公司</w:t>
            </w:r>
          </w:p>
        </w:tc>
        <w:tc>
          <w:tcPr>
            <w:tcW w:w="219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新疆塔城地区沙湾县金沟河镇北头道河子村一巷1-37号</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新疆塔城地区沙湾市金沟河镇北头道河子村一巷1-37号</w:t>
            </w:r>
          </w:p>
        </w:tc>
        <w:tc>
          <w:tcPr>
            <w:tcW w:w="1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李民</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索新芳</w:t>
            </w:r>
          </w:p>
        </w:tc>
        <w:tc>
          <w:tcPr>
            <w:tcW w:w="236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易制爆化学品：硫磺</w:t>
            </w:r>
          </w:p>
        </w:tc>
        <w:tc>
          <w:tcPr>
            <w:tcW w:w="257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65420013202500048</w:t>
            </w:r>
          </w:p>
        </w:tc>
        <w:tc>
          <w:tcPr>
            <w:tcW w:w="242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2023/5/19</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2026/5/18</w:t>
            </w:r>
          </w:p>
        </w:tc>
        <w:tc>
          <w:tcPr>
            <w:tcW w:w="1779"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有储存经营（不构成重大危险源）企业名称、注册地址、法人变更申请，通过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988"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塔城中石化兴塔能源销售有限责任公司乌苏市淮河东路加油站</w:t>
            </w:r>
          </w:p>
        </w:tc>
        <w:tc>
          <w:tcPr>
            <w:tcW w:w="219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新疆塔城地区乌苏市南苑街道黄河路社区淮河东路129号</w:t>
            </w:r>
          </w:p>
        </w:tc>
        <w:tc>
          <w:tcPr>
            <w:tcW w:w="1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孙钦柯</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缪准</w:t>
            </w:r>
          </w:p>
        </w:tc>
        <w:tc>
          <w:tcPr>
            <w:tcW w:w="236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7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65420013202500049</w:t>
            </w:r>
          </w:p>
        </w:tc>
        <w:tc>
          <w:tcPr>
            <w:tcW w:w="242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2023/11/27</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2026/11/26</w:t>
            </w:r>
          </w:p>
        </w:tc>
        <w:tc>
          <w:tcPr>
            <w:tcW w:w="1779"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加油站经营企业法人变更申请，通过</w:t>
            </w:r>
          </w:p>
        </w:tc>
      </w:tr>
    </w:tbl>
    <w:p>
      <w:pPr>
        <w:spacing w:line="560" w:lineRule="exact"/>
        <w:jc w:val="center"/>
        <w:rPr>
          <w:rFonts w:hint="eastAsia" w:ascii="楷体_GB2312" w:hAnsi="楷体_GB2312" w:eastAsia="楷体_GB2312" w:cs="楷体_GB2312"/>
          <w:sz w:val="32"/>
          <w:szCs w:val="32"/>
        </w:rPr>
      </w:pPr>
    </w:p>
    <w:p>
      <w:pPr>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br w:type="page"/>
      </w: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lang w:val="en-US" w:eastAsia="zh-CN"/>
        </w:rPr>
        <w:t>办结</w:t>
      </w:r>
      <w:r>
        <w:rPr>
          <w:rFonts w:hint="eastAsia" w:ascii="楷体_GB2312" w:hAnsi="楷体_GB2312" w:eastAsia="楷体_GB2312" w:cs="楷体_GB2312"/>
          <w:b/>
          <w:bCs/>
          <w:sz w:val="32"/>
          <w:szCs w:val="32"/>
        </w:rPr>
        <w:t>的危险化学品经营许可证清单</w:t>
      </w:r>
    </w:p>
    <w:tbl>
      <w:tblPr>
        <w:tblStyle w:val="6"/>
        <w:tblpPr w:leftFromText="180" w:rightFromText="180" w:vertAnchor="text" w:horzAnchor="page" w:tblpX="690" w:tblpY="558"/>
        <w:tblOverlap w:val="never"/>
        <w:tblW w:w="15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
      <w:tblGrid>
        <w:gridCol w:w="686"/>
        <w:gridCol w:w="2584"/>
        <w:gridCol w:w="2062"/>
        <w:gridCol w:w="1412"/>
        <w:gridCol w:w="2147"/>
        <w:gridCol w:w="2506"/>
        <w:gridCol w:w="2387"/>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869" w:hRule="atLeast"/>
          <w:tblHeader/>
        </w:trPr>
        <w:tc>
          <w:tcPr>
            <w:tcW w:w="686"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序号</w:t>
            </w:r>
          </w:p>
        </w:tc>
        <w:tc>
          <w:tcPr>
            <w:tcW w:w="2584"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单位名称</w:t>
            </w:r>
          </w:p>
        </w:tc>
        <w:tc>
          <w:tcPr>
            <w:tcW w:w="2062"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单位地址</w:t>
            </w:r>
          </w:p>
        </w:tc>
        <w:tc>
          <w:tcPr>
            <w:tcW w:w="1412"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负责人</w:t>
            </w:r>
          </w:p>
        </w:tc>
        <w:tc>
          <w:tcPr>
            <w:tcW w:w="2147"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许可范围</w:t>
            </w:r>
          </w:p>
        </w:tc>
        <w:tc>
          <w:tcPr>
            <w:tcW w:w="2506"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危险化学品经营许可证编号</w:t>
            </w:r>
          </w:p>
        </w:tc>
        <w:tc>
          <w:tcPr>
            <w:tcW w:w="2387"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许可证有效期</w:t>
            </w:r>
          </w:p>
        </w:tc>
        <w:tc>
          <w:tcPr>
            <w:tcW w:w="1966" w:type="dxa"/>
            <w:vAlign w:val="center"/>
          </w:tcPr>
          <w:p>
            <w:p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办结项目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新疆利塔利龙进出口商贸有限公司</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新疆塔城市原地区卫生学校教学楼前场地、教学楼一层内左侧</w:t>
            </w:r>
          </w:p>
        </w:tc>
        <w:tc>
          <w:tcPr>
            <w:tcW w:w="1412"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杨小龙</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硫磺、硝化沥青、煤焦沥青</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65420013202500009</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2025/6/27</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2028/6/26</w:t>
            </w:r>
          </w:p>
        </w:tc>
        <w:tc>
          <w:tcPr>
            <w:tcW w:w="196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危险化学品经营许可（无储存经营新办）申请，通过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塔城中石化兴塔能源销售有限责任公司塔城南环路加能站</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新疆塔城地区塔城市丝绸大道路6号</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孙钦柯</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65420013202500010</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2025/6/27</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2028/6/26</w:t>
            </w:r>
          </w:p>
        </w:tc>
        <w:tc>
          <w:tcPr>
            <w:tcW w:w="196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危险化学品经营许可（加油站经营新办）申请，通过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3</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额敏县锦泰亿正通燃气有限公司</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也木勒牧场X808县道南侧与国道335线西侧交汇处</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薛腾飞</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65420013202500011</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2025/8/31</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2028/8/30</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危险化学品经营许可（加油站经营延期）申请，通过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4</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乌苏市中油兴鸿能源有限责任公司古尔图加油站</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塔城地区乌苏市古尔图镇105乡道（古农段）与057乡道交叉口处</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杨海胜</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65420013202500012</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2025/5/20</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2028/5/19</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危险化学品经营许可（加油站经营延期）申请，通过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5</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乌苏市海阁石化有限公司</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新市区办事处塔里木河东路293号</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马雪平</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易制毒化学品：乙酸酐、甲苯；其他危险化学品：四氢呋喃、乙二醇、1,4丁二醇、醇基燃料、乙醇、乙二酸二甲酯、碳酸二甲酯、混合醇、丁醇、杂醇、杂戊醇、乙酸[含量＞80%]、乙酸甲酯、混合甲基萘、基础油、润滑油、汽油、柴油、原料油、石油原油、正丁醇、仲丁醚、环戊烯、正丁烷、丙烷、1,4二甲苯、1.3-丁二烯、苯乙烯异戊二烯、1.3戊二烯、甲基叔丁基醚、苯、粗苯乙烯焦油、渣油、重油、轻质酚、重质酚、溶剂油、乳化油、液体轻烃、粗白油、蜡油、煤焦油、混合芳烃、石油醚、煤油(含航空煤油)、粗苯、二硫化二甲基、二甲醚、硫酸铵、煤焦酚、混酚、甲醇、轻油浆、重油浆、混合三甲苯、混合四甲苯、甲基庚酮、低聚物</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65420013202500015</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2025/7/31</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2028/7/31</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危险化学品经营许可（五储存经营延期）申请，通过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中国石化销售股份有限公司新疆疆北石油分公司红星服务区古尔图北侧加油加气站</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新疆塔城地区乌苏市古尔图乡G30高速公路K3918公里北侧</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缪准</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65420013202500016</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2025/7/13</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2028/7/12</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危险化学品经营许可（加油站经营延期）申请，通过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7</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中国石化销售股份有限公司新疆疆北石油分公司红星服务区古尔图南侧加油加气站</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新疆塔城地区乌苏市古尔图乡G30高速公路K3919公里南侧</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缪准</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65420013202500017</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2025/7/13</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2028/7/12</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危险化学品经营许可（加油站经营延期）申请，通过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8</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沙湾市拓大能源有限责任公司</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新疆塔城地区沙湾市乌鲁木齐东路135号(宏大加油站院内5栋二层201室)</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何文良</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65420013202500018</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2025/9/8</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2028/9/7</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危险化学品经营许可（加油站经营延期）申请，通过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9</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新疆新捷石油有限公司塔城市步缘路加油站</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新疆塔城地区塔城市玛依海村塔裕公路西侧1幢</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周光祖</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65420013202500020</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2025/8/18</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2028/8/17</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危险化学品经营许可（加油站经营新办）申请，通过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10</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额敏县畅通能源有限责任公司</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新疆塔城地区额敏县额乌路一地段 390#</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王文斌</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65420013202500021</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2025/8/31</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2028/8/30</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危险化学品经营许可（加油站经营延期）申请，通过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11</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新疆生产建设兵团石油有限公司第九师昌盛加油加气站</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新疆塔城地区托里县阿克别里斗乡311省道317线南侧</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郑建国</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65420013202500022</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2025/8/18</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2028/8/17</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危险化学品经营许可（加油站经营新办）申请，通过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12</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乌苏市闽疆加油站</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新疆塔城地区乌苏市吉尔格勒特乡红旗路1O6号(电管站北侧)</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高卫卫</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65420013202500023</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2025/8/31</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2028/8/30</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危险化学品经营许可（加油站经营延期）申请，通过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13</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中石油新疆销售有限公司塔城地区乌苏市城南加油站</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新疆塔城地区乌苏市乌伊路243号西大沟路口</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封美</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65420013202500024</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2025/9/7</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2028/9/6</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危险化学品经营许可（加油站经营延期）申请，通过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14</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中石油新疆销售有限公司塔城地区乌苏市夹河子加油站</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新疆塔城地区乌苏市夹河子乡</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封美</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65420013202500025</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2025/9/7</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2028/9/6</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危险化学品经营许可（加油站经营延期）申请，通过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15</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中石油新疆销售有限公司塔城地区乌苏市四棵树加油站</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新疆塔城地区乌苏市四棵树镇乌伊公路312国道</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封美</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65420013202500026</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2025/9/7</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2028/9/6</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危险化学品经营许可（加油站经营延期）申请，通过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16</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中石油新疆销售有限公司塔城地区乌苏市西大沟加油站</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新疆塔城地区乌苏市西大沟镇</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封美</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65420013202500027</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2025/9/7</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2028/9/6</w:t>
            </w:r>
          </w:p>
        </w:tc>
        <w:tc>
          <w:tcPr>
            <w:tcW w:w="196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危险化学品经营许可（加油站经营延期）申请，通过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17</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中石油新疆销售有限公司塔城地区乌苏市哈图布呼镇加油站</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新疆塔城地区乌苏市哈图布呼镇北京东路325号</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封美</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65420013202500028</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2025/9/7</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2028/9/6</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危险化学品经营许可（加油站经营延期）申请，通过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18</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中石油新疆销售有限公司塔城地区乌苏市友好路加油站</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新疆塔城地区乌苏市新市区街道文德路社区淮河东路002号</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封美</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65420013202500029</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2025/9/7</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2028/9/6</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危险化学品经营许可（加油站经营延期）申请，通过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19</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中石油新疆销售有限公司塔城地区乌苏市油库加油站</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新疆塔城地区乌苏市北京西路010号石油小区西侧</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封美</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65420013202500030</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2025/9/7</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2028/9/6</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危险化学品经营许可（加油站经营延期）申请，通过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中石油新疆销售有限公司塔城地区乌苏市车排子加油站</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新疆塔城地区乌苏车排子镇沙枣村</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封美</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65420013202500031</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2025/9/7</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2028/9/6</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危险化学品经营许可（加油站经营延期）申请，通过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21</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和布克赛尔蒙古自治县宏安石油科技有限责任公司</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新疆塔城地区和布克赛尔蒙古自治县石西油区96公里处商业区001号（一层）</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宋丹</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65420013202500032</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2025/9/9</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2028/9/8</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危险化学品经营许可（加油站经营延期）申请，通过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22</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中石油新疆销售有限公司塔城分公司和丰和什镇镇东加油站</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塔城地区和布克赛尔蒙古自治县和什托洛盖镇</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左善勤</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65420013202500033</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2025/11/20</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2028/11/19</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危险化学品经营许可（加油站经营延期）申请，通过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23</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和布克赛尔蒙古自治县宏福石化有限公司</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新疆塔城地区和布克赛尔蒙古自治县查和特乡准格尔路29号</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张凤</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65420013202500034</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2025/10/10</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2028/10/9</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危险化学品经营许可（加油站经营新办）申请，通过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24</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乌苏市中仑恒泰能源有限公司</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新疆塔城地区乌苏市西城街道物流园淮河东路1671号(312国道3340至780米处)</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赵星宇</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65420013202500036</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2025/11/12</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2028/11/11</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危险化学品经营许可（加油站经营新办）申请，通过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25</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中国石化销售股份有限公司新疆疆北石油分公司乌苏一号加油加气站</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新疆塔城地区乌苏市奎河办事处铁路南侧312国道西侧</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缪准</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65420013202500037</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2025/11/11</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2028/11/10</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危险化学品经营许可（加油站经营延期）申请，通过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26</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乌苏新德聚鑫源能源有限责任公司鑫源加油站</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新疆塔城地区乌苏市淮河西路781号(乌伊西路570号)</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何敏</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65420013202500038</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2025/12/8</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2028/12/7</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危险化学品经营许可（加油站经营延期）申请，通过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27</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沙湾市中跃石油制品有限公司</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新疆塔城地区沙湾市大泉乡大泉路43号</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郑芳金</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65420013202500039</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2025/11/19</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2028/11/18</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危险化学品经营许可（加油站经营延期）申请，通过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28</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沙湾市中延石油制品有限公司</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新疆塔城地区沙湾市乌兰乌苏镇迎宾路2-26号</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郑芳金</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65420013202500040</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2025/11/19</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2028/11/18</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危险化学品经营许可（加油站经营延期）申请，通过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29</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沙湾中闽油联石油制品有限公司</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新疆塔城地区沙湾市金沟河镇金光路15号(金沟河镇农机管理服务站北侧，中团石油制品公司院内102室)</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郑祯伟</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65420013202500041</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2025/11/19</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2028/11/18</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危险化学品经营许可（加油站经营延期）申请，通过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30</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中石油新疆销售有限公司塔城分公司和丰高速和什托洛盖服务区西加油站</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新疆塔城地区和布克赛尔蒙古自治县和什托洛盖镇(东经86°1’41”，北纬46°26’59”)</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左善勤</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65420013202500042</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2026/1/25</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2029/1/24</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危险化学品经营许可（加油站经营延期）申请，通过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31</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中石油新疆销售有限公司塔城分公司和丰莫特格加油站</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新疆塔城地区和布克赛尔蒙古自治县莫特格乡东经85°46'8"北纬46°48'22"</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左善勤</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65420013202500043</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2026/1/13</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2029/1/12</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危险化学品经营许可（加油站经营延期）申请，通过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32</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塔城中石化兴塔能源销售有限责任公司</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新疆塔城地区塔城市丝绸大道路6号</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缪准</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65420013202500044</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2025/11/12</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2028/11/11</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危险化学品经营许可（无储存经营新办）申请，通过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33</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新疆磺瑞商贸有限公司</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新疆塔城地区额敏县文化路御景天下小区16幢206号</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杨珺</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易制爆危化学品：硫磺</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65420013202500045</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2025/11/12</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2028/11/11</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危险化学品经营许可（无储存经营新办）申请，通过</w:t>
            </w:r>
          </w:p>
        </w:tc>
      </w:tr>
    </w:tbl>
    <w:p>
      <w:pPr>
        <w:rPr>
          <w:rFonts w:ascii="仿宋_GB2312" w:hAnsi="仿宋_GB2312" w:eastAsia="仿宋_GB2312" w:cs="仿宋_GB2312"/>
          <w:spacing w:val="-17"/>
          <w:sz w:val="24"/>
        </w:rPr>
      </w:pPr>
    </w:p>
    <w:p>
      <w:pPr>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br w:type="page"/>
      </w: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lang w:val="en-US" w:eastAsia="zh-CN"/>
        </w:rPr>
        <w:t>办结</w:t>
      </w:r>
      <w:r>
        <w:rPr>
          <w:rFonts w:hint="eastAsia" w:ascii="楷体_GB2312" w:hAnsi="楷体_GB2312" w:eastAsia="楷体_GB2312" w:cs="楷体_GB2312"/>
          <w:b/>
          <w:bCs/>
          <w:sz w:val="32"/>
          <w:szCs w:val="32"/>
        </w:rPr>
        <w:t>的危险化学品</w:t>
      </w:r>
      <w:r>
        <w:rPr>
          <w:rFonts w:hint="eastAsia" w:ascii="楷体_GB2312" w:hAnsi="楷体_GB2312" w:eastAsia="楷体_GB2312" w:cs="楷体_GB2312"/>
          <w:b/>
          <w:bCs/>
          <w:sz w:val="32"/>
          <w:szCs w:val="32"/>
          <w:lang w:val="en-US" w:eastAsia="zh-CN"/>
        </w:rPr>
        <w:t>建设项目</w:t>
      </w:r>
      <w:r>
        <w:rPr>
          <w:rFonts w:hint="eastAsia" w:ascii="楷体_GB2312" w:hAnsi="楷体_GB2312" w:eastAsia="楷体_GB2312" w:cs="楷体_GB2312"/>
          <w:b/>
          <w:bCs/>
          <w:sz w:val="32"/>
          <w:szCs w:val="32"/>
        </w:rPr>
        <w:t>安全</w:t>
      </w:r>
      <w:r>
        <w:rPr>
          <w:rFonts w:hint="eastAsia" w:ascii="楷体_GB2312" w:hAnsi="楷体_GB2312" w:eastAsia="楷体_GB2312" w:cs="楷体_GB2312"/>
          <w:b/>
          <w:bCs/>
          <w:sz w:val="32"/>
          <w:szCs w:val="32"/>
          <w:lang w:val="en-US" w:eastAsia="zh-CN"/>
        </w:rPr>
        <w:t>条件</w:t>
      </w:r>
      <w:r>
        <w:rPr>
          <w:rFonts w:hint="eastAsia" w:ascii="楷体_GB2312" w:hAnsi="楷体_GB2312" w:eastAsia="楷体_GB2312" w:cs="楷体_GB2312"/>
          <w:b/>
          <w:bCs/>
          <w:sz w:val="32"/>
          <w:szCs w:val="32"/>
        </w:rPr>
        <w:t>审查清单</w:t>
      </w:r>
    </w:p>
    <w:tbl>
      <w:tblPr>
        <w:tblStyle w:val="6"/>
        <w:tblpPr w:leftFromText="180" w:rightFromText="180" w:vertAnchor="text" w:horzAnchor="page" w:tblpX="690" w:tblpY="558"/>
        <w:tblOverlap w:val="never"/>
        <w:tblW w:w="15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
      <w:tblGrid>
        <w:gridCol w:w="686"/>
        <w:gridCol w:w="2898"/>
        <w:gridCol w:w="2728"/>
        <w:gridCol w:w="1246"/>
        <w:gridCol w:w="2853"/>
        <w:gridCol w:w="3275"/>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869" w:hRule="atLeast"/>
          <w:tblHeader/>
        </w:trPr>
        <w:tc>
          <w:tcPr>
            <w:tcW w:w="686"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序号</w:t>
            </w:r>
          </w:p>
        </w:tc>
        <w:tc>
          <w:tcPr>
            <w:tcW w:w="2898" w:type="dxa"/>
            <w:vAlign w:val="center"/>
          </w:tcPr>
          <w:p>
            <w:pPr>
              <w:jc w:val="center"/>
              <w:rPr>
                <w:rFonts w:hint="eastAsia" w:ascii="黑体" w:hAnsi="黑体" w:eastAsia="黑体" w:cs="黑体"/>
                <w:sz w:val="28"/>
                <w:szCs w:val="28"/>
              </w:rPr>
            </w:pPr>
            <w:r>
              <w:rPr>
                <w:rFonts w:hint="eastAsia" w:ascii="黑体" w:hAnsi="黑体" w:eastAsia="黑体" w:cs="黑体"/>
                <w:sz w:val="28"/>
                <w:szCs w:val="28"/>
                <w:lang w:val="en-US" w:eastAsia="zh-CN"/>
              </w:rPr>
              <w:t>项目</w:t>
            </w:r>
            <w:r>
              <w:rPr>
                <w:rFonts w:hint="eastAsia" w:ascii="黑体" w:hAnsi="黑体" w:eastAsia="黑体" w:cs="黑体"/>
                <w:sz w:val="28"/>
                <w:szCs w:val="28"/>
              </w:rPr>
              <w:t>名称</w:t>
            </w:r>
          </w:p>
        </w:tc>
        <w:tc>
          <w:tcPr>
            <w:tcW w:w="2728" w:type="dxa"/>
            <w:vAlign w:val="center"/>
          </w:tcPr>
          <w:p>
            <w:pPr>
              <w:jc w:val="center"/>
              <w:rPr>
                <w:rFonts w:hint="eastAsia" w:ascii="黑体" w:hAnsi="黑体" w:eastAsia="黑体" w:cs="黑体"/>
                <w:sz w:val="28"/>
                <w:szCs w:val="28"/>
              </w:rPr>
            </w:pPr>
            <w:r>
              <w:rPr>
                <w:rFonts w:hint="eastAsia" w:ascii="黑体" w:hAnsi="黑体" w:eastAsia="黑体" w:cs="黑体"/>
                <w:sz w:val="28"/>
                <w:szCs w:val="28"/>
                <w:lang w:val="en-US" w:eastAsia="zh-CN"/>
              </w:rPr>
              <w:t>建设</w:t>
            </w:r>
            <w:r>
              <w:rPr>
                <w:rFonts w:hint="eastAsia" w:ascii="黑体" w:hAnsi="黑体" w:eastAsia="黑体" w:cs="黑体"/>
                <w:sz w:val="28"/>
                <w:szCs w:val="28"/>
              </w:rPr>
              <w:t>地址</w:t>
            </w:r>
          </w:p>
        </w:tc>
        <w:tc>
          <w:tcPr>
            <w:tcW w:w="1246"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负责人</w:t>
            </w:r>
          </w:p>
        </w:tc>
        <w:tc>
          <w:tcPr>
            <w:tcW w:w="2853" w:type="dxa"/>
            <w:vAlign w:val="center"/>
          </w:tcPr>
          <w:p>
            <w:p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审查类型</w:t>
            </w:r>
          </w:p>
        </w:tc>
        <w:tc>
          <w:tcPr>
            <w:tcW w:w="3275"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行政许可决定文书号</w:t>
            </w:r>
          </w:p>
        </w:tc>
        <w:tc>
          <w:tcPr>
            <w:tcW w:w="2008" w:type="dxa"/>
            <w:vAlign w:val="center"/>
          </w:tcPr>
          <w:p>
            <w:p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pStyle w:val="4"/>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w:t>
            </w:r>
          </w:p>
        </w:tc>
        <w:tc>
          <w:tcPr>
            <w:tcW w:w="2898" w:type="dxa"/>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中石油新疆销售有限公司塔城分公司额敏城区加油站</w:t>
            </w:r>
          </w:p>
        </w:tc>
        <w:tc>
          <w:tcPr>
            <w:tcW w:w="272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新疆塔城地区额敏县额敏镇滨河路012号</w:t>
            </w:r>
          </w:p>
        </w:tc>
        <w:tc>
          <w:tcPr>
            <w:tcW w:w="124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韩广利</w:t>
            </w:r>
          </w:p>
        </w:tc>
        <w:tc>
          <w:tcPr>
            <w:tcW w:w="2853" w:type="dxa"/>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危险化学品生产、储存建设项目安全条件审查的批复</w:t>
            </w:r>
          </w:p>
        </w:tc>
        <w:tc>
          <w:tcPr>
            <w:tcW w:w="327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塔应急危化项目安条审字〔2025〕13号</w:t>
            </w:r>
          </w:p>
        </w:tc>
        <w:tc>
          <w:tcPr>
            <w:tcW w:w="2008" w:type="dxa"/>
            <w:vAlign w:val="center"/>
          </w:tcPr>
          <w:p>
            <w:pPr>
              <w:spacing w:line="400" w:lineRule="exact"/>
              <w:ind w:left="105" w:leftChars="50"/>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pStyle w:val="4"/>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w:t>
            </w:r>
          </w:p>
        </w:tc>
        <w:tc>
          <w:tcPr>
            <w:tcW w:w="2898" w:type="dxa"/>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中石油新疆销售有限公司塔城分公司沙湾城北加油站</w:t>
            </w:r>
          </w:p>
        </w:tc>
        <w:tc>
          <w:tcPr>
            <w:tcW w:w="272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新疆塔城地区沙湾市世纪大道北路23号</w:t>
            </w:r>
          </w:p>
        </w:tc>
        <w:tc>
          <w:tcPr>
            <w:tcW w:w="124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韩广利</w:t>
            </w:r>
          </w:p>
        </w:tc>
        <w:tc>
          <w:tcPr>
            <w:tcW w:w="2853"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危险化学品生产、储存建设项目安全条件审查的批复</w:t>
            </w:r>
          </w:p>
        </w:tc>
        <w:tc>
          <w:tcPr>
            <w:tcW w:w="327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塔应急危化项目安条审字〔2025〕14号</w:t>
            </w:r>
          </w:p>
        </w:tc>
        <w:tc>
          <w:tcPr>
            <w:tcW w:w="2008" w:type="dxa"/>
            <w:vAlign w:val="center"/>
          </w:tcPr>
          <w:p>
            <w:pPr>
              <w:spacing w:line="400" w:lineRule="exact"/>
              <w:ind w:left="105" w:leftChars="50"/>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3</w:t>
            </w:r>
          </w:p>
        </w:tc>
        <w:tc>
          <w:tcPr>
            <w:tcW w:w="2898"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新疆鸿旭浩瑞工业有限公司</w:t>
            </w:r>
          </w:p>
        </w:tc>
        <w:tc>
          <w:tcPr>
            <w:tcW w:w="272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新疆维吾尔自治区塔城地区沙湾市博尔通古牧场哈拉干德工业园区内</w:t>
            </w:r>
          </w:p>
        </w:tc>
        <w:tc>
          <w:tcPr>
            <w:tcW w:w="124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张梅云</w:t>
            </w:r>
          </w:p>
        </w:tc>
        <w:tc>
          <w:tcPr>
            <w:tcW w:w="2853"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危险化学品生产、储存建设项目安全条件审查的批复</w:t>
            </w:r>
          </w:p>
        </w:tc>
        <w:tc>
          <w:tcPr>
            <w:tcW w:w="327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塔应急危化项目安条审字〔2025〕15号</w:t>
            </w:r>
          </w:p>
        </w:tc>
        <w:tc>
          <w:tcPr>
            <w:tcW w:w="2008" w:type="dxa"/>
            <w:vAlign w:val="center"/>
          </w:tcPr>
          <w:p>
            <w:pPr>
              <w:spacing w:line="400" w:lineRule="exact"/>
              <w:ind w:left="105" w:leftChars="50"/>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4</w:t>
            </w:r>
          </w:p>
        </w:tc>
        <w:tc>
          <w:tcPr>
            <w:tcW w:w="2898"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中国石化销售股份有限公司新疆疆北石油分公司托里城区加油加气站</w:t>
            </w:r>
          </w:p>
        </w:tc>
        <w:tc>
          <w:tcPr>
            <w:tcW w:w="272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托里县省道S318线K409+450米处西侧（路）</w:t>
            </w:r>
          </w:p>
        </w:tc>
        <w:tc>
          <w:tcPr>
            <w:tcW w:w="124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缪准</w:t>
            </w:r>
          </w:p>
        </w:tc>
        <w:tc>
          <w:tcPr>
            <w:tcW w:w="2853"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危险化学品生产、储存建设项目安全条件审查的批复</w:t>
            </w:r>
          </w:p>
        </w:tc>
        <w:tc>
          <w:tcPr>
            <w:tcW w:w="327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塔应急危化项目安条审字〔2025〕16号</w:t>
            </w:r>
          </w:p>
        </w:tc>
        <w:tc>
          <w:tcPr>
            <w:tcW w:w="2008" w:type="dxa"/>
            <w:vAlign w:val="center"/>
          </w:tcPr>
          <w:p>
            <w:pPr>
              <w:spacing w:line="400" w:lineRule="exact"/>
              <w:ind w:left="105" w:leftChars="50"/>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5</w:t>
            </w:r>
          </w:p>
        </w:tc>
        <w:tc>
          <w:tcPr>
            <w:tcW w:w="2898"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塔城中石化兴塔能源销售有限责任公司</w:t>
            </w:r>
          </w:p>
        </w:tc>
        <w:tc>
          <w:tcPr>
            <w:tcW w:w="272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塔城市巴克图路赣商大厦B510</w:t>
            </w:r>
          </w:p>
        </w:tc>
        <w:tc>
          <w:tcPr>
            <w:tcW w:w="124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孙钦柯</w:t>
            </w:r>
          </w:p>
        </w:tc>
        <w:tc>
          <w:tcPr>
            <w:tcW w:w="2853"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危险化学品生产、储存建设项目安全条件审查的批复</w:t>
            </w:r>
          </w:p>
        </w:tc>
        <w:tc>
          <w:tcPr>
            <w:tcW w:w="327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塔应急危化项目安条审字〔2025〕17号</w:t>
            </w:r>
          </w:p>
        </w:tc>
        <w:tc>
          <w:tcPr>
            <w:tcW w:w="2008" w:type="dxa"/>
            <w:vAlign w:val="center"/>
          </w:tcPr>
          <w:p>
            <w:pPr>
              <w:spacing w:line="400" w:lineRule="exact"/>
              <w:ind w:left="105" w:leftChars="50"/>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w:t>
            </w:r>
          </w:p>
        </w:tc>
        <w:tc>
          <w:tcPr>
            <w:tcW w:w="2898"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乌苏市洪汇天然气有限责任公司</w:t>
            </w:r>
          </w:p>
        </w:tc>
        <w:tc>
          <w:tcPr>
            <w:tcW w:w="272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新疆塔城地区乌苏市北京东路南侧、吉祥路西侧</w:t>
            </w:r>
          </w:p>
        </w:tc>
        <w:tc>
          <w:tcPr>
            <w:tcW w:w="124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李志军</w:t>
            </w:r>
          </w:p>
        </w:tc>
        <w:tc>
          <w:tcPr>
            <w:tcW w:w="2853"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危险化学品生产、储存建设项目安全条件审查的批复</w:t>
            </w:r>
          </w:p>
        </w:tc>
        <w:tc>
          <w:tcPr>
            <w:tcW w:w="327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塔应急危化项目安条审字〔2025〕18号</w:t>
            </w:r>
          </w:p>
        </w:tc>
        <w:tc>
          <w:tcPr>
            <w:tcW w:w="2008" w:type="dxa"/>
            <w:vAlign w:val="center"/>
          </w:tcPr>
          <w:p>
            <w:pPr>
              <w:spacing w:line="400" w:lineRule="exact"/>
              <w:ind w:left="105" w:leftChars="50"/>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7</w:t>
            </w:r>
          </w:p>
        </w:tc>
        <w:tc>
          <w:tcPr>
            <w:tcW w:w="2898"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新疆鸿旭浩瑞工业有限公司</w:t>
            </w:r>
          </w:p>
        </w:tc>
        <w:tc>
          <w:tcPr>
            <w:tcW w:w="272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新疆维吾尔自治区塔城地区乌苏市博尔通古牧场哈拉干德工业园区内</w:t>
            </w:r>
          </w:p>
        </w:tc>
        <w:tc>
          <w:tcPr>
            <w:tcW w:w="124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张梅云</w:t>
            </w:r>
          </w:p>
        </w:tc>
        <w:tc>
          <w:tcPr>
            <w:tcW w:w="2853"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危险化学品生产、储存建设项目安全条件审查的批复</w:t>
            </w:r>
          </w:p>
        </w:tc>
        <w:tc>
          <w:tcPr>
            <w:tcW w:w="327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塔应急危化项目安条审字〔2025〕19号</w:t>
            </w:r>
          </w:p>
        </w:tc>
        <w:tc>
          <w:tcPr>
            <w:tcW w:w="2008" w:type="dxa"/>
            <w:vAlign w:val="center"/>
          </w:tcPr>
          <w:p>
            <w:pPr>
              <w:spacing w:line="400" w:lineRule="exact"/>
              <w:ind w:left="105" w:leftChars="50"/>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8</w:t>
            </w:r>
          </w:p>
        </w:tc>
        <w:tc>
          <w:tcPr>
            <w:tcW w:w="2898"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新疆远卓能源有限责任公司</w:t>
            </w:r>
          </w:p>
        </w:tc>
        <w:tc>
          <w:tcPr>
            <w:tcW w:w="272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新疆塔城地区沙湾市哈拉干德工业园区1幢1室</w:t>
            </w:r>
          </w:p>
        </w:tc>
        <w:tc>
          <w:tcPr>
            <w:tcW w:w="124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林定强</w:t>
            </w:r>
          </w:p>
        </w:tc>
        <w:tc>
          <w:tcPr>
            <w:tcW w:w="2853"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危险化学品生产、储存建设项目安全条件审查的批复</w:t>
            </w:r>
          </w:p>
        </w:tc>
        <w:tc>
          <w:tcPr>
            <w:tcW w:w="327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塔应急危化项目安条审字〔2025〕20号</w:t>
            </w:r>
          </w:p>
        </w:tc>
        <w:tc>
          <w:tcPr>
            <w:tcW w:w="2008" w:type="dxa"/>
            <w:vAlign w:val="center"/>
          </w:tcPr>
          <w:p>
            <w:pPr>
              <w:spacing w:line="400" w:lineRule="exact"/>
              <w:ind w:left="105" w:leftChars="50"/>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bl>
    <w:p>
      <w:pPr>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br w:type="page"/>
      </w: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lang w:val="en-US" w:eastAsia="zh-CN"/>
        </w:rPr>
        <w:t>办结</w:t>
      </w:r>
      <w:r>
        <w:rPr>
          <w:rFonts w:hint="eastAsia" w:ascii="楷体_GB2312" w:hAnsi="楷体_GB2312" w:eastAsia="楷体_GB2312" w:cs="楷体_GB2312"/>
          <w:b/>
          <w:bCs/>
          <w:sz w:val="32"/>
          <w:szCs w:val="32"/>
        </w:rPr>
        <w:t>的</w:t>
      </w:r>
      <w:r>
        <w:rPr>
          <w:rFonts w:hint="eastAsia" w:ascii="楷体_GB2312" w:hAnsi="楷体_GB2312" w:eastAsia="楷体_GB2312" w:cs="楷体_GB2312"/>
          <w:b/>
          <w:bCs/>
          <w:sz w:val="32"/>
          <w:szCs w:val="32"/>
          <w:lang w:val="en-US" w:eastAsia="zh-CN"/>
        </w:rPr>
        <w:t>危险化学品建设项目</w:t>
      </w:r>
      <w:r>
        <w:rPr>
          <w:rFonts w:hint="eastAsia" w:ascii="楷体_GB2312" w:hAnsi="楷体_GB2312" w:eastAsia="楷体_GB2312" w:cs="楷体_GB2312"/>
          <w:b/>
          <w:bCs/>
          <w:sz w:val="32"/>
          <w:szCs w:val="32"/>
        </w:rPr>
        <w:t>安全设施设计审查清单</w:t>
      </w:r>
    </w:p>
    <w:tbl>
      <w:tblPr>
        <w:tblStyle w:val="6"/>
        <w:tblpPr w:leftFromText="180" w:rightFromText="180" w:vertAnchor="text" w:horzAnchor="page" w:tblpX="690" w:tblpY="558"/>
        <w:tblOverlap w:val="never"/>
        <w:tblW w:w="15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
      <w:tblGrid>
        <w:gridCol w:w="686"/>
        <w:gridCol w:w="2898"/>
        <w:gridCol w:w="2728"/>
        <w:gridCol w:w="1036"/>
        <w:gridCol w:w="2106"/>
        <w:gridCol w:w="4821"/>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869" w:hRule="atLeast"/>
          <w:tblHeader/>
        </w:trPr>
        <w:tc>
          <w:tcPr>
            <w:tcW w:w="686"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序号</w:t>
            </w:r>
          </w:p>
        </w:tc>
        <w:tc>
          <w:tcPr>
            <w:tcW w:w="2898" w:type="dxa"/>
            <w:vAlign w:val="center"/>
          </w:tcPr>
          <w:p>
            <w:pPr>
              <w:jc w:val="center"/>
              <w:rPr>
                <w:rFonts w:hint="eastAsia" w:ascii="黑体" w:hAnsi="黑体" w:eastAsia="黑体" w:cs="黑体"/>
                <w:sz w:val="28"/>
                <w:szCs w:val="28"/>
              </w:rPr>
            </w:pPr>
            <w:r>
              <w:rPr>
                <w:rFonts w:hint="eastAsia" w:ascii="黑体" w:hAnsi="黑体" w:eastAsia="黑体" w:cs="黑体"/>
                <w:sz w:val="28"/>
                <w:szCs w:val="28"/>
                <w:lang w:val="en-US" w:eastAsia="zh-CN"/>
              </w:rPr>
              <w:t>项目</w:t>
            </w:r>
            <w:r>
              <w:rPr>
                <w:rFonts w:hint="eastAsia" w:ascii="黑体" w:hAnsi="黑体" w:eastAsia="黑体" w:cs="黑体"/>
                <w:sz w:val="28"/>
                <w:szCs w:val="28"/>
              </w:rPr>
              <w:t>名称</w:t>
            </w:r>
          </w:p>
        </w:tc>
        <w:tc>
          <w:tcPr>
            <w:tcW w:w="2728"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单位地址</w:t>
            </w:r>
          </w:p>
        </w:tc>
        <w:tc>
          <w:tcPr>
            <w:tcW w:w="1036"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负责人</w:t>
            </w:r>
          </w:p>
        </w:tc>
        <w:tc>
          <w:tcPr>
            <w:tcW w:w="2106" w:type="dxa"/>
            <w:vAlign w:val="center"/>
          </w:tcPr>
          <w:p>
            <w:p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审查类型</w:t>
            </w:r>
          </w:p>
        </w:tc>
        <w:tc>
          <w:tcPr>
            <w:tcW w:w="4821"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行政许可决定文书号</w:t>
            </w:r>
          </w:p>
        </w:tc>
        <w:tc>
          <w:tcPr>
            <w:tcW w:w="1419" w:type="dxa"/>
            <w:vAlign w:val="center"/>
          </w:tcPr>
          <w:p>
            <w:p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pStyle w:val="4"/>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w:t>
            </w:r>
          </w:p>
        </w:tc>
        <w:tc>
          <w:tcPr>
            <w:tcW w:w="2898"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中国石化销售股份有限公司新疆疆北石油分公司塔城市城北加油站</w:t>
            </w:r>
          </w:p>
        </w:tc>
        <w:tc>
          <w:tcPr>
            <w:tcW w:w="2728"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塔城市塔尔巴哈台路西侧、规划千泉路北侧</w:t>
            </w:r>
          </w:p>
        </w:tc>
        <w:tc>
          <w:tcPr>
            <w:tcW w:w="103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缪准</w:t>
            </w:r>
          </w:p>
        </w:tc>
        <w:tc>
          <w:tcPr>
            <w:tcW w:w="210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安全设施设计审查的批复</w:t>
            </w:r>
          </w:p>
        </w:tc>
        <w:tc>
          <w:tcPr>
            <w:tcW w:w="4821"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塔应急危化项目安设审字〔2025〕6号</w:t>
            </w:r>
          </w:p>
        </w:tc>
        <w:tc>
          <w:tcPr>
            <w:tcW w:w="1419"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w:t>
            </w:r>
          </w:p>
        </w:tc>
        <w:tc>
          <w:tcPr>
            <w:tcW w:w="2898"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额敏县中闽能源有限公司玛热勒苏加油加气站</w:t>
            </w:r>
          </w:p>
        </w:tc>
        <w:tc>
          <w:tcPr>
            <w:tcW w:w="2728"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额敏县玛热勒苏镔布尔汗德喀拉苏村S201省道</w:t>
            </w:r>
          </w:p>
        </w:tc>
        <w:tc>
          <w:tcPr>
            <w:tcW w:w="103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何俊杰</w:t>
            </w:r>
          </w:p>
        </w:tc>
        <w:tc>
          <w:tcPr>
            <w:tcW w:w="21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安全设施设计审查的批复</w:t>
            </w:r>
          </w:p>
        </w:tc>
        <w:tc>
          <w:tcPr>
            <w:tcW w:w="4821"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塔应急危化项目安设审字〔2025〕7号</w:t>
            </w:r>
          </w:p>
        </w:tc>
        <w:tc>
          <w:tcPr>
            <w:tcW w:w="1419"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3</w:t>
            </w:r>
          </w:p>
        </w:tc>
        <w:tc>
          <w:tcPr>
            <w:tcW w:w="289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沙湾瑞泰化工有限公司</w:t>
            </w:r>
          </w:p>
        </w:tc>
        <w:tc>
          <w:tcPr>
            <w:tcW w:w="2728"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新疆塔城地区沙湾市柳毛湾镇光明路（工业园区内1000米处）</w:t>
            </w:r>
          </w:p>
        </w:tc>
        <w:tc>
          <w:tcPr>
            <w:tcW w:w="103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赵德喜</w:t>
            </w:r>
          </w:p>
        </w:tc>
        <w:tc>
          <w:tcPr>
            <w:tcW w:w="21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安全设施设计审查的批复</w:t>
            </w:r>
          </w:p>
        </w:tc>
        <w:tc>
          <w:tcPr>
            <w:tcW w:w="4821"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塔应急危化项目安设审字〔2025〕8号</w:t>
            </w:r>
          </w:p>
        </w:tc>
        <w:tc>
          <w:tcPr>
            <w:tcW w:w="1419"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4</w:t>
            </w:r>
          </w:p>
        </w:tc>
        <w:tc>
          <w:tcPr>
            <w:tcW w:w="289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沙湾市同德瑞晟综合能源服务站</w:t>
            </w:r>
          </w:p>
        </w:tc>
        <w:tc>
          <w:tcPr>
            <w:tcW w:w="2728"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新疆塔城地区沙湾市迎宾路（G30沙湾东出入口100米处）</w:t>
            </w:r>
          </w:p>
        </w:tc>
        <w:tc>
          <w:tcPr>
            <w:tcW w:w="103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商亚杰</w:t>
            </w:r>
          </w:p>
        </w:tc>
        <w:tc>
          <w:tcPr>
            <w:tcW w:w="21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安全设施设计审查的批复</w:t>
            </w:r>
          </w:p>
        </w:tc>
        <w:tc>
          <w:tcPr>
            <w:tcW w:w="4821"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塔应急危化项目安设审字〔2025〕9号</w:t>
            </w:r>
          </w:p>
        </w:tc>
        <w:tc>
          <w:tcPr>
            <w:tcW w:w="1419"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5</w:t>
            </w:r>
          </w:p>
        </w:tc>
        <w:tc>
          <w:tcPr>
            <w:tcW w:w="289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中石油新疆销售有限公司塔城分公司铁厂沟镇东加油站</w:t>
            </w:r>
          </w:p>
        </w:tc>
        <w:tc>
          <w:tcPr>
            <w:tcW w:w="272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新疆塔城地区托里县铁厂沟镇克塔路</w:t>
            </w:r>
          </w:p>
        </w:tc>
        <w:tc>
          <w:tcPr>
            <w:tcW w:w="103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韩广利</w:t>
            </w:r>
          </w:p>
        </w:tc>
        <w:tc>
          <w:tcPr>
            <w:tcW w:w="21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安全设施设计审查的批复</w:t>
            </w:r>
          </w:p>
        </w:tc>
        <w:tc>
          <w:tcPr>
            <w:tcW w:w="4821"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塔应急危化项目安设审字〔2025〕10号</w:t>
            </w:r>
          </w:p>
        </w:tc>
        <w:tc>
          <w:tcPr>
            <w:tcW w:w="1419"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w:t>
            </w:r>
          </w:p>
        </w:tc>
        <w:tc>
          <w:tcPr>
            <w:tcW w:w="289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中石油新疆销售有限公司塔城分公司和丰和什镇镇东加油站</w:t>
            </w:r>
          </w:p>
        </w:tc>
        <w:tc>
          <w:tcPr>
            <w:tcW w:w="272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新疆塔城地区和布克赛尔县和什托洛盖镇</w:t>
            </w:r>
          </w:p>
        </w:tc>
        <w:tc>
          <w:tcPr>
            <w:tcW w:w="103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韩广利</w:t>
            </w:r>
          </w:p>
        </w:tc>
        <w:tc>
          <w:tcPr>
            <w:tcW w:w="21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安全设施设计审查的批复</w:t>
            </w:r>
          </w:p>
        </w:tc>
        <w:tc>
          <w:tcPr>
            <w:tcW w:w="4821"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塔应急危化项目安设审字〔2025〕11号</w:t>
            </w:r>
          </w:p>
        </w:tc>
        <w:tc>
          <w:tcPr>
            <w:tcW w:w="1419"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7</w:t>
            </w:r>
          </w:p>
        </w:tc>
        <w:tc>
          <w:tcPr>
            <w:tcW w:w="289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和布克赛尔县天泰汽车综合服务有限责任公司新增洗车机项目</w:t>
            </w:r>
          </w:p>
        </w:tc>
        <w:tc>
          <w:tcPr>
            <w:tcW w:w="272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新疆塔城地区和布克赛尔蒙古自治县和什托洛盖镇壹区南街（南大桥北侧）</w:t>
            </w:r>
          </w:p>
        </w:tc>
        <w:tc>
          <w:tcPr>
            <w:tcW w:w="103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郭荣平</w:t>
            </w:r>
          </w:p>
        </w:tc>
        <w:tc>
          <w:tcPr>
            <w:tcW w:w="21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安全设施设计审查的批复</w:t>
            </w:r>
          </w:p>
        </w:tc>
        <w:tc>
          <w:tcPr>
            <w:tcW w:w="4821"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塔应急危化项目安设审字〔2025〕12号</w:t>
            </w:r>
          </w:p>
        </w:tc>
        <w:tc>
          <w:tcPr>
            <w:tcW w:w="1419"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8</w:t>
            </w:r>
          </w:p>
        </w:tc>
        <w:tc>
          <w:tcPr>
            <w:tcW w:w="2898"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中石油新疆销售有限公司塔城分公司额敏城区加油站</w:t>
            </w:r>
          </w:p>
        </w:tc>
        <w:tc>
          <w:tcPr>
            <w:tcW w:w="272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新疆塔城地区额敏县额敏镇滨河路012号</w:t>
            </w:r>
          </w:p>
        </w:tc>
        <w:tc>
          <w:tcPr>
            <w:tcW w:w="103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韩广利</w:t>
            </w:r>
          </w:p>
        </w:tc>
        <w:tc>
          <w:tcPr>
            <w:tcW w:w="21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安全设施设计审查的批复</w:t>
            </w:r>
          </w:p>
        </w:tc>
        <w:tc>
          <w:tcPr>
            <w:tcW w:w="4821"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塔应急危化项目安设审字〔2025〕13号</w:t>
            </w:r>
          </w:p>
        </w:tc>
        <w:tc>
          <w:tcPr>
            <w:tcW w:w="1419"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9</w:t>
            </w:r>
          </w:p>
        </w:tc>
        <w:tc>
          <w:tcPr>
            <w:tcW w:w="2898"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中石油新疆销售有限公司塔城地区乌苏市黄河路加油加气站</w:t>
            </w:r>
          </w:p>
        </w:tc>
        <w:tc>
          <w:tcPr>
            <w:tcW w:w="272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新疆塔城地区乌苏市新市区办事处黄河东路1393号</w:t>
            </w:r>
          </w:p>
        </w:tc>
        <w:tc>
          <w:tcPr>
            <w:tcW w:w="103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韩广利</w:t>
            </w:r>
          </w:p>
        </w:tc>
        <w:tc>
          <w:tcPr>
            <w:tcW w:w="21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安全设施设计审查的批复</w:t>
            </w:r>
          </w:p>
        </w:tc>
        <w:tc>
          <w:tcPr>
            <w:tcW w:w="4821"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塔应急危化项目安设审字〔2025〕14号</w:t>
            </w:r>
          </w:p>
        </w:tc>
        <w:tc>
          <w:tcPr>
            <w:tcW w:w="1419"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10</w:t>
            </w:r>
          </w:p>
        </w:tc>
        <w:tc>
          <w:tcPr>
            <w:tcW w:w="2898"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中石油新疆销售有限公司塔城分公司沙湾城北加油站</w:t>
            </w:r>
          </w:p>
        </w:tc>
        <w:tc>
          <w:tcPr>
            <w:tcW w:w="272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新疆塔城地区沙湾市世纪大道北路23号</w:t>
            </w:r>
          </w:p>
        </w:tc>
        <w:tc>
          <w:tcPr>
            <w:tcW w:w="103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韩广利</w:t>
            </w:r>
          </w:p>
        </w:tc>
        <w:tc>
          <w:tcPr>
            <w:tcW w:w="21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安全设施设计审查的批复</w:t>
            </w:r>
          </w:p>
        </w:tc>
        <w:tc>
          <w:tcPr>
            <w:tcW w:w="4821"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塔应急危化项目安设审字〔2025〕15号</w:t>
            </w:r>
          </w:p>
        </w:tc>
        <w:tc>
          <w:tcPr>
            <w:tcW w:w="1419"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11</w:t>
            </w:r>
          </w:p>
        </w:tc>
        <w:tc>
          <w:tcPr>
            <w:tcW w:w="2898"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新疆融湾能源有限公司</w:t>
            </w:r>
          </w:p>
        </w:tc>
        <w:tc>
          <w:tcPr>
            <w:tcW w:w="2728"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新疆沙湾市博尔通古乡哈拉干德工业园长江路北侧、红山公路东侧</w:t>
            </w:r>
          </w:p>
        </w:tc>
        <w:tc>
          <w:tcPr>
            <w:tcW w:w="103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何波</w:t>
            </w:r>
          </w:p>
        </w:tc>
        <w:tc>
          <w:tcPr>
            <w:tcW w:w="21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安全设施设计审查的批复</w:t>
            </w:r>
          </w:p>
        </w:tc>
        <w:tc>
          <w:tcPr>
            <w:tcW w:w="4821"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塔应急危化项目安设审字〔2025〕16号</w:t>
            </w:r>
          </w:p>
        </w:tc>
        <w:tc>
          <w:tcPr>
            <w:tcW w:w="1419"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12</w:t>
            </w:r>
          </w:p>
        </w:tc>
        <w:tc>
          <w:tcPr>
            <w:tcW w:w="289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中国石化销售股份有限公司新疆疆北石油分公司</w:t>
            </w:r>
          </w:p>
        </w:tc>
        <w:tc>
          <w:tcPr>
            <w:tcW w:w="272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托里县省道S318线K409+450米处西侧(路)</w:t>
            </w:r>
          </w:p>
        </w:tc>
        <w:tc>
          <w:tcPr>
            <w:tcW w:w="103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缪准</w:t>
            </w:r>
          </w:p>
        </w:tc>
        <w:tc>
          <w:tcPr>
            <w:tcW w:w="21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安全设施设计审查的批复</w:t>
            </w:r>
          </w:p>
        </w:tc>
        <w:tc>
          <w:tcPr>
            <w:tcW w:w="4821"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塔应急危化项目安设审字〔2025〕17号</w:t>
            </w:r>
          </w:p>
        </w:tc>
        <w:tc>
          <w:tcPr>
            <w:tcW w:w="1419"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13</w:t>
            </w:r>
          </w:p>
        </w:tc>
        <w:tc>
          <w:tcPr>
            <w:tcW w:w="289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乌苏市洪汇天然气有限责任公司</w:t>
            </w:r>
          </w:p>
        </w:tc>
        <w:tc>
          <w:tcPr>
            <w:tcW w:w="272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新疆维吾尔自治区塔城地区乌苏市塔里木河东路027号</w:t>
            </w:r>
          </w:p>
        </w:tc>
        <w:tc>
          <w:tcPr>
            <w:tcW w:w="103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李志军</w:t>
            </w:r>
          </w:p>
        </w:tc>
        <w:tc>
          <w:tcPr>
            <w:tcW w:w="21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安全设施设计审查的批复</w:t>
            </w:r>
          </w:p>
        </w:tc>
        <w:tc>
          <w:tcPr>
            <w:tcW w:w="4821"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塔应急危化项目安设审字〔2025〕18号</w:t>
            </w:r>
          </w:p>
        </w:tc>
        <w:tc>
          <w:tcPr>
            <w:tcW w:w="1419"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14</w:t>
            </w:r>
          </w:p>
        </w:tc>
        <w:tc>
          <w:tcPr>
            <w:tcW w:w="289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新疆远卓能源有限责任公司</w:t>
            </w:r>
          </w:p>
        </w:tc>
        <w:tc>
          <w:tcPr>
            <w:tcW w:w="2728"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新疆维吾尔自治区塔城地区乌苏市哈拉干德工业园区1幢1室(红山公路加气站内)</w:t>
            </w:r>
          </w:p>
        </w:tc>
        <w:tc>
          <w:tcPr>
            <w:tcW w:w="103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林定强</w:t>
            </w:r>
          </w:p>
        </w:tc>
        <w:tc>
          <w:tcPr>
            <w:tcW w:w="21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安全设施设计审查的批复</w:t>
            </w:r>
          </w:p>
        </w:tc>
        <w:tc>
          <w:tcPr>
            <w:tcW w:w="4821"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塔应急危化项目安设审字〔2025〕19号</w:t>
            </w:r>
          </w:p>
        </w:tc>
        <w:tc>
          <w:tcPr>
            <w:tcW w:w="1419"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bl>
    <w:p>
      <w:pPr>
        <w:rPr>
          <w:rFonts w:hint="eastAsia" w:ascii="仿宋_GB2312" w:hAnsi="宋体" w:eastAsia="仿宋_GB2312" w:cs="仿宋_GB2312"/>
          <w:i w:val="0"/>
          <w:color w:val="000000"/>
          <w:kern w:val="0"/>
          <w:sz w:val="28"/>
          <w:szCs w:val="28"/>
          <w:u w:val="none"/>
          <w:lang w:val="en-US" w:eastAsia="zh-CN" w:bidi="ar"/>
        </w:rPr>
      </w:pPr>
    </w:p>
    <w:p>
      <w:pPr>
        <w:spacing w:line="560" w:lineRule="exact"/>
        <w:jc w:val="center"/>
        <w:rPr>
          <w:rFonts w:hint="eastAsia" w:ascii="楷体_GB2312" w:hAnsi="楷体_GB2312" w:eastAsia="楷体_GB2312" w:cs="楷体_GB2312"/>
          <w:b/>
          <w:bCs/>
          <w:sz w:val="32"/>
          <w:szCs w:val="32"/>
          <w:lang w:val="en-US" w:eastAsia="zh-CN"/>
        </w:rPr>
      </w:pP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lang w:val="en-US" w:eastAsia="zh-CN"/>
        </w:rPr>
        <w:t>办结烟花爆竹建设项目</w:t>
      </w:r>
      <w:r>
        <w:rPr>
          <w:rFonts w:hint="eastAsia" w:ascii="楷体_GB2312" w:hAnsi="楷体_GB2312" w:eastAsia="楷体_GB2312" w:cs="楷体_GB2312"/>
          <w:b/>
          <w:bCs/>
          <w:sz w:val="32"/>
          <w:szCs w:val="32"/>
        </w:rPr>
        <w:t>安全设施设计审查清单</w:t>
      </w:r>
    </w:p>
    <w:tbl>
      <w:tblPr>
        <w:tblStyle w:val="6"/>
        <w:tblpPr w:leftFromText="180" w:rightFromText="180" w:vertAnchor="text" w:horzAnchor="page" w:tblpX="690" w:tblpY="558"/>
        <w:tblOverlap w:val="never"/>
        <w:tblW w:w="15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
      <w:tblGrid>
        <w:gridCol w:w="686"/>
        <w:gridCol w:w="2898"/>
        <w:gridCol w:w="2728"/>
        <w:gridCol w:w="1036"/>
        <w:gridCol w:w="2106"/>
        <w:gridCol w:w="4821"/>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869" w:hRule="atLeast"/>
          <w:tblHeader/>
        </w:trPr>
        <w:tc>
          <w:tcPr>
            <w:tcW w:w="686"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序号</w:t>
            </w:r>
          </w:p>
        </w:tc>
        <w:tc>
          <w:tcPr>
            <w:tcW w:w="2898" w:type="dxa"/>
            <w:vAlign w:val="center"/>
          </w:tcPr>
          <w:p>
            <w:pPr>
              <w:jc w:val="center"/>
              <w:rPr>
                <w:rFonts w:hint="eastAsia" w:ascii="黑体" w:hAnsi="黑体" w:eastAsia="黑体" w:cs="黑体"/>
                <w:sz w:val="28"/>
                <w:szCs w:val="28"/>
              </w:rPr>
            </w:pPr>
            <w:r>
              <w:rPr>
                <w:rFonts w:hint="eastAsia" w:ascii="黑体" w:hAnsi="黑体" w:eastAsia="黑体" w:cs="黑体"/>
                <w:sz w:val="28"/>
                <w:szCs w:val="28"/>
                <w:lang w:val="en-US" w:eastAsia="zh-CN"/>
              </w:rPr>
              <w:t>项目</w:t>
            </w:r>
            <w:r>
              <w:rPr>
                <w:rFonts w:hint="eastAsia" w:ascii="黑体" w:hAnsi="黑体" w:eastAsia="黑体" w:cs="黑体"/>
                <w:sz w:val="28"/>
                <w:szCs w:val="28"/>
              </w:rPr>
              <w:t>名称</w:t>
            </w:r>
          </w:p>
        </w:tc>
        <w:tc>
          <w:tcPr>
            <w:tcW w:w="2728"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单位地址</w:t>
            </w:r>
          </w:p>
        </w:tc>
        <w:tc>
          <w:tcPr>
            <w:tcW w:w="1036"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负责人</w:t>
            </w:r>
          </w:p>
        </w:tc>
        <w:tc>
          <w:tcPr>
            <w:tcW w:w="2106" w:type="dxa"/>
            <w:vAlign w:val="center"/>
          </w:tcPr>
          <w:p>
            <w:p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审查类型</w:t>
            </w:r>
          </w:p>
        </w:tc>
        <w:tc>
          <w:tcPr>
            <w:tcW w:w="4821"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行政许可决定文书号</w:t>
            </w:r>
          </w:p>
        </w:tc>
        <w:tc>
          <w:tcPr>
            <w:tcW w:w="1419" w:type="dxa"/>
            <w:vAlign w:val="center"/>
          </w:tcPr>
          <w:p>
            <w:p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28" w:type="dxa"/>
            <w:bottom w:w="113" w:type="dxa"/>
            <w:right w:w="28" w:type="dxa"/>
          </w:tblCellMar>
        </w:tblPrEx>
        <w:trPr>
          <w:trHeight w:val="1260" w:hRule="atLeast"/>
        </w:trPr>
        <w:tc>
          <w:tcPr>
            <w:tcW w:w="686" w:type="dxa"/>
            <w:vAlign w:val="center"/>
          </w:tcPr>
          <w:p>
            <w:pPr>
              <w:pStyle w:val="4"/>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w:t>
            </w:r>
          </w:p>
        </w:tc>
        <w:tc>
          <w:tcPr>
            <w:tcW w:w="2898"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乌苏市祥庆烟花爆竹有限责任公司</w:t>
            </w:r>
          </w:p>
        </w:tc>
        <w:tc>
          <w:tcPr>
            <w:tcW w:w="2728"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新疆维吾尔自治区塔城地区乌苏市温州路社区湖畔世家门面房1-23号</w:t>
            </w:r>
          </w:p>
        </w:tc>
        <w:tc>
          <w:tcPr>
            <w:tcW w:w="103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朱向阳</w:t>
            </w:r>
          </w:p>
        </w:tc>
        <w:tc>
          <w:tcPr>
            <w:tcW w:w="210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安全设施设计审查的批复</w:t>
            </w:r>
          </w:p>
        </w:tc>
        <w:tc>
          <w:tcPr>
            <w:tcW w:w="4821"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塔应急烟花爆竹项目安设审字〔2025〕1号</w:t>
            </w:r>
          </w:p>
        </w:tc>
        <w:tc>
          <w:tcPr>
            <w:tcW w:w="1419"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bl>
    <w:p>
      <w:pPr>
        <w:rPr>
          <w:rFonts w:hint="eastAsia" w:ascii="仿宋_GB2312" w:hAnsi="宋体" w:eastAsia="仿宋_GB2312" w:cs="仿宋_GB2312"/>
          <w:i w:val="0"/>
          <w:color w:val="000000"/>
          <w:kern w:val="0"/>
          <w:sz w:val="28"/>
          <w:szCs w:val="28"/>
          <w:u w:val="none"/>
          <w:lang w:val="en-US" w:eastAsia="zh-CN" w:bidi="ar"/>
        </w:rPr>
      </w:pPr>
    </w:p>
    <w:bookmarkEnd w:id="0"/>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MWQ4NzU3Y2E5ZGM1M2I0NzUwYzU2MDQ1MzM5ZWUifQ=="/>
  </w:docVars>
  <w:rsids>
    <w:rsidRoot w:val="004A100D"/>
    <w:rsid w:val="00036D3E"/>
    <w:rsid w:val="000A6B24"/>
    <w:rsid w:val="000C3DE3"/>
    <w:rsid w:val="00125DEC"/>
    <w:rsid w:val="002336B5"/>
    <w:rsid w:val="002B2D77"/>
    <w:rsid w:val="002F6F08"/>
    <w:rsid w:val="00322149"/>
    <w:rsid w:val="0032395B"/>
    <w:rsid w:val="003B085C"/>
    <w:rsid w:val="003E289A"/>
    <w:rsid w:val="004A100D"/>
    <w:rsid w:val="004A53E4"/>
    <w:rsid w:val="004A60EE"/>
    <w:rsid w:val="00536E81"/>
    <w:rsid w:val="00562D32"/>
    <w:rsid w:val="00585D63"/>
    <w:rsid w:val="005D3C62"/>
    <w:rsid w:val="006905A0"/>
    <w:rsid w:val="00700CA3"/>
    <w:rsid w:val="00706F47"/>
    <w:rsid w:val="007332A6"/>
    <w:rsid w:val="00762845"/>
    <w:rsid w:val="00784339"/>
    <w:rsid w:val="00934A5B"/>
    <w:rsid w:val="00AE6932"/>
    <w:rsid w:val="00BD540C"/>
    <w:rsid w:val="00BE0A58"/>
    <w:rsid w:val="00BE3648"/>
    <w:rsid w:val="00C96EF2"/>
    <w:rsid w:val="00CA3863"/>
    <w:rsid w:val="00CC1122"/>
    <w:rsid w:val="00CD536E"/>
    <w:rsid w:val="00D31B12"/>
    <w:rsid w:val="00D756E7"/>
    <w:rsid w:val="00DC158E"/>
    <w:rsid w:val="00ED7372"/>
    <w:rsid w:val="00F66A6A"/>
    <w:rsid w:val="00FD3AD5"/>
    <w:rsid w:val="00FE45D7"/>
    <w:rsid w:val="014F25FB"/>
    <w:rsid w:val="01E41711"/>
    <w:rsid w:val="044B2AA2"/>
    <w:rsid w:val="057228FE"/>
    <w:rsid w:val="06071298"/>
    <w:rsid w:val="0AEA57DE"/>
    <w:rsid w:val="0AFE29B7"/>
    <w:rsid w:val="12D977EC"/>
    <w:rsid w:val="13BD256F"/>
    <w:rsid w:val="1C6C7560"/>
    <w:rsid w:val="1EF3380E"/>
    <w:rsid w:val="20211A2D"/>
    <w:rsid w:val="2401124D"/>
    <w:rsid w:val="26A27FC4"/>
    <w:rsid w:val="27067B0F"/>
    <w:rsid w:val="27976201"/>
    <w:rsid w:val="29A20B11"/>
    <w:rsid w:val="2D3F409F"/>
    <w:rsid w:val="2E710CB6"/>
    <w:rsid w:val="34504361"/>
    <w:rsid w:val="34E268A9"/>
    <w:rsid w:val="3933601D"/>
    <w:rsid w:val="3EA31E86"/>
    <w:rsid w:val="408A281C"/>
    <w:rsid w:val="454A7F84"/>
    <w:rsid w:val="4858744F"/>
    <w:rsid w:val="4A276D43"/>
    <w:rsid w:val="4AAC0569"/>
    <w:rsid w:val="4DC82B2E"/>
    <w:rsid w:val="4ED70169"/>
    <w:rsid w:val="50A96830"/>
    <w:rsid w:val="54262040"/>
    <w:rsid w:val="5EEB1452"/>
    <w:rsid w:val="6083376F"/>
    <w:rsid w:val="62D56C68"/>
    <w:rsid w:val="63437966"/>
    <w:rsid w:val="64C96E1A"/>
    <w:rsid w:val="64EB59E1"/>
    <w:rsid w:val="67305EDA"/>
    <w:rsid w:val="6C173E79"/>
    <w:rsid w:val="6C956089"/>
    <w:rsid w:val="70FA6A16"/>
    <w:rsid w:val="7414130A"/>
    <w:rsid w:val="74A4561C"/>
    <w:rsid w:val="760A0204"/>
    <w:rsid w:val="789864A3"/>
    <w:rsid w:val="7A281874"/>
    <w:rsid w:val="7B191EC6"/>
    <w:rsid w:val="7CE820D8"/>
    <w:rsid w:val="7ED63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HTML Preformatted"/>
    <w:basedOn w:val="1"/>
    <w:link w:val="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HTML 预设格式 字符"/>
    <w:basedOn w:val="7"/>
    <w:link w:val="4"/>
    <w:qFormat/>
    <w:uiPriority w:val="99"/>
    <w:rPr>
      <w:rFonts w:ascii="宋体" w:hAnsi="宋体" w:cs="宋体"/>
      <w:sz w:val="24"/>
      <w:szCs w:val="24"/>
    </w:rPr>
  </w:style>
  <w:style w:type="character" w:customStyle="1" w:styleId="9">
    <w:name w:val="10"/>
    <w:basedOn w:val="7"/>
    <w:uiPriority w:val="0"/>
    <w:rPr>
      <w:rFonts w:hint="default" w:ascii="Times New Roman" w:hAnsi="Times New Roman" w:cs="Times New Roman"/>
    </w:rPr>
  </w:style>
  <w:style w:type="character" w:customStyle="1" w:styleId="10">
    <w:name w:val="15"/>
    <w:basedOn w:val="7"/>
    <w:qFormat/>
    <w:uiPriority w:val="0"/>
    <w:rPr>
      <w:rFonts w:hint="default" w:ascii="Times New Roman" w:hAnsi="Times New Roman" w:cs="Times New Roman"/>
    </w:rPr>
  </w:style>
  <w:style w:type="character" w:customStyle="1" w:styleId="11">
    <w:name w:val="font11"/>
    <w:basedOn w:val="7"/>
    <w:uiPriority w:val="0"/>
    <w:rPr>
      <w:rFonts w:hint="eastAsia" w:ascii="仿宋_GB2312" w:eastAsia="仿宋_GB2312" w:cs="仿宋_GB2312"/>
      <w:color w:val="000000"/>
      <w:sz w:val="28"/>
      <w:szCs w:val="28"/>
      <w:u w:val="none"/>
    </w:rPr>
  </w:style>
  <w:style w:type="character" w:customStyle="1" w:styleId="12">
    <w:name w:val="font01"/>
    <w:basedOn w:val="7"/>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489</Words>
  <Characters>521</Characters>
  <Lines>1</Lines>
  <Paragraphs>1</Paragraphs>
  <TotalTime>1</TotalTime>
  <ScaleCrop>false</ScaleCrop>
  <LinksUpToDate>false</LinksUpToDate>
  <CharactersWithSpaces>521</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11599</dc:creator>
  <cp:lastModifiedBy>Administrator</cp:lastModifiedBy>
  <cp:lastPrinted>2024-06-12T03:44:00Z</cp:lastPrinted>
  <dcterms:modified xsi:type="dcterms:W3CDTF">2025-12-09T04:35:26Z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1CDC2C1A6AD0471FBD4329DC8214D284</vt:lpwstr>
  </property>
</Properties>
</file>