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lang w:val="en-US" w:eastAsia="zh-CN"/>
        </w:rPr>
      </w:pPr>
      <w:bookmarkStart w:id="20" w:name="_GoBack"/>
      <w:bookmarkStart w:id="0" w:name="OLE_LINK7"/>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塔城地区</w:t>
      </w:r>
      <w:r>
        <w:rPr>
          <w:rFonts w:hint="default" w:ascii="Times New Roman" w:hAnsi="Times New Roman" w:eastAsia="方正小标宋简体" w:cs="Times New Roman"/>
          <w:color w:val="auto"/>
          <w:sz w:val="44"/>
          <w:szCs w:val="44"/>
        </w:rPr>
        <w:t>肉羊产业增量提质三年行动方案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（2026</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2028年）</w:t>
      </w:r>
      <w:r>
        <w:rPr>
          <w:rFonts w:hint="eastAsia" w:ascii="Times New Roman" w:hAnsi="Times New Roman" w:eastAsia="方正小标宋简体" w:cs="Times New Roman"/>
          <w:color w:val="auto"/>
          <w:sz w:val="44"/>
          <w:szCs w:val="44"/>
          <w:lang w:eastAsia="zh-CN"/>
        </w:rPr>
        <w:t>（</w:t>
      </w:r>
      <w:r>
        <w:rPr>
          <w:rFonts w:hint="eastAsia" w:ascii="Times New Roman" w:hAnsi="Times New Roman" w:eastAsia="方正小标宋简体" w:cs="Times New Roman"/>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lang w:eastAsia="zh-CN"/>
        </w:rPr>
      </w:pPr>
      <w:bookmarkStart w:id="1" w:name="_Hlk211251507"/>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为深入贯彻落实自治区党委、政府关于肉羊产业高质量发展的决策部署，高效扩大塔城地区</w:t>
      </w:r>
      <w:r>
        <w:rPr>
          <w:rFonts w:hint="default" w:ascii="Times New Roman" w:hAnsi="Times New Roman" w:eastAsia="仿宋_GB2312" w:cs="Times New Roman"/>
          <w:color w:val="auto"/>
          <w:sz w:val="32"/>
          <w:szCs w:val="32"/>
          <w:lang w:val="en-US" w:eastAsia="zh-CN"/>
        </w:rPr>
        <w:t>羊肉产能，提高养殖效益，增加市场供给，推进肉羊产业高质量发展，</w:t>
      </w:r>
      <w:r>
        <w:rPr>
          <w:rFonts w:hint="eastAsia"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lang w:val="en-US" w:eastAsia="zh-CN"/>
        </w:rPr>
        <w:t>《自治区肉羊产业高质量发展行动方案（2026—2028年）》</w:t>
      </w:r>
      <w:r>
        <w:rPr>
          <w:rFonts w:hint="eastAsia" w:ascii="Times New Roman" w:hAnsi="Times New Roman" w:eastAsia="仿宋_GB2312" w:cs="Times New Roman"/>
          <w:color w:val="auto"/>
          <w:sz w:val="32"/>
          <w:szCs w:val="32"/>
          <w:lang w:val="en-US" w:eastAsia="zh-CN"/>
        </w:rPr>
        <w:t>（新农牧</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8号），</w:t>
      </w:r>
      <w:r>
        <w:rPr>
          <w:rFonts w:hint="default" w:ascii="Times New Roman" w:hAnsi="Times New Roman" w:eastAsia="仿宋_GB2312" w:cs="Times New Roman"/>
          <w:color w:val="auto"/>
          <w:sz w:val="32"/>
          <w:szCs w:val="32"/>
          <w:lang w:val="en-US" w:eastAsia="zh-CN"/>
        </w:rPr>
        <w:t>结合地区实际，</w:t>
      </w:r>
      <w:r>
        <w:rPr>
          <w:rFonts w:hint="default" w:ascii="Times New Roman" w:hAnsi="Times New Roman" w:eastAsia="仿宋_GB2312" w:cs="Times New Roman"/>
          <w:color w:val="auto"/>
          <w:sz w:val="32"/>
          <w:szCs w:val="32"/>
        </w:rPr>
        <w:t>制定</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方案。</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以习近平新时代中国特色社会主义思想为指导，聚</w:t>
      </w:r>
      <w:r>
        <w:rPr>
          <w:rFonts w:hint="default" w:ascii="Times New Roman" w:hAnsi="Times New Roman" w:eastAsia="仿宋_GB2312" w:cs="Times New Roman"/>
          <w:color w:val="auto"/>
          <w:sz w:val="32"/>
          <w:szCs w:val="32"/>
          <w:highlight w:val="none"/>
        </w:rPr>
        <w:t>焦</w:t>
      </w:r>
      <w:r>
        <w:rPr>
          <w:rFonts w:hint="default" w:ascii="Times New Roman" w:hAnsi="Times New Roman" w:eastAsia="仿宋_GB2312" w:cs="Times New Roman"/>
          <w:color w:val="auto"/>
          <w:sz w:val="32"/>
          <w:szCs w:val="32"/>
          <w:highlight w:val="none"/>
          <w:lang w:val="en-US" w:eastAsia="zh-CN"/>
        </w:rPr>
        <w:t>新疆打造全国优质农牧产品重要供给基地战略定位</w:t>
      </w:r>
      <w:r>
        <w:rPr>
          <w:rFonts w:hint="default" w:ascii="Times New Roman" w:hAnsi="Times New Roman" w:eastAsia="仿宋_GB2312" w:cs="Times New Roman"/>
          <w:color w:val="auto"/>
          <w:sz w:val="32"/>
          <w:szCs w:val="32"/>
          <w:highlight w:val="none"/>
        </w:rPr>
        <w:t>，以草原畜牧业转型</w:t>
      </w:r>
      <w:r>
        <w:rPr>
          <w:rFonts w:hint="default" w:ascii="Times New Roman" w:hAnsi="Times New Roman" w:eastAsia="仿宋_GB2312" w:cs="Times New Roman"/>
          <w:color w:val="auto"/>
          <w:sz w:val="32"/>
          <w:szCs w:val="32"/>
        </w:rPr>
        <w:t>升级为主线，依托《自治区稳定肉牛肉羊及奶产业发展九条政策措施》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草原禁牧补助与草畜平衡奖励补助资金</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en-US" w:eastAsia="zh-CN"/>
        </w:rPr>
        <w:t>惠牧</w:t>
      </w:r>
      <w:r>
        <w:rPr>
          <w:rFonts w:hint="default" w:ascii="Times New Roman" w:hAnsi="Times New Roman" w:eastAsia="仿宋_GB2312" w:cs="Times New Roman"/>
          <w:color w:val="auto"/>
          <w:sz w:val="32"/>
          <w:szCs w:val="32"/>
          <w:lang w:eastAsia="zh-CN"/>
        </w:rPr>
        <w:t>政策</w:t>
      </w:r>
      <w:r>
        <w:rPr>
          <w:rFonts w:hint="default" w:ascii="Times New Roman" w:hAnsi="Times New Roman" w:eastAsia="仿宋_GB2312" w:cs="Times New Roman"/>
          <w:color w:val="auto"/>
          <w:sz w:val="32"/>
          <w:szCs w:val="32"/>
        </w:rPr>
        <w:t>，坚持</w:t>
      </w:r>
      <w:r>
        <w:rPr>
          <w:rFonts w:hint="default" w:ascii="Times New Roman" w:hAnsi="Times New Roman" w:eastAsia="仿宋_GB2312" w:cs="Times New Roman"/>
          <w:color w:val="auto"/>
          <w:sz w:val="32"/>
          <w:szCs w:val="32"/>
          <w:lang w:val="en-US" w:eastAsia="zh-CN"/>
        </w:rPr>
        <w:t>推进畜牧业规模化、绿色化、标准化、品牌化、</w:t>
      </w:r>
      <w:r>
        <w:rPr>
          <w:rFonts w:hint="eastAsia" w:ascii="Times New Roman" w:hAnsi="Times New Roman" w:eastAsia="仿宋_GB2312" w:cs="Times New Roman"/>
          <w:color w:val="auto"/>
          <w:sz w:val="32"/>
          <w:szCs w:val="32"/>
          <w:lang w:val="en-US" w:eastAsia="zh-CN"/>
        </w:rPr>
        <w:t>数智</w:t>
      </w:r>
      <w:r>
        <w:rPr>
          <w:rFonts w:hint="default" w:ascii="Times New Roman" w:hAnsi="Times New Roman" w:eastAsia="仿宋_GB2312" w:cs="Times New Roman"/>
          <w:color w:val="auto"/>
          <w:sz w:val="32"/>
          <w:szCs w:val="32"/>
          <w:lang w:val="en-US" w:eastAsia="zh-CN"/>
        </w:rPr>
        <w:t>化发展方向，</w:t>
      </w:r>
      <w:r>
        <w:rPr>
          <w:rFonts w:hint="default" w:ascii="Times New Roman" w:hAnsi="Times New Roman" w:eastAsia="仿宋_GB2312" w:cs="Times New Roman"/>
          <w:color w:val="auto"/>
          <w:sz w:val="32"/>
          <w:szCs w:val="32"/>
        </w:rPr>
        <w:t>突出经营模式创新和高产高效技术应用，推行农牧结合、经济杂交、场繁户</w:t>
      </w:r>
      <w:r>
        <w:rPr>
          <w:rFonts w:hint="default" w:ascii="Times New Roman" w:hAnsi="Times New Roman" w:eastAsia="仿宋_GB2312" w:cs="Times New Roman"/>
          <w:color w:val="auto"/>
          <w:sz w:val="32"/>
          <w:szCs w:val="32"/>
          <w:lang w:val="en-US" w:eastAsia="zh-CN"/>
        </w:rPr>
        <w:t>育</w:t>
      </w:r>
      <w:r>
        <w:rPr>
          <w:rFonts w:hint="default" w:ascii="Times New Roman" w:hAnsi="Times New Roman" w:eastAsia="仿宋_GB2312" w:cs="Times New Roman"/>
          <w:color w:val="auto"/>
          <w:sz w:val="32"/>
          <w:szCs w:val="32"/>
        </w:rPr>
        <w:t>、规模育肥、精准饲喂，促进节本增效，进一步提高养殖效益。</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主体</w:t>
      </w:r>
      <w:r>
        <w:rPr>
          <w:rFonts w:hint="default" w:ascii="Times New Roman" w:hAnsi="Times New Roman" w:eastAsia="黑体" w:cs="Times New Roman"/>
          <w:color w:val="auto"/>
          <w:sz w:val="32"/>
          <w:szCs w:val="32"/>
        </w:rPr>
        <w:t>目标</w:t>
      </w:r>
      <w:r>
        <w:rPr>
          <w:rFonts w:hint="default" w:ascii="Times New Roman" w:hAnsi="Times New Roman" w:eastAsia="黑体" w:cs="Times New Roman"/>
          <w:color w:val="auto"/>
          <w:sz w:val="32"/>
          <w:szCs w:val="32"/>
          <w:lang w:eastAsia="zh-CN"/>
        </w:rPr>
        <w:t>及重点</w:t>
      </w:r>
      <w:r>
        <w:rPr>
          <w:rFonts w:hint="default" w:ascii="Times New Roman" w:hAnsi="Times New Roman" w:eastAsia="黑体" w:cs="Times New Roman"/>
          <w:color w:val="auto"/>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立足“高端在草原，增量在农区”发展路线，</w:t>
      </w:r>
      <w:r>
        <w:rPr>
          <w:rFonts w:hint="default" w:ascii="Times New Roman" w:hAnsi="Times New Roman" w:eastAsia="仿宋_GB2312" w:cs="Times New Roman"/>
          <w:color w:val="auto"/>
          <w:sz w:val="32"/>
          <w:szCs w:val="32"/>
          <w:lang w:val="en-US" w:eastAsia="zh-CN"/>
        </w:rPr>
        <w:t>塔城市、额敏县、</w:t>
      </w:r>
      <w:r>
        <w:rPr>
          <w:rFonts w:hint="default" w:ascii="Times New Roman" w:hAnsi="Times New Roman" w:eastAsia="仿宋_GB2312" w:cs="Times New Roman"/>
          <w:color w:val="auto"/>
          <w:kern w:val="2"/>
          <w:sz w:val="32"/>
          <w:szCs w:val="32"/>
          <w:lang w:val="en-US" w:eastAsia="zh-CN" w:bidi="ar-SA"/>
        </w:rPr>
        <w:t>托里县、裕民县、和布克赛尔县加快草原畜</w:t>
      </w:r>
      <w:r>
        <w:rPr>
          <w:rFonts w:hint="default" w:ascii="Times New Roman" w:hAnsi="Times New Roman" w:eastAsia="仿宋_GB2312" w:cs="Times New Roman"/>
          <w:color w:val="auto"/>
          <w:sz w:val="32"/>
          <w:szCs w:val="32"/>
        </w:rPr>
        <w:t>牧业转型升级</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rPr>
        <w:t>持续扩大产能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创</w:t>
      </w:r>
      <w:r>
        <w:rPr>
          <w:rFonts w:hint="eastAsia" w:ascii="Times New Roman" w:hAnsi="Times New Roman" w:eastAsia="仿宋_GB2312" w:cs="Times New Roman"/>
          <w:color w:val="auto"/>
          <w:kern w:val="2"/>
          <w:sz w:val="32"/>
          <w:szCs w:val="32"/>
          <w:lang w:val="en-US" w:eastAsia="zh-CN" w:bidi="ar-SA"/>
        </w:rPr>
        <w:t>建</w:t>
      </w:r>
      <w:r>
        <w:rPr>
          <w:rFonts w:hint="default" w:ascii="Times New Roman" w:hAnsi="Times New Roman" w:eastAsia="仿宋_GB2312" w:cs="Times New Roman"/>
          <w:color w:val="auto"/>
          <w:kern w:val="2"/>
          <w:sz w:val="32"/>
          <w:szCs w:val="32"/>
          <w:lang w:val="en-US" w:eastAsia="zh-CN" w:bidi="ar-SA"/>
        </w:rPr>
        <w:t>有机品牌</w:t>
      </w:r>
      <w:r>
        <w:rPr>
          <w:rFonts w:hint="eastAsia" w:ascii="Times New Roman" w:hAnsi="Times New Roman" w:eastAsia="仿宋_GB2312" w:cs="Times New Roman"/>
          <w:color w:val="auto"/>
          <w:kern w:val="2"/>
          <w:sz w:val="32"/>
          <w:szCs w:val="32"/>
          <w:lang w:val="en-US" w:eastAsia="zh-CN" w:bidi="ar-SA"/>
        </w:rPr>
        <w:t>，开拓</w:t>
      </w:r>
      <w:r>
        <w:rPr>
          <w:rFonts w:hint="default" w:ascii="Times New Roman" w:hAnsi="Times New Roman" w:eastAsia="仿宋_GB2312" w:cs="Times New Roman"/>
          <w:color w:val="auto"/>
          <w:kern w:val="2"/>
          <w:sz w:val="32"/>
          <w:szCs w:val="32"/>
          <w:lang w:val="en-US" w:eastAsia="zh-CN" w:bidi="ar-SA"/>
        </w:rPr>
        <w:t>高端羊肉市场</w:t>
      </w:r>
      <w:r>
        <w:rPr>
          <w:rFonts w:hint="eastAsia" w:ascii="Times New Roman" w:hAnsi="Times New Roman" w:eastAsia="仿宋_GB2312" w:cs="Times New Roman"/>
          <w:color w:val="auto"/>
          <w:kern w:val="2"/>
          <w:sz w:val="32"/>
          <w:szCs w:val="32"/>
          <w:lang w:val="en-US" w:eastAsia="zh-CN" w:bidi="ar-SA"/>
        </w:rPr>
        <w:t>；塔城市、额敏县、</w:t>
      </w:r>
      <w:r>
        <w:rPr>
          <w:rFonts w:hint="default" w:ascii="Times New Roman" w:hAnsi="Times New Roman" w:eastAsia="仿宋_GB2312" w:cs="Times New Roman"/>
          <w:color w:val="auto"/>
          <w:sz w:val="32"/>
          <w:szCs w:val="32"/>
          <w:lang w:val="en-US" w:eastAsia="zh-CN"/>
        </w:rPr>
        <w:t>乌苏市、沙湾市依托丰富的农作物秸秆资源优势，重点开展多胎羊养殖及肉羊经济杂交，进一步提升羊肉产量。</w:t>
      </w:r>
      <w:r>
        <w:rPr>
          <w:rFonts w:hint="default" w:ascii="Times New Roman" w:hAnsi="Times New Roman" w:eastAsia="仿宋_GB2312" w:cs="Times New Roman"/>
          <w:color w:val="auto"/>
          <w:kern w:val="2"/>
          <w:sz w:val="32"/>
          <w:szCs w:val="32"/>
          <w:lang w:val="en-US" w:eastAsia="zh-CN" w:bidi="ar-SA"/>
        </w:rPr>
        <w:t>到2028年，全地区羊出栏达到</w:t>
      </w:r>
      <w:r>
        <w:rPr>
          <w:rFonts w:hint="eastAsia" w:ascii="Times New Roman" w:hAnsi="Times New Roman" w:eastAsia="仿宋_GB2312" w:cs="Times New Roman"/>
          <w:color w:val="auto"/>
          <w:kern w:val="2"/>
          <w:sz w:val="32"/>
          <w:szCs w:val="32"/>
          <w:lang w:val="en-US" w:eastAsia="zh-CN" w:bidi="ar-SA"/>
        </w:rPr>
        <w:t>270.373</w:t>
      </w:r>
      <w:r>
        <w:rPr>
          <w:rFonts w:hint="default" w:ascii="Times New Roman" w:hAnsi="Times New Roman" w:eastAsia="仿宋_GB2312" w:cs="Times New Roman"/>
          <w:color w:val="auto"/>
          <w:kern w:val="2"/>
          <w:sz w:val="32"/>
          <w:szCs w:val="32"/>
          <w:lang w:val="en-US" w:eastAsia="zh-CN" w:bidi="ar-SA"/>
        </w:rPr>
        <w:t>万只，羊肉产量达到5.</w:t>
      </w:r>
      <w:r>
        <w:rPr>
          <w:rFonts w:hint="eastAsia" w:ascii="Times New Roman" w:hAnsi="Times New Roman" w:eastAsia="仿宋_GB2312" w:cs="Times New Roman"/>
          <w:color w:val="auto"/>
          <w:kern w:val="2"/>
          <w:sz w:val="32"/>
          <w:szCs w:val="32"/>
          <w:lang w:val="en-US" w:eastAsia="zh-CN" w:bidi="ar-SA"/>
        </w:rPr>
        <w:t>1619</w:t>
      </w:r>
      <w:r>
        <w:rPr>
          <w:rFonts w:hint="default" w:ascii="Times New Roman" w:hAnsi="Times New Roman" w:eastAsia="仿宋_GB2312" w:cs="Times New Roman"/>
          <w:color w:val="auto"/>
          <w:kern w:val="2"/>
          <w:sz w:val="32"/>
          <w:szCs w:val="32"/>
          <w:lang w:val="en-US" w:eastAsia="zh-CN" w:bidi="ar-SA"/>
        </w:rPr>
        <w:t>万吨，较2025年分别增加</w:t>
      </w:r>
      <w:r>
        <w:rPr>
          <w:rFonts w:hint="eastAsia" w:ascii="Times New Roman" w:hAnsi="Times New Roman" w:eastAsia="仿宋_GB2312" w:cs="Times New Roman"/>
          <w:color w:val="auto"/>
          <w:kern w:val="2"/>
          <w:sz w:val="32"/>
          <w:szCs w:val="32"/>
          <w:lang w:val="en-US" w:eastAsia="zh-CN" w:bidi="ar-SA"/>
        </w:rPr>
        <w:t>35.3502</w:t>
      </w:r>
      <w:r>
        <w:rPr>
          <w:rFonts w:hint="default" w:ascii="Times New Roman" w:hAnsi="Times New Roman" w:eastAsia="仿宋_GB2312" w:cs="Times New Roman"/>
          <w:color w:val="auto"/>
          <w:kern w:val="2"/>
          <w:sz w:val="32"/>
          <w:szCs w:val="32"/>
          <w:lang w:val="en-US" w:eastAsia="zh-CN" w:bidi="ar-SA"/>
        </w:rPr>
        <w:t>万只、</w:t>
      </w:r>
      <w:r>
        <w:rPr>
          <w:rFonts w:hint="eastAsia" w:ascii="Times New Roman" w:hAnsi="Times New Roman" w:eastAsia="仿宋_GB2312" w:cs="Times New Roman"/>
          <w:color w:val="auto"/>
          <w:kern w:val="2"/>
          <w:sz w:val="32"/>
          <w:szCs w:val="32"/>
          <w:lang w:val="en-US" w:eastAsia="zh-CN" w:bidi="ar-SA"/>
        </w:rPr>
        <w:t>0.82</w:t>
      </w:r>
      <w:r>
        <w:rPr>
          <w:rFonts w:hint="default" w:ascii="Times New Roman" w:hAnsi="Times New Roman" w:eastAsia="仿宋_GB2312" w:cs="Times New Roman"/>
          <w:color w:val="auto"/>
          <w:kern w:val="2"/>
          <w:sz w:val="32"/>
          <w:szCs w:val="32"/>
          <w:lang w:val="en-US" w:eastAsia="zh-CN" w:bidi="ar-SA"/>
        </w:rPr>
        <w:t>万吨，实现羊肉地区内平衡、自给有余、适量调出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生产效率明显提升，年均增长率达到5.5%以上。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1.开展肉羊经济杂交。</w:t>
      </w:r>
      <w:r>
        <w:rPr>
          <w:rFonts w:hint="default" w:ascii="Times New Roman" w:hAnsi="Times New Roman" w:eastAsia="仿宋_GB2312" w:cs="Times New Roman"/>
          <w:color w:val="auto"/>
          <w:kern w:val="2"/>
          <w:sz w:val="32"/>
          <w:szCs w:val="32"/>
          <w:lang w:val="en-US" w:eastAsia="zh-CN" w:bidi="ar-SA"/>
        </w:rPr>
        <w:t>积极引导肉羊养殖户以杜泊、萨福克、德美等专用肉羊与地方品种羊开展肉羊经济杂交。到2028年，全地区肉羊经济杂交规模达到88万只，较2025年增加53万只，扭转肉羊低质低效发展的局面，构建高质高效生产格局。</w:t>
      </w:r>
    </w:p>
    <w:p>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napToGrid w:val="0"/>
          <w:color w:val="auto"/>
          <w:spacing w:val="6"/>
          <w:kern w:val="0"/>
          <w:sz w:val="32"/>
          <w:szCs w:val="32"/>
          <w:lang w:val="en-US" w:eastAsia="zh-CN" w:bidi="ar-SA"/>
        </w:rPr>
        <w:t>2.提高多胎羊数量。</w:t>
      </w:r>
      <w:r>
        <w:rPr>
          <w:rFonts w:hint="default" w:ascii="Times New Roman" w:hAnsi="Times New Roman" w:eastAsia="仿宋_GB2312" w:cs="Times New Roman"/>
          <w:color w:val="auto"/>
          <w:sz w:val="32"/>
          <w:szCs w:val="32"/>
          <w:highlight w:val="none"/>
          <w:lang w:val="en-US" w:eastAsia="zh-CN"/>
        </w:rPr>
        <w:t>充分发挥辖区内天羊、天瑞、锦帝、洪福等规模化多胎羊场的制种优势，推广“场繁户养”模式，引导和支持养殖户通过购置、置换等方式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提高多胎羊养殖比例。</w:t>
      </w:r>
      <w:r>
        <w:rPr>
          <w:rFonts w:hint="default" w:ascii="Times New Roman" w:hAnsi="Times New Roman" w:eastAsia="仿宋_GB2312" w:cs="Times New Roman"/>
          <w:color w:val="auto"/>
          <w:kern w:val="2"/>
          <w:sz w:val="32"/>
          <w:szCs w:val="32"/>
          <w:lang w:val="en-US" w:eastAsia="zh-CN" w:bidi="ar-SA"/>
        </w:rPr>
        <w:t>到2028年，新</w:t>
      </w:r>
      <w:r>
        <w:rPr>
          <w:rFonts w:hint="default" w:ascii="Times New Roman" w:hAnsi="Times New Roman" w:eastAsia="仿宋_GB2312" w:cs="Times New Roman"/>
          <w:color w:val="auto"/>
          <w:sz w:val="32"/>
          <w:szCs w:val="32"/>
          <w:highlight w:val="none"/>
          <w:lang w:val="en-US" w:eastAsia="zh-CN"/>
        </w:rPr>
        <w:t>培育存栏多胎母羊30只以上的繁育户640户以上，存栏多胎母羊200只以上的</w:t>
      </w:r>
      <w:r>
        <w:rPr>
          <w:rFonts w:hint="eastAsia" w:ascii="Times New Roman" w:hAnsi="Times New Roman" w:eastAsia="仿宋_GB2312" w:cs="Times New Roman"/>
          <w:color w:val="auto"/>
          <w:sz w:val="32"/>
          <w:szCs w:val="32"/>
          <w:highlight w:val="none"/>
          <w:lang w:val="en-US" w:eastAsia="zh-CN"/>
        </w:rPr>
        <w:t>养殖</w:t>
      </w:r>
      <w:r>
        <w:rPr>
          <w:rFonts w:hint="default" w:ascii="Times New Roman" w:hAnsi="Times New Roman" w:eastAsia="仿宋_GB2312" w:cs="Times New Roman"/>
          <w:color w:val="auto"/>
          <w:sz w:val="32"/>
          <w:szCs w:val="32"/>
          <w:highlight w:val="none"/>
          <w:lang w:val="en-US" w:eastAsia="zh-CN"/>
        </w:rPr>
        <w:t>场18个以上，新增规模养殖多胎羊11万只以上。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3.培育肉羊育肥主体。</w:t>
      </w:r>
      <w:r>
        <w:rPr>
          <w:rFonts w:hint="default" w:ascii="Times New Roman" w:hAnsi="Times New Roman" w:eastAsia="仿宋_GB2312" w:cs="Times New Roman"/>
          <w:color w:val="auto"/>
          <w:sz w:val="32"/>
          <w:szCs w:val="32"/>
          <w:highlight w:val="none"/>
          <w:lang w:val="en-US" w:eastAsia="zh-CN"/>
        </w:rPr>
        <w:t>聚焦肉羊育肥潜力挖掘，落实专项支持与精准补贴政策，加快壮大肉羊育肥主体规模。到2028年，新培育年出栏300只以上的专业育肥户320户以上，年出栏1000只规模育肥场（合作社）32家以上，新增规模化育肥肉羊24万只，促进肉羊育肥增产增效。</w:t>
      </w:r>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color w:val="auto"/>
          <w:sz w:val="32"/>
          <w:szCs w:val="32"/>
          <w:highlight w:val="none"/>
          <w:lang w:val="en-US" w:eastAsia="zh-CN"/>
        </w:rPr>
        <w:t>4.建设肉羊养殖基地。</w:t>
      </w:r>
      <w:r>
        <w:rPr>
          <w:rFonts w:hint="eastAsia" w:ascii="Times New Roman" w:hAnsi="Times New Roman" w:eastAsia="仿宋_GB2312" w:cs="Times New Roman"/>
          <w:bCs/>
          <w:color w:val="auto"/>
          <w:sz w:val="32"/>
          <w:szCs w:val="32"/>
          <w:lang w:val="en-US" w:eastAsia="zh-CN"/>
        </w:rPr>
        <w:t>鼓励乡（镇）、村（队）、养殖企业、合作社、养殖大户</w:t>
      </w:r>
      <w:r>
        <w:rPr>
          <w:rFonts w:hint="default" w:ascii="Times New Roman" w:hAnsi="Times New Roman" w:eastAsia="仿宋_GB2312" w:cs="Times New Roman"/>
          <w:bCs/>
          <w:color w:val="auto"/>
          <w:sz w:val="32"/>
          <w:szCs w:val="32"/>
          <w:lang w:val="en-US" w:eastAsia="zh-CN"/>
        </w:rPr>
        <w:t>整合现有资源</w:t>
      </w:r>
      <w:r>
        <w:rPr>
          <w:rFonts w:hint="eastAsia" w:ascii="Times New Roman" w:hAnsi="Times New Roman" w:eastAsia="仿宋_GB2312" w:cs="Times New Roman"/>
          <w:bCs/>
          <w:color w:val="auto"/>
          <w:sz w:val="32"/>
          <w:szCs w:val="32"/>
          <w:lang w:val="en-US" w:eastAsia="zh-CN"/>
        </w:rPr>
        <w:t>，充分利用闲置资产</w:t>
      </w: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通过以点带面、以面连片、以片成区的技术路线，打造</w:t>
      </w:r>
      <w:r>
        <w:rPr>
          <w:rFonts w:hint="default" w:ascii="Times New Roman" w:hAnsi="Times New Roman" w:eastAsia="仿宋_GB2312" w:cs="Times New Roman"/>
          <w:bCs/>
          <w:color w:val="auto"/>
          <w:sz w:val="32"/>
          <w:szCs w:val="32"/>
        </w:rPr>
        <w:t>万只羊</w:t>
      </w:r>
      <w:r>
        <w:rPr>
          <w:rFonts w:hint="eastAsia" w:ascii="Times New Roman" w:hAnsi="Times New Roman" w:eastAsia="仿宋_GB2312" w:cs="Times New Roman"/>
          <w:bCs/>
          <w:color w:val="auto"/>
          <w:sz w:val="32"/>
          <w:szCs w:val="32"/>
          <w:lang w:val="en-US" w:eastAsia="zh-CN"/>
        </w:rPr>
        <w:t>规模化</w:t>
      </w:r>
      <w:r>
        <w:rPr>
          <w:rFonts w:hint="default" w:ascii="Times New Roman" w:hAnsi="Times New Roman" w:eastAsia="仿宋_GB2312" w:cs="Times New Roman"/>
          <w:bCs/>
          <w:color w:val="auto"/>
          <w:sz w:val="32"/>
          <w:szCs w:val="32"/>
        </w:rPr>
        <w:t>养殖基地</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并</w:t>
      </w:r>
      <w:r>
        <w:rPr>
          <w:rFonts w:hint="default" w:ascii="Times New Roman" w:hAnsi="Times New Roman" w:eastAsia="仿宋_GB2312" w:cs="Times New Roman"/>
          <w:bCs/>
          <w:color w:val="auto"/>
          <w:sz w:val="32"/>
          <w:szCs w:val="32"/>
        </w:rPr>
        <w:t>引导龙头企业通过技术指导</w:t>
      </w:r>
      <w:r>
        <w:rPr>
          <w:rFonts w:hint="eastAsia" w:ascii="Times New Roman" w:hAnsi="Times New Roman" w:eastAsia="仿宋_GB2312" w:cs="Times New Roman"/>
          <w:bCs/>
          <w:color w:val="auto"/>
          <w:sz w:val="32"/>
          <w:szCs w:val="32"/>
          <w:lang w:val="en-US" w:eastAsia="zh-CN"/>
        </w:rPr>
        <w:t>和</w:t>
      </w:r>
      <w:r>
        <w:rPr>
          <w:rFonts w:hint="default" w:ascii="Times New Roman" w:hAnsi="Times New Roman" w:eastAsia="仿宋_GB2312" w:cs="Times New Roman"/>
          <w:bCs/>
          <w:color w:val="auto"/>
          <w:sz w:val="32"/>
          <w:szCs w:val="32"/>
        </w:rPr>
        <w:t>社会化服务</w:t>
      </w:r>
      <w:r>
        <w:rPr>
          <w:rFonts w:hint="eastAsia" w:ascii="Times New Roman" w:hAnsi="Times New Roman" w:eastAsia="仿宋_GB2312" w:cs="Times New Roman"/>
          <w:bCs/>
          <w:color w:val="auto"/>
          <w:sz w:val="32"/>
          <w:szCs w:val="32"/>
          <w:lang w:val="en-US" w:eastAsia="zh-CN"/>
        </w:rPr>
        <w:t>等方式，</w:t>
      </w:r>
      <w:r>
        <w:rPr>
          <w:rFonts w:hint="default" w:ascii="Times New Roman" w:hAnsi="Times New Roman" w:eastAsia="仿宋_GB2312" w:cs="Times New Roman"/>
          <w:bCs/>
          <w:color w:val="auto"/>
          <w:sz w:val="32"/>
          <w:szCs w:val="32"/>
        </w:rPr>
        <w:t>与基地建立稳定合作，</w:t>
      </w:r>
      <w:r>
        <w:rPr>
          <w:rFonts w:hint="eastAsia" w:ascii="Times New Roman" w:hAnsi="Times New Roman" w:eastAsia="仿宋_GB2312" w:cs="Times New Roman"/>
          <w:bCs/>
          <w:color w:val="auto"/>
          <w:sz w:val="32"/>
          <w:szCs w:val="32"/>
          <w:lang w:val="en-US" w:eastAsia="zh-CN"/>
        </w:rPr>
        <w:t>推行标准化养殖技术，提升农区现代化养殖水平</w:t>
      </w:r>
      <w:r>
        <w:rPr>
          <w:rFonts w:hint="default" w:ascii="Times New Roman" w:hAnsi="Times New Roman" w:eastAsia="仿宋_GB2312" w:cs="Times New Roman"/>
          <w:bCs/>
          <w:color w:val="auto"/>
          <w:sz w:val="32"/>
          <w:szCs w:val="32"/>
        </w:rPr>
        <w:t>。到202</w:t>
      </w:r>
      <w:r>
        <w:rPr>
          <w:rFonts w:hint="default"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年，力争新建或改扩建万只羊养殖基地10个</w:t>
      </w:r>
      <w:r>
        <w:rPr>
          <w:rFonts w:hint="eastAsia" w:ascii="Times New Roman" w:hAnsi="Times New Roman" w:eastAsia="仿宋_GB2312" w:cs="Times New Roman"/>
          <w:bCs/>
          <w:color w:val="auto"/>
          <w:sz w:val="32"/>
          <w:szCs w:val="32"/>
          <w:lang w:val="en-US" w:eastAsia="zh-CN"/>
        </w:rPr>
        <w:t>以上</w:t>
      </w:r>
      <w:r>
        <w:rPr>
          <w:rFonts w:hint="default" w:ascii="Times New Roman" w:hAnsi="Times New Roman" w:eastAsia="仿宋_GB2312" w:cs="Times New Roman"/>
          <w:bCs/>
          <w:color w:val="auto"/>
          <w:sz w:val="32"/>
          <w:szCs w:val="32"/>
        </w:rPr>
        <w:t>。</w:t>
      </w:r>
      <w:bookmarkStart w:id="2" w:name="OLE_LINK2"/>
    </w:p>
    <w:p>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三、发展路径及主要举措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（一）培育经营主体，推动肉羊产业规模化转型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1.转变养殖模式。</w:t>
      </w:r>
      <w:bookmarkStart w:id="3" w:name="OLE_LINK1"/>
      <w:r>
        <w:rPr>
          <w:rFonts w:hint="default" w:ascii="Times New Roman" w:hAnsi="Times New Roman" w:eastAsia="仿宋_GB2312" w:cs="Times New Roman"/>
          <w:color w:val="auto"/>
          <w:sz w:val="32"/>
          <w:szCs w:val="32"/>
          <w:highlight w:val="none"/>
          <w:lang w:val="en-US" w:eastAsia="zh-CN"/>
        </w:rPr>
        <w:t>立足农牧资源统筹配置，深化种养融合发展，构建肉羊育种保种、良种繁育、商品生产的专业化分工体系，推动产业向组织化集</w:t>
      </w:r>
      <w:r>
        <w:rPr>
          <w:rFonts w:hint="default" w:ascii="Times New Roman" w:hAnsi="Times New Roman" w:eastAsia="仿宋_GB2312" w:cs="Times New Roman"/>
          <w:b w:val="0"/>
          <w:bCs w:val="0"/>
          <w:color w:val="auto"/>
          <w:sz w:val="32"/>
          <w:szCs w:val="32"/>
          <w:highlight w:val="none"/>
          <w:lang w:val="en-US" w:eastAsia="zh-CN"/>
        </w:rPr>
        <w:t>聚、规模化扩张、绿色化转型。牧区推广“牧区繁育+农区育肥”模式，健全职业代牧、托养代管机制，规范家庭牧场运营，加速草原畜牧</w:t>
      </w:r>
      <w:r>
        <w:rPr>
          <w:rFonts w:hint="default" w:ascii="Times New Roman" w:hAnsi="Times New Roman" w:eastAsia="仿宋_GB2312" w:cs="Times New Roman"/>
          <w:color w:val="auto"/>
          <w:sz w:val="32"/>
          <w:szCs w:val="32"/>
          <w:highlight w:val="none"/>
          <w:lang w:val="en-US" w:eastAsia="zh-CN"/>
        </w:rPr>
        <w:t>业现代化升级；农区聚焦“基地繁育+农户养殖”路径，重点培育标准化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工厂化繁育基地和适度规模养殖主体，打造“种养结合、循环高效”的产业生态。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lang w:val="en-US" w:eastAsia="zh-CN"/>
        </w:rPr>
        <w:t>，责任单位均包含</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对应部门，下同，不再列出</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shd w:val="clear" w:color="auto" w:fill="FFFFFF"/>
          <w:lang w:val="en-US" w:eastAsia="zh-CN"/>
        </w:rPr>
        <w:t>2</w:t>
      </w:r>
      <w:r>
        <w:rPr>
          <w:rFonts w:hint="default" w:ascii="Times New Roman" w:hAnsi="Times New Roman" w:eastAsia="仿宋_GB2312" w:cs="Times New Roman"/>
          <w:b/>
          <w:bCs/>
          <w:color w:val="auto"/>
          <w:sz w:val="32"/>
          <w:szCs w:val="32"/>
          <w:shd w:val="clear" w:color="auto" w:fill="FFFFFF"/>
        </w:rPr>
        <w:t>.培育规模化高效育肥主体。</w:t>
      </w:r>
      <w:r>
        <w:rPr>
          <w:rFonts w:hint="eastAsia" w:ascii="Times New Roman" w:hAnsi="Times New Roman" w:eastAsia="仿宋_GB2312" w:cs="Times New Roman"/>
          <w:b w:val="0"/>
          <w:bCs w:val="0"/>
          <w:color w:val="auto"/>
          <w:sz w:val="32"/>
          <w:szCs w:val="32"/>
          <w:shd w:val="clear" w:color="auto" w:fill="FFFFFF"/>
          <w:lang w:val="en-US" w:eastAsia="zh-CN"/>
        </w:rPr>
        <w:t>落实</w:t>
      </w:r>
      <w:r>
        <w:rPr>
          <w:rFonts w:hint="default" w:ascii="Times New Roman" w:hAnsi="Times New Roman" w:eastAsia="仿宋_GB2312" w:cs="Times New Roman"/>
          <w:b w:val="0"/>
          <w:bCs w:val="0"/>
          <w:color w:val="auto"/>
          <w:sz w:val="32"/>
          <w:szCs w:val="32"/>
          <w:shd w:val="clear" w:color="auto" w:fill="FFFFFF"/>
        </w:rPr>
        <w:t>产业帮扶</w:t>
      </w:r>
      <w:r>
        <w:rPr>
          <w:rFonts w:hint="eastAsia" w:ascii="Times New Roman" w:hAnsi="Times New Roman" w:eastAsia="仿宋_GB2312" w:cs="Times New Roman"/>
          <w:b w:val="0"/>
          <w:bCs w:val="0"/>
          <w:color w:val="auto"/>
          <w:sz w:val="32"/>
          <w:szCs w:val="32"/>
          <w:shd w:val="clear" w:color="auto" w:fill="FFFFFF"/>
          <w:lang w:val="en-US" w:eastAsia="zh-CN"/>
        </w:rPr>
        <w:t>精准到户</w:t>
      </w:r>
      <w:r>
        <w:rPr>
          <w:rFonts w:hint="default" w:ascii="Times New Roman" w:hAnsi="Times New Roman" w:eastAsia="仿宋_GB2312" w:cs="Times New Roman"/>
          <w:b w:val="0"/>
          <w:bCs w:val="0"/>
          <w:color w:val="auto"/>
          <w:sz w:val="32"/>
          <w:szCs w:val="32"/>
          <w:shd w:val="clear" w:color="auto" w:fill="FFFFFF"/>
        </w:rPr>
        <w:t>饲草料精准补贴政策</w:t>
      </w:r>
      <w:r>
        <w:rPr>
          <w:rFonts w:hint="eastAsia" w:ascii="Times New Roman" w:hAnsi="Times New Roman" w:eastAsia="仿宋_GB2312" w:cs="Times New Roman"/>
          <w:b w:val="0"/>
          <w:bCs w:val="0"/>
          <w:color w:val="auto"/>
          <w:sz w:val="32"/>
          <w:szCs w:val="32"/>
          <w:shd w:val="clear" w:color="auto" w:fill="FFFFFF"/>
          <w:lang w:val="en-US" w:eastAsia="zh-CN"/>
        </w:rPr>
        <w:t>，发挥肉羊育肥增重潜力，塔城市、额敏县、托里县、裕民县扩大多胎能繁母羊存栏数量，重点培育自繁自育肉羊高效育肥主体；乌苏市、沙湾市、和布克赛尔县依托地理位置优势</w:t>
      </w:r>
      <w:r>
        <w:rPr>
          <w:rFonts w:hint="default" w:ascii="Times New Roman" w:hAnsi="Times New Roman" w:eastAsia="仿宋_GB2312" w:cs="Times New Roman"/>
          <w:b w:val="0"/>
          <w:bCs w:val="0"/>
          <w:color w:val="auto"/>
          <w:sz w:val="32"/>
          <w:szCs w:val="32"/>
          <w:shd w:val="clear" w:color="auto" w:fill="FFFFFF"/>
        </w:rPr>
        <w:t>，利用</w:t>
      </w:r>
      <w:r>
        <w:rPr>
          <w:rFonts w:hint="default" w:ascii="Times New Roman" w:hAnsi="Times New Roman" w:eastAsia="仿宋_GB2312" w:cs="Times New Roman"/>
          <w:b w:val="0"/>
          <w:bCs w:val="0"/>
          <w:color w:val="auto"/>
          <w:sz w:val="32"/>
          <w:szCs w:val="32"/>
          <w:shd w:val="clear" w:color="auto" w:fill="FFFFFF"/>
          <w:lang w:val="en-US" w:eastAsia="zh-CN"/>
        </w:rPr>
        <w:t>地</w:t>
      </w:r>
      <w:r>
        <w:rPr>
          <w:rFonts w:hint="default" w:ascii="Times New Roman" w:hAnsi="Times New Roman" w:eastAsia="仿宋_GB2312" w:cs="Times New Roman"/>
          <w:b w:val="0"/>
          <w:bCs w:val="0"/>
          <w:color w:val="auto"/>
          <w:sz w:val="32"/>
          <w:szCs w:val="32"/>
          <w:shd w:val="clear" w:color="auto" w:fill="FFFFFF"/>
        </w:rPr>
        <w:t>区外优质断奶羔羊</w:t>
      </w:r>
      <w:r>
        <w:rPr>
          <w:rFonts w:hint="eastAsia" w:ascii="Times New Roman" w:hAnsi="Times New Roman" w:eastAsia="仿宋_GB2312" w:cs="Times New Roman"/>
          <w:b w:val="0"/>
          <w:bCs w:val="0"/>
          <w:color w:val="auto"/>
          <w:sz w:val="32"/>
          <w:szCs w:val="32"/>
          <w:shd w:val="clear" w:color="auto" w:fill="FFFFFF"/>
          <w:lang w:eastAsia="zh-CN"/>
        </w:rPr>
        <w:t>，</w:t>
      </w:r>
      <w:r>
        <w:rPr>
          <w:rFonts w:hint="eastAsia" w:ascii="Times New Roman" w:hAnsi="Times New Roman" w:eastAsia="仿宋_GB2312" w:cs="Times New Roman"/>
          <w:b w:val="0"/>
          <w:bCs w:val="0"/>
          <w:color w:val="auto"/>
          <w:sz w:val="32"/>
          <w:szCs w:val="32"/>
          <w:shd w:val="clear" w:color="auto" w:fill="FFFFFF"/>
          <w:lang w:val="en-US" w:eastAsia="zh-CN"/>
        </w:rPr>
        <w:t>培育</w:t>
      </w:r>
      <w:r>
        <w:rPr>
          <w:rFonts w:hint="default" w:ascii="Times New Roman" w:hAnsi="Times New Roman" w:eastAsia="仿宋_GB2312" w:cs="Times New Roman"/>
          <w:b w:val="0"/>
          <w:bCs w:val="0"/>
          <w:color w:val="auto"/>
          <w:sz w:val="32"/>
          <w:szCs w:val="32"/>
          <w:shd w:val="clear" w:color="auto" w:fill="FFFFFF"/>
        </w:rPr>
        <w:t>“调羔育肥”</w:t>
      </w:r>
      <w:r>
        <w:rPr>
          <w:rFonts w:hint="eastAsia" w:ascii="Times New Roman" w:hAnsi="Times New Roman" w:eastAsia="仿宋_GB2312" w:cs="Times New Roman"/>
          <w:b w:val="0"/>
          <w:bCs w:val="0"/>
          <w:color w:val="auto"/>
          <w:sz w:val="32"/>
          <w:szCs w:val="32"/>
          <w:shd w:val="clear" w:color="auto" w:fill="FFFFFF"/>
          <w:lang w:val="en-US" w:eastAsia="zh-CN"/>
        </w:rPr>
        <w:t>经营主体</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构建批次化规模育肥、均衡化市场供应的生产体系。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bookmarkEnd w:id="3"/>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u w:val="none"/>
          <w:lang w:val="en-US" w:eastAsia="zh-CN"/>
        </w:rPr>
        <w:t>3.打造养羊强县。</w:t>
      </w:r>
      <w:r>
        <w:rPr>
          <w:rFonts w:hint="default" w:ascii="Times New Roman" w:hAnsi="Times New Roman" w:eastAsia="仿宋_GB2312" w:cs="Times New Roman"/>
          <w:b w:val="0"/>
          <w:bCs w:val="0"/>
          <w:color w:val="auto"/>
          <w:sz w:val="32"/>
          <w:szCs w:val="32"/>
          <w:highlight w:val="none"/>
          <w:lang w:val="en-US" w:eastAsia="zh-CN"/>
        </w:rPr>
        <w:t>全面落实国家牛羊调出大县激励政策</w:t>
      </w:r>
      <w:r>
        <w:rPr>
          <w:rFonts w:hint="eastAsia" w:ascii="Times New Roman" w:hAnsi="Times New Roman" w:eastAsia="仿宋_GB2312" w:cs="Times New Roman"/>
          <w:b w:val="0"/>
          <w:bCs w:val="0"/>
          <w:color w:val="auto"/>
          <w:sz w:val="32"/>
          <w:szCs w:val="32"/>
          <w:highlight w:val="none"/>
          <w:lang w:val="en-US" w:eastAsia="zh-CN"/>
        </w:rPr>
        <w:t>，额敏县、裕民县以落实</w:t>
      </w:r>
      <w:r>
        <w:rPr>
          <w:rFonts w:hint="default" w:ascii="Times New Roman" w:hAnsi="Times New Roman" w:eastAsia="仿宋_GB2312" w:cs="Times New Roman"/>
          <w:b w:val="0"/>
          <w:bCs w:val="0"/>
          <w:color w:val="auto"/>
          <w:sz w:val="32"/>
          <w:szCs w:val="32"/>
          <w:highlight w:val="none"/>
          <w:lang w:val="en-US" w:eastAsia="zh-CN"/>
        </w:rPr>
        <w:t>自治区草原畜牧业转型奖补</w:t>
      </w:r>
      <w:r>
        <w:rPr>
          <w:rFonts w:hint="eastAsia" w:ascii="Times New Roman" w:hAnsi="Times New Roman" w:eastAsia="仿宋_GB2312" w:cs="Times New Roman"/>
          <w:b w:val="0"/>
          <w:bCs w:val="0"/>
          <w:color w:val="auto"/>
          <w:sz w:val="32"/>
          <w:szCs w:val="32"/>
          <w:highlight w:val="none"/>
          <w:lang w:val="en-US" w:eastAsia="zh-CN"/>
        </w:rPr>
        <w:t>政策为契机，重点培育肉羊产业发展核心区；</w:t>
      </w:r>
      <w:r>
        <w:rPr>
          <w:rFonts w:hint="default" w:ascii="Times New Roman" w:hAnsi="Times New Roman" w:eastAsia="仿宋_GB2312" w:cs="Times New Roman"/>
          <w:b w:val="0"/>
          <w:bCs w:val="0"/>
          <w:color w:val="auto"/>
          <w:sz w:val="32"/>
          <w:szCs w:val="32"/>
          <w:highlight w:val="none"/>
          <w:lang w:val="en-US" w:eastAsia="zh-CN"/>
        </w:rPr>
        <w:t>塔城市、托里县</w:t>
      </w:r>
      <w:r>
        <w:rPr>
          <w:rFonts w:hint="eastAsia" w:ascii="Times New Roman" w:hAnsi="Times New Roman" w:eastAsia="仿宋_GB2312" w:cs="Times New Roman"/>
          <w:b w:val="0"/>
          <w:bCs w:val="0"/>
          <w:color w:val="auto"/>
          <w:sz w:val="32"/>
          <w:szCs w:val="32"/>
          <w:highlight w:val="none"/>
          <w:lang w:val="en-US" w:eastAsia="zh-CN"/>
        </w:rPr>
        <w:t>、和布克赛尔县重点</w:t>
      </w:r>
      <w:r>
        <w:rPr>
          <w:rFonts w:hint="default" w:ascii="Times New Roman" w:hAnsi="Times New Roman" w:eastAsia="仿宋_GB2312" w:cs="Times New Roman"/>
          <w:b w:val="0"/>
          <w:bCs w:val="0"/>
          <w:color w:val="auto"/>
          <w:sz w:val="32"/>
          <w:szCs w:val="32"/>
          <w:highlight w:val="none"/>
          <w:lang w:val="en-US" w:eastAsia="zh-CN"/>
        </w:rPr>
        <w:t>培育</w:t>
      </w:r>
      <w:r>
        <w:rPr>
          <w:rFonts w:hint="eastAsia" w:ascii="Times New Roman" w:hAnsi="Times New Roman" w:eastAsia="仿宋_GB2312" w:cs="Times New Roman"/>
          <w:b w:val="0"/>
          <w:bCs w:val="0"/>
          <w:color w:val="auto"/>
          <w:sz w:val="32"/>
          <w:szCs w:val="32"/>
          <w:highlight w:val="none"/>
          <w:lang w:val="en-US" w:eastAsia="zh-CN"/>
        </w:rPr>
        <w:t>多胎羊主导区</w:t>
      </w:r>
      <w:r>
        <w:rPr>
          <w:rFonts w:hint="default" w:ascii="Times New Roman" w:hAnsi="Times New Roman" w:eastAsia="仿宋_GB2312" w:cs="Times New Roman"/>
          <w:b w:val="0"/>
          <w:bCs w:val="0"/>
          <w:color w:val="auto"/>
          <w:sz w:val="32"/>
          <w:szCs w:val="32"/>
          <w:highlight w:val="none"/>
          <w:lang w:val="en-US" w:eastAsia="zh-CN"/>
        </w:rPr>
        <w:t>。到2028年</w:t>
      </w:r>
      <w:r>
        <w:rPr>
          <w:rFonts w:hint="eastAsia" w:ascii="Times New Roman" w:hAnsi="Times New Roman" w:eastAsia="仿宋_GB2312" w:cs="Times New Roman"/>
          <w:b w:val="0"/>
          <w:bCs w:val="0"/>
          <w:color w:val="auto"/>
          <w:sz w:val="32"/>
          <w:szCs w:val="32"/>
          <w:highlight w:val="none"/>
          <w:lang w:val="en-US" w:eastAsia="zh-CN"/>
        </w:rPr>
        <w:t>，建成</w:t>
      </w:r>
      <w:r>
        <w:rPr>
          <w:rFonts w:hint="default" w:ascii="Times New Roman" w:hAnsi="Times New Roman" w:eastAsia="仿宋_GB2312" w:cs="Times New Roman"/>
          <w:b w:val="0"/>
          <w:bCs w:val="0"/>
          <w:color w:val="auto"/>
          <w:sz w:val="32"/>
          <w:szCs w:val="32"/>
          <w:highlight w:val="none"/>
          <w:lang w:val="en-US" w:eastAsia="zh-CN"/>
        </w:rPr>
        <w:t>年新增出栏肉羊10万只以上、出栏规模达到40万只的养羊大县</w:t>
      </w:r>
      <w:r>
        <w:rPr>
          <w:rFonts w:hint="eastAsia" w:ascii="Times New Roman" w:hAnsi="Times New Roman" w:eastAsia="仿宋_GB2312" w:cs="Times New Roman"/>
          <w:b w:val="0"/>
          <w:bCs w:val="0"/>
          <w:color w:val="auto"/>
          <w:sz w:val="32"/>
          <w:szCs w:val="32"/>
          <w:highlight w:val="none"/>
          <w:lang w:val="en-US" w:eastAsia="zh-CN"/>
        </w:rPr>
        <w:t>3个。</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bCs w:val="0"/>
          <w:color w:val="auto"/>
          <w:sz w:val="32"/>
          <w:szCs w:val="32"/>
          <w:u w:val="none"/>
          <w:lang w:val="en-US" w:eastAsia="zh-CN"/>
        </w:rPr>
        <w:t>4.壮大龙头企业。</w:t>
      </w:r>
      <w:r>
        <w:rPr>
          <w:rFonts w:hint="default" w:ascii="Times New Roman" w:hAnsi="Times New Roman" w:eastAsia="仿宋_GB2312" w:cs="Times New Roman"/>
          <w:b w:val="0"/>
          <w:bCs/>
          <w:color w:val="auto"/>
          <w:sz w:val="32"/>
          <w:szCs w:val="32"/>
          <w:u w:val="none"/>
          <w:lang w:val="en-US" w:eastAsia="zh-CN"/>
        </w:rPr>
        <w:t>通过产业链延伸</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改造升级现有肉羊养殖龙头企业</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优化营商环境</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招商引资培育增量龙头企业</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整合行业资源</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强强联合做强优质龙头企业。力争2028年</w:t>
      </w:r>
      <w:r>
        <w:rPr>
          <w:rFonts w:hint="eastAsia" w:ascii="Times New Roman" w:hAnsi="Times New Roman" w:eastAsia="仿宋_GB2312" w:cs="Times New Roman"/>
          <w:b w:val="0"/>
          <w:bCs/>
          <w:color w:val="auto"/>
          <w:sz w:val="32"/>
          <w:szCs w:val="32"/>
          <w:u w:val="none"/>
          <w:lang w:val="en-US" w:eastAsia="zh-CN"/>
        </w:rPr>
        <w:t>，建成</w:t>
      </w:r>
      <w:r>
        <w:rPr>
          <w:rFonts w:hint="default" w:ascii="Times New Roman" w:hAnsi="Times New Roman" w:eastAsia="仿宋_GB2312" w:cs="Times New Roman"/>
          <w:b w:val="0"/>
          <w:bCs/>
          <w:color w:val="auto"/>
          <w:sz w:val="32"/>
          <w:szCs w:val="32"/>
          <w:u w:val="none"/>
          <w:lang w:val="en-US" w:eastAsia="zh-CN"/>
        </w:rPr>
        <w:t>自治区级羊产业龙头企业</w:t>
      </w:r>
      <w:r>
        <w:rPr>
          <w:rFonts w:hint="eastAsia" w:ascii="Times New Roman" w:hAnsi="Times New Roman" w:eastAsia="仿宋_GB2312" w:cs="Times New Roman"/>
          <w:b w:val="0"/>
          <w:bCs/>
          <w:color w:val="auto"/>
          <w:sz w:val="32"/>
          <w:szCs w:val="32"/>
          <w:u w:val="none"/>
          <w:lang w:val="en-US" w:eastAsia="zh-CN"/>
        </w:rPr>
        <w:t>2</w:t>
      </w:r>
      <w:r>
        <w:rPr>
          <w:rFonts w:hint="default" w:ascii="Times New Roman" w:hAnsi="Times New Roman" w:eastAsia="仿宋_GB2312" w:cs="Times New Roman"/>
          <w:b w:val="0"/>
          <w:bCs/>
          <w:color w:val="auto"/>
          <w:sz w:val="32"/>
          <w:szCs w:val="32"/>
          <w:u w:val="none"/>
          <w:lang w:val="en-US" w:eastAsia="zh-CN"/>
        </w:rPr>
        <w:t>家</w:t>
      </w:r>
      <w:r>
        <w:rPr>
          <w:rFonts w:hint="eastAsia" w:ascii="Times New Roman" w:hAnsi="Times New Roman" w:eastAsia="仿宋_GB2312" w:cs="Times New Roman"/>
          <w:b w:val="0"/>
          <w:bCs/>
          <w:color w:val="auto"/>
          <w:sz w:val="32"/>
          <w:szCs w:val="32"/>
          <w:u w:val="none"/>
          <w:lang w:val="en-US" w:eastAsia="zh-CN"/>
        </w:rPr>
        <w:t>以上</w:t>
      </w:r>
      <w:r>
        <w:rPr>
          <w:rFonts w:hint="default" w:ascii="Times New Roman" w:hAnsi="Times New Roman" w:eastAsia="仿宋_GB2312" w:cs="Times New Roman"/>
          <w:b w:val="0"/>
          <w:bCs/>
          <w:color w:val="auto"/>
          <w:sz w:val="32"/>
          <w:szCs w:val="32"/>
          <w:u w:val="none"/>
          <w:lang w:val="en-US" w:eastAsia="zh-CN"/>
        </w:rPr>
        <w:t>。重点引导新疆天羊牧业有限公司整合行业资源、汇聚发展动能，打造具有核心竞争力的大型羊产业集团。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局、商务局、工业和信息化局、财政局）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（二）聚焦科技赋能，助力羊肉产能快速提升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1.扩繁优质多胎羊种。</w:t>
      </w:r>
      <w:r>
        <w:rPr>
          <w:rFonts w:hint="default" w:ascii="Times New Roman" w:hAnsi="Times New Roman" w:eastAsia="仿宋_GB2312" w:cs="Times New Roman"/>
          <w:b w:val="0"/>
          <w:bCs w:val="0"/>
          <w:color w:val="auto"/>
          <w:sz w:val="32"/>
          <w:szCs w:val="32"/>
          <w:shd w:val="clear" w:color="auto" w:fill="FFFFFF"/>
        </w:rPr>
        <w:t>持续落实多胎母羊养殖扩</w:t>
      </w:r>
      <w:r>
        <w:rPr>
          <w:rFonts w:hint="default" w:ascii="Times New Roman" w:hAnsi="Times New Roman" w:eastAsia="仿宋_GB2312" w:cs="Times New Roman"/>
          <w:b w:val="0"/>
          <w:bCs w:val="0"/>
          <w:color w:val="auto"/>
          <w:sz w:val="32"/>
          <w:szCs w:val="32"/>
          <w:shd w:val="clear" w:color="auto" w:fill="FFFFFF"/>
          <w:lang w:val="en-US" w:eastAsia="zh-CN"/>
        </w:rPr>
        <w:t>群</w:t>
      </w:r>
      <w:r>
        <w:rPr>
          <w:rFonts w:hint="default" w:ascii="Times New Roman" w:hAnsi="Times New Roman" w:eastAsia="仿宋_GB2312" w:cs="Times New Roman"/>
          <w:b w:val="0"/>
          <w:bCs w:val="0"/>
          <w:color w:val="auto"/>
          <w:sz w:val="32"/>
          <w:szCs w:val="32"/>
          <w:shd w:val="clear" w:color="auto" w:fill="FFFFFF"/>
        </w:rPr>
        <w:t>增</w:t>
      </w:r>
      <w:r>
        <w:rPr>
          <w:rFonts w:hint="default" w:ascii="Times New Roman" w:hAnsi="Times New Roman" w:eastAsia="仿宋_GB2312" w:cs="Times New Roman"/>
          <w:b w:val="0"/>
          <w:bCs w:val="0"/>
          <w:color w:val="auto"/>
          <w:sz w:val="32"/>
          <w:szCs w:val="32"/>
          <w:shd w:val="clear" w:color="auto" w:fill="FFFFFF"/>
          <w:lang w:val="en-US" w:eastAsia="zh-CN"/>
        </w:rPr>
        <w:t>量</w:t>
      </w:r>
      <w:r>
        <w:rPr>
          <w:rFonts w:hint="default" w:ascii="Times New Roman" w:hAnsi="Times New Roman" w:eastAsia="仿宋_GB2312" w:cs="Times New Roman"/>
          <w:b w:val="0"/>
          <w:bCs w:val="0"/>
          <w:color w:val="auto"/>
          <w:sz w:val="32"/>
          <w:szCs w:val="32"/>
          <w:shd w:val="clear" w:color="auto" w:fill="FFFFFF"/>
        </w:rPr>
        <w:t>补贴政策，采取自主繁育与外源引进并举的方式，科学划定品种适宜养殖区域，</w:t>
      </w:r>
      <w:r>
        <w:rPr>
          <w:rFonts w:hint="eastAsia" w:ascii="Times New Roman" w:hAnsi="Times New Roman" w:eastAsia="仿宋_GB2312" w:cs="Times New Roman"/>
          <w:b w:val="0"/>
          <w:bCs w:val="0"/>
          <w:color w:val="auto"/>
          <w:sz w:val="32"/>
          <w:szCs w:val="32"/>
          <w:shd w:val="clear" w:color="auto" w:fill="FFFFFF"/>
          <w:lang w:val="en-US" w:eastAsia="zh-CN"/>
        </w:rPr>
        <w:t>额敏县、托里县、裕民县、和布克赛尔县牧区为皮山红羊多胎基因导入重点区域，塔城市、乌苏市、沙湾市农区为湖羊、杜湖羊、萨湖羊、澳湖羊等多胎羊扩群增量重点区域。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2.普及高效经济杂交技术</w:t>
      </w:r>
      <w:r>
        <w:rPr>
          <w:rFonts w:hint="default" w:ascii="Times New Roman" w:hAnsi="Times New Roman" w:eastAsia="仿宋_GB2312" w:cs="Times New Roman"/>
          <w:b w:val="0"/>
          <w:bCs w:val="0"/>
          <w:color w:val="auto"/>
          <w:sz w:val="32"/>
          <w:szCs w:val="32"/>
          <w:shd w:val="clear" w:color="auto" w:fill="FFFFFF"/>
        </w:rPr>
        <w:t>。锚定商品肉羊杂交改良总体目标，压实各县（市）主体责任，持续推行肉羊人工授精经济杂交补贴政策，采用人工授精与自然交配相结合的方式，推广“专用肉羊父本+多胎羊/地方品种母本”的杂交组合模式，充分发挥杂交优势提升肉羊单产效能</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val="en-US" w:eastAsia="zh-CN"/>
        </w:rPr>
        <w:t>农区推行常年配种，批次化生产，提高“两年三产”比例，牧区推行季节性错峰杂交生产，促进羊肉四季均衡供应</w:t>
      </w:r>
      <w:r>
        <w:rPr>
          <w:rFonts w:hint="default" w:ascii="Times New Roman" w:hAnsi="Times New Roman" w:eastAsia="仿宋_GB2312" w:cs="Times New Roman"/>
          <w:b w:val="0"/>
          <w:bCs w:val="0"/>
          <w:color w:val="auto"/>
          <w:sz w:val="32"/>
          <w:szCs w:val="32"/>
          <w:shd w:val="clear" w:color="auto" w:fill="FFFFFF"/>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lang w:val="en-US" w:eastAsia="zh-CN"/>
        </w:rPr>
        <w:t>3</w:t>
      </w:r>
      <w:r>
        <w:rPr>
          <w:rFonts w:hint="default" w:ascii="Times New Roman" w:hAnsi="Times New Roman" w:eastAsia="仿宋_GB2312" w:cs="Times New Roman"/>
          <w:b/>
          <w:bCs/>
          <w:color w:val="auto"/>
          <w:sz w:val="32"/>
          <w:szCs w:val="32"/>
          <w:shd w:val="clear" w:color="auto" w:fill="FFFFFF"/>
        </w:rPr>
        <w:t>.强化繁殖成活保障能力。</w:t>
      </w:r>
      <w:r>
        <w:rPr>
          <w:rFonts w:hint="default" w:ascii="Times New Roman" w:hAnsi="Times New Roman" w:eastAsia="仿宋_GB2312" w:cs="Times New Roman"/>
          <w:b w:val="0"/>
          <w:bCs w:val="0"/>
          <w:color w:val="auto"/>
          <w:sz w:val="32"/>
          <w:szCs w:val="32"/>
          <w:shd w:val="clear" w:color="auto" w:fill="FFFFFF"/>
        </w:rPr>
        <w:t>健全肉羊重大疫病防控与监测体系，筑牢疫病防控防线，</w:t>
      </w:r>
      <w:r>
        <w:rPr>
          <w:rFonts w:hint="eastAsia" w:ascii="Times New Roman" w:hAnsi="Times New Roman" w:eastAsia="仿宋_GB2312" w:cs="Times New Roman"/>
          <w:b w:val="0"/>
          <w:bCs w:val="0"/>
          <w:color w:val="auto"/>
          <w:sz w:val="32"/>
          <w:szCs w:val="32"/>
          <w:shd w:val="clear" w:color="auto" w:fill="FFFFFF"/>
          <w:lang w:val="en-US" w:eastAsia="zh-CN"/>
        </w:rPr>
        <w:t>持续开展动物疫病净化场、无疫小区创建工作，</w:t>
      </w:r>
      <w:r>
        <w:rPr>
          <w:rFonts w:hint="default" w:ascii="Times New Roman" w:hAnsi="Times New Roman" w:eastAsia="仿宋_GB2312" w:cs="Times New Roman"/>
          <w:b w:val="0"/>
          <w:bCs w:val="0"/>
          <w:color w:val="auto"/>
          <w:sz w:val="32"/>
          <w:szCs w:val="32"/>
          <w:shd w:val="clear" w:color="auto" w:fill="FFFFFF"/>
        </w:rPr>
        <w:t>严防重大疫情传播蔓延。加大人畜共患病及常见多发病防控力度，</w:t>
      </w:r>
      <w:r>
        <w:rPr>
          <w:rFonts w:hint="default" w:ascii="Times New Roman" w:hAnsi="Times New Roman" w:eastAsia="仿宋_GB2312" w:cs="Times New Roman"/>
          <w:snapToGrid w:val="0"/>
          <w:color w:val="auto"/>
          <w:spacing w:val="6"/>
          <w:kern w:val="0"/>
          <w:sz w:val="32"/>
          <w:szCs w:val="32"/>
          <w:lang w:val="en-US" w:eastAsia="zh-CN" w:bidi="ar-SA"/>
        </w:rPr>
        <w:t>7个县（市）每年轮流开展一次突发重大动物疫情处置应急演练</w:t>
      </w:r>
      <w:r>
        <w:rPr>
          <w:rFonts w:hint="eastAsia" w:ascii="Times New Roman" w:hAnsi="Times New Roman" w:eastAsia="仿宋_GB2312" w:cs="Times New Roman"/>
          <w:snapToGrid w:val="0"/>
          <w:color w:val="auto"/>
          <w:spacing w:val="6"/>
          <w:kern w:val="0"/>
          <w:sz w:val="32"/>
          <w:szCs w:val="32"/>
          <w:lang w:val="en-US" w:eastAsia="zh-CN" w:bidi="ar-SA"/>
        </w:rPr>
        <w:t>，</w:t>
      </w:r>
      <w:r>
        <w:rPr>
          <w:rFonts w:hint="default" w:ascii="Times New Roman" w:hAnsi="Times New Roman" w:eastAsia="仿宋_GB2312" w:cs="Times New Roman"/>
          <w:b w:val="0"/>
          <w:bCs w:val="0"/>
          <w:color w:val="auto"/>
          <w:sz w:val="32"/>
          <w:szCs w:val="32"/>
          <w:shd w:val="clear" w:color="auto" w:fill="FFFFFF"/>
        </w:rPr>
        <w:t>严格落实应免尽免防控要求。强化日常养殖管理，规范药浴、驱虫等关键环节操作，提升羔羊保育精细化水平；加快牧区接羔暖圈、标准化防疫设施建设，全方位降低肉羊死亡率。到2028年，</w:t>
      </w:r>
      <w:r>
        <w:rPr>
          <w:rFonts w:hint="eastAsia" w:ascii="Times New Roman" w:hAnsi="Times New Roman" w:eastAsia="仿宋_GB2312" w:cs="Times New Roman"/>
          <w:b w:val="0"/>
          <w:bCs w:val="0"/>
          <w:color w:val="auto"/>
          <w:sz w:val="32"/>
          <w:szCs w:val="32"/>
          <w:shd w:val="clear" w:color="auto" w:fill="FFFFFF"/>
          <w:lang w:val="en-US" w:eastAsia="zh-CN"/>
        </w:rPr>
        <w:t>新建成</w:t>
      </w:r>
      <w:r>
        <w:rPr>
          <w:rFonts w:hint="default" w:ascii="Times New Roman" w:hAnsi="Times New Roman" w:eastAsia="仿宋_GB2312" w:cs="Times New Roman"/>
          <w:snapToGrid w:val="0"/>
          <w:color w:val="auto"/>
          <w:spacing w:val="6"/>
          <w:kern w:val="0"/>
          <w:sz w:val="32"/>
          <w:szCs w:val="32"/>
          <w:lang w:val="en-US" w:eastAsia="zh-CN" w:bidi="ar-SA"/>
        </w:rPr>
        <w:t>自治区级羊</w:t>
      </w:r>
      <w:r>
        <w:rPr>
          <w:rFonts w:hint="eastAsia" w:ascii="Times New Roman" w:hAnsi="Times New Roman" w:eastAsia="仿宋_GB2312" w:cs="Times New Roman"/>
          <w:snapToGrid w:val="0"/>
          <w:color w:val="auto"/>
          <w:spacing w:val="6"/>
          <w:kern w:val="0"/>
          <w:sz w:val="32"/>
          <w:szCs w:val="32"/>
          <w:lang w:val="en-US" w:eastAsia="zh-CN" w:bidi="ar-SA"/>
        </w:rPr>
        <w:t>疫</w:t>
      </w:r>
      <w:r>
        <w:rPr>
          <w:rFonts w:hint="default" w:ascii="Times New Roman" w:hAnsi="Times New Roman" w:eastAsia="仿宋_GB2312" w:cs="Times New Roman"/>
          <w:snapToGrid w:val="0"/>
          <w:color w:val="auto"/>
          <w:spacing w:val="6"/>
          <w:kern w:val="0"/>
          <w:sz w:val="32"/>
          <w:szCs w:val="32"/>
          <w:lang w:val="en-US" w:eastAsia="zh-CN" w:bidi="ar-SA"/>
        </w:rPr>
        <w:t>病净化场</w:t>
      </w:r>
      <w:r>
        <w:rPr>
          <w:rFonts w:hint="eastAsia" w:ascii="Times New Roman" w:hAnsi="Times New Roman" w:eastAsia="仿宋_GB2312" w:cs="Times New Roman"/>
          <w:snapToGrid w:val="0"/>
          <w:color w:val="auto"/>
          <w:spacing w:val="6"/>
          <w:kern w:val="0"/>
          <w:sz w:val="32"/>
          <w:szCs w:val="32"/>
          <w:lang w:val="en-US" w:eastAsia="zh-CN" w:bidi="ar-SA"/>
        </w:rPr>
        <w:t>3个以上，</w:t>
      </w:r>
      <w:r>
        <w:rPr>
          <w:rFonts w:hint="default" w:ascii="Times New Roman" w:hAnsi="Times New Roman" w:eastAsia="仿宋_GB2312" w:cs="Times New Roman"/>
          <w:b w:val="0"/>
          <w:bCs w:val="0"/>
          <w:color w:val="auto"/>
          <w:sz w:val="32"/>
          <w:szCs w:val="32"/>
          <w:shd w:val="clear" w:color="auto" w:fill="FFFFFF"/>
        </w:rPr>
        <w:t>全地区羔羊成活率较当前提升2个百分点，稳定达到92%以上。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lang w:val="en-US" w:eastAsia="zh-CN"/>
        </w:rPr>
        <w:t>4</w:t>
      </w:r>
      <w:r>
        <w:rPr>
          <w:rFonts w:hint="default" w:ascii="Times New Roman" w:hAnsi="Times New Roman" w:eastAsia="楷体_GB2312" w:cs="Times New Roman"/>
          <w:b/>
          <w:color w:val="auto"/>
          <w:sz w:val="32"/>
          <w:szCs w:val="32"/>
        </w:rPr>
        <w:t>.攻关集成关键技术。</w:t>
      </w:r>
      <w:r>
        <w:rPr>
          <w:rFonts w:hint="default" w:ascii="Times New Roman" w:hAnsi="Times New Roman" w:eastAsia="仿宋_GB2312" w:cs="Times New Roman"/>
          <w:color w:val="auto"/>
          <w:sz w:val="32"/>
          <w:szCs w:val="32"/>
        </w:rPr>
        <w:t>建立“市场需求牵引、产业痛点导向、科研精准响应”的重点</w:t>
      </w:r>
      <w:r>
        <w:rPr>
          <w:rFonts w:hint="eastAsia" w:ascii="Times New Roman" w:hAnsi="Times New Roman" w:eastAsia="仿宋_GB2312" w:cs="Times New Roman"/>
          <w:color w:val="auto"/>
          <w:sz w:val="32"/>
          <w:szCs w:val="32"/>
          <w:lang w:val="en-US" w:eastAsia="zh-CN"/>
        </w:rPr>
        <w:t>科技</w:t>
      </w:r>
      <w:r>
        <w:rPr>
          <w:rFonts w:hint="default" w:ascii="Times New Roman" w:hAnsi="Times New Roman" w:eastAsia="仿宋_GB2312" w:cs="Times New Roman"/>
          <w:color w:val="auto"/>
          <w:sz w:val="32"/>
          <w:szCs w:val="32"/>
        </w:rPr>
        <w:t>项目立项机制，</w:t>
      </w:r>
      <w:r>
        <w:rPr>
          <w:rFonts w:hint="eastAsia" w:ascii="Times New Roman" w:hAnsi="Times New Roman" w:eastAsia="仿宋_GB2312" w:cs="Times New Roman"/>
          <w:color w:val="auto"/>
          <w:sz w:val="32"/>
          <w:szCs w:val="32"/>
          <w:lang w:val="en-US" w:eastAsia="zh-CN"/>
        </w:rPr>
        <w:t>制定科技成果推广应用三年行动方案，推广一批、研究一批、储备一批，形成良性循环梯次，</w:t>
      </w:r>
      <w:r>
        <w:rPr>
          <w:rFonts w:hint="default" w:ascii="Times New Roman" w:hAnsi="Times New Roman" w:eastAsia="仿宋_GB2312" w:cs="Times New Roman"/>
          <w:color w:val="auto"/>
          <w:sz w:val="32"/>
          <w:szCs w:val="32"/>
        </w:rPr>
        <w:t>集中力量开展</w:t>
      </w:r>
      <w:r>
        <w:rPr>
          <w:rFonts w:hint="eastAsia" w:ascii="Times New Roman" w:hAnsi="Times New Roman" w:eastAsia="仿宋_GB2312" w:cs="Times New Roman"/>
          <w:color w:val="auto"/>
          <w:sz w:val="32"/>
          <w:szCs w:val="32"/>
          <w:lang w:val="en-US" w:eastAsia="zh-CN"/>
        </w:rPr>
        <w:t>肉羊直线高效育肥、秸秆饲料化利用</w:t>
      </w:r>
      <w:r>
        <w:rPr>
          <w:rFonts w:hint="default" w:ascii="Times New Roman" w:hAnsi="Times New Roman" w:eastAsia="仿宋_GB2312" w:cs="Times New Roman"/>
          <w:color w:val="auto"/>
          <w:sz w:val="32"/>
          <w:szCs w:val="32"/>
        </w:rPr>
        <w:t>等关键核心技术攻关。加速科技成果转化应用，构建“</w:t>
      </w:r>
      <w:r>
        <w:rPr>
          <w:rFonts w:hint="eastAsia"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—示范—推广”</w:t>
      </w:r>
      <w:r>
        <w:rPr>
          <w:rFonts w:hint="eastAsia" w:ascii="Times New Roman" w:hAnsi="Times New Roman" w:eastAsia="仿宋_GB2312" w:cs="Times New Roman"/>
          <w:color w:val="auto"/>
          <w:sz w:val="32"/>
          <w:szCs w:val="32"/>
          <w:lang w:val="en-US" w:eastAsia="zh-CN"/>
        </w:rPr>
        <w:t>协同</w:t>
      </w:r>
      <w:r>
        <w:rPr>
          <w:rFonts w:hint="default" w:ascii="Times New Roman" w:hAnsi="Times New Roman" w:eastAsia="仿宋_GB2312" w:cs="Times New Roman"/>
          <w:color w:val="auto"/>
          <w:sz w:val="32"/>
          <w:szCs w:val="32"/>
        </w:rPr>
        <w:t>机制，强化先进实用技术集成落地。</w:t>
      </w:r>
      <w:r>
        <w:rPr>
          <w:rFonts w:hint="eastAsia" w:ascii="Times New Roman" w:hAnsi="Times New Roman" w:eastAsia="仿宋_GB2312" w:cs="Times New Roman"/>
          <w:color w:val="auto"/>
          <w:sz w:val="32"/>
          <w:szCs w:val="32"/>
          <w:lang w:val="en-US" w:eastAsia="zh-CN"/>
        </w:rPr>
        <w:t>到2028年，</w:t>
      </w:r>
      <w:r>
        <w:rPr>
          <w:rFonts w:hint="default" w:ascii="Times New Roman" w:hAnsi="Times New Roman" w:eastAsia="仿宋_GB2312" w:cs="Times New Roman"/>
          <w:color w:val="auto"/>
          <w:sz w:val="32"/>
          <w:szCs w:val="32"/>
          <w:lang w:val="en-US" w:eastAsia="zh-CN"/>
        </w:rPr>
        <w:t>新建</w:t>
      </w:r>
      <w:r>
        <w:rPr>
          <w:rFonts w:hint="default" w:ascii="Times New Roman" w:hAnsi="Times New Roman" w:eastAsia="仿宋_GB2312" w:cs="Times New Roman"/>
          <w:color w:val="auto"/>
          <w:sz w:val="32"/>
          <w:szCs w:val="32"/>
        </w:rPr>
        <w:t>肉羊</w:t>
      </w:r>
      <w:r>
        <w:rPr>
          <w:rFonts w:hint="default" w:ascii="Times New Roman" w:hAnsi="Times New Roman" w:eastAsia="仿宋_GB2312" w:cs="Times New Roman"/>
          <w:color w:val="auto"/>
          <w:sz w:val="32"/>
          <w:szCs w:val="32"/>
          <w:lang w:val="en-US" w:eastAsia="zh-CN"/>
        </w:rPr>
        <w:t>生产</w:t>
      </w:r>
      <w:r>
        <w:rPr>
          <w:rFonts w:hint="default" w:ascii="Times New Roman" w:hAnsi="Times New Roman" w:eastAsia="仿宋_GB2312" w:cs="Times New Roman"/>
          <w:color w:val="auto"/>
          <w:sz w:val="32"/>
          <w:szCs w:val="32"/>
        </w:rPr>
        <w:t>科技示范基地</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color w:val="auto"/>
        </w:rPr>
      </w:pPr>
      <w:r>
        <w:rPr>
          <w:rFonts w:hint="default"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b/>
          <w:bCs/>
          <w:color w:val="auto"/>
          <w:sz w:val="32"/>
          <w:szCs w:val="32"/>
        </w:rPr>
        <w:t>提升</w:t>
      </w:r>
      <w:r>
        <w:rPr>
          <w:rFonts w:hint="default" w:ascii="Times New Roman" w:hAnsi="Times New Roman" w:eastAsia="仿宋_GB2312" w:cs="Times New Roman"/>
          <w:b/>
          <w:bCs/>
          <w:color w:val="auto"/>
          <w:sz w:val="32"/>
          <w:szCs w:val="32"/>
          <w:lang w:eastAsia="zh-CN"/>
        </w:rPr>
        <w:t>智能化</w:t>
      </w:r>
      <w:r>
        <w:rPr>
          <w:rFonts w:hint="default" w:ascii="Times New Roman" w:hAnsi="Times New Roman" w:eastAsia="仿宋_GB2312" w:cs="Times New Roman"/>
          <w:b/>
          <w:bCs/>
          <w:color w:val="auto"/>
          <w:sz w:val="32"/>
          <w:szCs w:val="32"/>
        </w:rPr>
        <w:t>水平。</w:t>
      </w:r>
      <w:r>
        <w:rPr>
          <w:rFonts w:hint="default" w:ascii="Times New Roman" w:hAnsi="Times New Roman" w:eastAsia="仿宋_GB2312" w:cs="Times New Roman"/>
          <w:color w:val="auto"/>
          <w:sz w:val="32"/>
          <w:szCs w:val="32"/>
        </w:rPr>
        <w:t>深入实施“人工智能+肉羊产业”专项行动，</w:t>
      </w:r>
      <w:r>
        <w:rPr>
          <w:rFonts w:hint="eastAsia" w:ascii="Times New Roman" w:hAnsi="Times New Roman" w:eastAsia="仿宋_GB2312" w:cs="Times New Roman"/>
          <w:color w:val="auto"/>
          <w:sz w:val="32"/>
          <w:szCs w:val="32"/>
          <w:lang w:val="en-US" w:eastAsia="zh-CN"/>
        </w:rPr>
        <w:t>鼓励天羊、名扬、和羊、冠元等规模化羊场和屠宰加工企业，积极</w:t>
      </w:r>
      <w:r>
        <w:rPr>
          <w:rFonts w:hint="default" w:ascii="Times New Roman" w:hAnsi="Times New Roman" w:eastAsia="仿宋_GB2312" w:cs="Times New Roman"/>
          <w:color w:val="auto"/>
          <w:sz w:val="32"/>
          <w:szCs w:val="32"/>
        </w:rPr>
        <w:t>打造覆盖产业全链条的数智化应用</w:t>
      </w:r>
      <w:r>
        <w:rPr>
          <w:rFonts w:hint="eastAsia" w:ascii="Times New Roman" w:hAnsi="Times New Roman" w:eastAsia="仿宋_GB2312" w:cs="Times New Roman"/>
          <w:color w:val="auto"/>
          <w:sz w:val="32"/>
          <w:szCs w:val="32"/>
          <w:lang w:val="en-US" w:eastAsia="zh-CN"/>
        </w:rPr>
        <w:t>示范场</w:t>
      </w:r>
      <w:r>
        <w:rPr>
          <w:rFonts w:hint="default" w:ascii="Times New Roman" w:hAnsi="Times New Roman" w:eastAsia="仿宋_GB2312" w:cs="Times New Roman"/>
          <w:color w:val="auto"/>
          <w:sz w:val="32"/>
          <w:szCs w:val="32"/>
        </w:rPr>
        <w:t>，构建“育种扩繁—养殖生产—疫病防控—加工销售—物流配送”全流程数智化管理体系，实现养殖环境调控、屠宰加工流程、营销配送环节的精准化、高效化运营。</w:t>
      </w:r>
      <w:r>
        <w:rPr>
          <w:rFonts w:hint="default" w:ascii="Times New Roman" w:hAnsi="Times New Roman" w:eastAsia="仿宋_GB2312" w:cs="Times New Roman"/>
          <w:color w:val="auto"/>
          <w:sz w:val="32"/>
          <w:szCs w:val="32"/>
          <w:lang w:val="en-US" w:eastAsia="zh-CN"/>
        </w:rPr>
        <w:t>用好</w:t>
      </w:r>
      <w:r>
        <w:rPr>
          <w:rFonts w:hint="default" w:ascii="Times New Roman" w:hAnsi="Times New Roman" w:eastAsia="仿宋_GB2312" w:cs="Times New Roman"/>
          <w:color w:val="auto"/>
          <w:sz w:val="32"/>
          <w:szCs w:val="32"/>
        </w:rPr>
        <w:t>新疆畜牧兽医大数据平台，拓展数据采集、</w:t>
      </w:r>
      <w:r>
        <w:rPr>
          <w:rFonts w:hint="default" w:ascii="Times New Roman" w:hAnsi="Times New Roman" w:eastAsia="仿宋_GB2312" w:cs="Times New Roman"/>
          <w:color w:val="auto"/>
          <w:sz w:val="32"/>
          <w:szCs w:val="32"/>
          <w:lang w:val="en-US" w:eastAsia="zh-CN"/>
        </w:rPr>
        <w:t>预警</w:t>
      </w:r>
      <w:r>
        <w:rPr>
          <w:rFonts w:hint="default" w:ascii="Times New Roman" w:hAnsi="Times New Roman" w:eastAsia="仿宋_GB2312" w:cs="Times New Roman"/>
          <w:color w:val="auto"/>
          <w:sz w:val="32"/>
          <w:szCs w:val="32"/>
        </w:rPr>
        <w:t>分析研判、</w:t>
      </w:r>
      <w:r>
        <w:rPr>
          <w:rFonts w:hint="default" w:ascii="Times New Roman" w:hAnsi="Times New Roman" w:eastAsia="仿宋_GB2312" w:cs="Times New Roman"/>
          <w:color w:val="auto"/>
          <w:sz w:val="32"/>
          <w:szCs w:val="32"/>
          <w:lang w:val="en-US" w:eastAsia="zh-CN"/>
        </w:rPr>
        <w:t>技术</w:t>
      </w:r>
      <w:r>
        <w:rPr>
          <w:rFonts w:hint="default" w:ascii="Times New Roman" w:hAnsi="Times New Roman" w:eastAsia="仿宋_GB2312" w:cs="Times New Roman"/>
          <w:color w:val="auto"/>
          <w:sz w:val="32"/>
          <w:szCs w:val="32"/>
        </w:rPr>
        <w:t>服务支撑等应用场景，夯实产业数智化发展基础。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局、工业和信息化局、数字化发展局）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（三）促进节本增效，提高肉羊产业增加值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shd w:val="clear" w:color="auto" w:fill="FFFFFF"/>
        </w:rPr>
      </w:pPr>
      <w:bookmarkStart w:id="4" w:name="OLE_LINK5"/>
      <w:r>
        <w:rPr>
          <w:rFonts w:hint="default" w:ascii="Times New Roman" w:hAnsi="Times New Roman" w:eastAsia="仿宋_GB2312" w:cs="Times New Roman"/>
          <w:b/>
          <w:bCs/>
          <w:color w:val="auto"/>
          <w:sz w:val="32"/>
          <w:szCs w:val="32"/>
          <w:shd w:val="clear" w:color="auto" w:fill="FFFFFF"/>
        </w:rPr>
        <w:t>1.降</w:t>
      </w:r>
      <w:r>
        <w:rPr>
          <w:rFonts w:hint="default" w:ascii="Times New Roman" w:hAnsi="Times New Roman" w:eastAsia="仿宋_GB2312" w:cs="Times New Roman"/>
          <w:b/>
          <w:bCs/>
          <w:color w:val="auto"/>
          <w:sz w:val="32"/>
          <w:szCs w:val="32"/>
          <w:shd w:val="clear" w:color="auto" w:fill="FFFFFF"/>
          <w:lang w:eastAsia="zh-CN"/>
        </w:rPr>
        <w:t>成本</w:t>
      </w:r>
      <w:r>
        <w:rPr>
          <w:rFonts w:hint="default" w:ascii="Times New Roman" w:hAnsi="Times New Roman" w:eastAsia="仿宋_GB2312" w:cs="Times New Roman"/>
          <w:b/>
          <w:bCs/>
          <w:color w:val="auto"/>
          <w:sz w:val="32"/>
          <w:szCs w:val="32"/>
          <w:shd w:val="clear" w:color="auto" w:fill="FFFFFF"/>
        </w:rPr>
        <w:t>。</w:t>
      </w:r>
      <w:r>
        <w:rPr>
          <w:rFonts w:hint="default" w:ascii="Times New Roman" w:hAnsi="Times New Roman" w:eastAsia="仿宋_GB2312" w:cs="Times New Roman"/>
          <w:b w:val="0"/>
          <w:bCs w:val="0"/>
          <w:color w:val="auto"/>
          <w:sz w:val="32"/>
          <w:szCs w:val="32"/>
          <w:shd w:val="clear" w:color="auto" w:fill="FFFFFF"/>
        </w:rPr>
        <w:t>推广</w:t>
      </w:r>
      <w:r>
        <w:rPr>
          <w:rFonts w:hint="default" w:ascii="Times New Roman" w:hAnsi="Times New Roman" w:eastAsia="仿宋_GB2312" w:cs="Times New Roman"/>
          <w:b w:val="0"/>
          <w:bCs w:val="0"/>
          <w:color w:val="auto"/>
          <w:sz w:val="32"/>
          <w:szCs w:val="32"/>
          <w:shd w:val="clear" w:color="auto" w:fill="FFFFFF"/>
          <w:lang w:eastAsia="zh-CN"/>
        </w:rPr>
        <w:t>肉</w:t>
      </w:r>
      <w:r>
        <w:rPr>
          <w:rFonts w:hint="default" w:ascii="Times New Roman" w:hAnsi="Times New Roman" w:eastAsia="仿宋_GB2312" w:cs="Times New Roman"/>
          <w:b w:val="0"/>
          <w:bCs w:val="0"/>
          <w:color w:val="auto"/>
          <w:sz w:val="32"/>
          <w:szCs w:val="32"/>
          <w:shd w:val="clear" w:color="auto" w:fill="FFFFFF"/>
        </w:rPr>
        <w:t>羊高频繁殖技术，提升</w:t>
      </w:r>
      <w:r>
        <w:rPr>
          <w:rFonts w:hint="default" w:ascii="Times New Roman" w:hAnsi="Times New Roman" w:eastAsia="仿宋_GB2312" w:cs="Times New Roman"/>
          <w:b w:val="0"/>
          <w:bCs w:val="0"/>
          <w:color w:val="auto"/>
          <w:sz w:val="32"/>
          <w:szCs w:val="32"/>
          <w:shd w:val="clear" w:color="auto" w:fill="FFFFFF"/>
          <w:lang w:val="en-US" w:eastAsia="zh-CN"/>
        </w:rPr>
        <w:t>母羊综合利用</w:t>
      </w:r>
      <w:r>
        <w:rPr>
          <w:rFonts w:hint="default" w:ascii="Times New Roman" w:hAnsi="Times New Roman" w:eastAsia="仿宋_GB2312" w:cs="Times New Roman"/>
          <w:b w:val="0"/>
          <w:bCs w:val="0"/>
          <w:color w:val="auto"/>
          <w:sz w:val="32"/>
          <w:szCs w:val="32"/>
          <w:shd w:val="clear" w:color="auto" w:fill="FFFFFF"/>
        </w:rPr>
        <w:t>率，降低生物资产</w:t>
      </w:r>
      <w:r>
        <w:rPr>
          <w:rFonts w:hint="default" w:ascii="Times New Roman" w:hAnsi="Times New Roman" w:eastAsia="仿宋_GB2312" w:cs="Times New Roman"/>
          <w:b w:val="0"/>
          <w:bCs w:val="0"/>
          <w:color w:val="auto"/>
          <w:sz w:val="32"/>
          <w:szCs w:val="32"/>
          <w:shd w:val="clear" w:color="auto" w:fill="FFFFFF"/>
          <w:lang w:val="en-US" w:eastAsia="zh-CN"/>
        </w:rPr>
        <w:t>运行</w:t>
      </w:r>
      <w:r>
        <w:rPr>
          <w:rFonts w:hint="default" w:ascii="Times New Roman" w:hAnsi="Times New Roman" w:eastAsia="仿宋_GB2312" w:cs="Times New Roman"/>
          <w:b w:val="0"/>
          <w:bCs w:val="0"/>
          <w:color w:val="auto"/>
          <w:sz w:val="32"/>
          <w:szCs w:val="32"/>
          <w:shd w:val="clear" w:color="auto" w:fill="FFFFFF"/>
        </w:rPr>
        <w:t>成本；推广</w:t>
      </w:r>
      <w:r>
        <w:rPr>
          <w:rFonts w:hint="default" w:ascii="Times New Roman" w:hAnsi="Times New Roman" w:eastAsia="仿宋_GB2312" w:cs="Times New Roman"/>
          <w:b w:val="0"/>
          <w:bCs w:val="0"/>
          <w:color w:val="auto"/>
          <w:sz w:val="32"/>
          <w:szCs w:val="32"/>
          <w:shd w:val="clear" w:color="auto" w:fill="FFFFFF"/>
          <w:lang w:val="en-US" w:eastAsia="zh-CN"/>
        </w:rPr>
        <w:t>低成本羊舍建设技术、阳光暖圈等</w:t>
      </w:r>
      <w:r>
        <w:rPr>
          <w:rFonts w:hint="default" w:ascii="Times New Roman" w:hAnsi="Times New Roman" w:eastAsia="仿宋_GB2312" w:cs="Times New Roman"/>
          <w:b w:val="0"/>
          <w:bCs w:val="0"/>
          <w:color w:val="auto"/>
          <w:sz w:val="32"/>
          <w:szCs w:val="32"/>
          <w:shd w:val="clear" w:color="auto" w:fill="FFFFFF"/>
        </w:rPr>
        <w:t>轻简实用型圈舍建设</w:t>
      </w:r>
      <w:r>
        <w:rPr>
          <w:rFonts w:hint="default" w:ascii="Times New Roman" w:hAnsi="Times New Roman" w:eastAsia="仿宋_GB2312" w:cs="Times New Roman"/>
          <w:b w:val="0"/>
          <w:bCs w:val="0"/>
          <w:color w:val="auto"/>
          <w:sz w:val="32"/>
          <w:szCs w:val="32"/>
          <w:shd w:val="clear" w:color="auto" w:fill="FFFFFF"/>
          <w:lang w:val="en-US" w:eastAsia="zh-CN"/>
        </w:rPr>
        <w:t>模式</w:t>
      </w:r>
      <w:r>
        <w:rPr>
          <w:rFonts w:hint="default" w:ascii="Times New Roman" w:hAnsi="Times New Roman" w:eastAsia="仿宋_GB2312" w:cs="Times New Roman"/>
          <w:b w:val="0"/>
          <w:bCs w:val="0"/>
          <w:color w:val="auto"/>
          <w:sz w:val="32"/>
          <w:szCs w:val="32"/>
          <w:shd w:val="clear" w:color="auto" w:fill="FFFFFF"/>
        </w:rPr>
        <w:t>，压减固定资产投资规模；</w:t>
      </w:r>
      <w:r>
        <w:rPr>
          <w:rFonts w:hint="default" w:ascii="Times New Roman" w:hAnsi="Times New Roman" w:eastAsia="仿宋_GB2312" w:cs="Times New Roman"/>
          <w:b w:val="0"/>
          <w:bCs w:val="0"/>
          <w:color w:val="auto"/>
          <w:sz w:val="32"/>
          <w:szCs w:val="32"/>
          <w:shd w:val="clear" w:color="auto" w:fill="FFFFFF"/>
          <w:lang w:val="en-US" w:eastAsia="zh-CN"/>
        </w:rPr>
        <w:t>推广智能巡检机器人、自动精量投料机、粪污自动收储系统等</w:t>
      </w:r>
      <w:r>
        <w:rPr>
          <w:rFonts w:hint="default" w:ascii="Times New Roman" w:hAnsi="Times New Roman" w:eastAsia="仿宋_GB2312" w:cs="Times New Roman"/>
          <w:b w:val="0"/>
          <w:bCs w:val="0"/>
          <w:color w:val="auto"/>
          <w:sz w:val="32"/>
          <w:szCs w:val="32"/>
          <w:shd w:val="clear" w:color="auto" w:fill="FFFFFF"/>
        </w:rPr>
        <w:t>自动化、智能化畜牧养殖装备，优化用工结构，降低人工投入成本。</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2.</w:t>
      </w:r>
      <w:r>
        <w:rPr>
          <w:rFonts w:hint="eastAsia" w:ascii="Times New Roman" w:hAnsi="Times New Roman" w:eastAsia="仿宋_GB2312" w:cs="Times New Roman"/>
          <w:b/>
          <w:bCs/>
          <w:color w:val="auto"/>
          <w:sz w:val="32"/>
          <w:szCs w:val="32"/>
          <w:shd w:val="clear" w:color="auto" w:fill="FFFFFF"/>
          <w:lang w:val="en-US" w:eastAsia="zh-CN"/>
        </w:rPr>
        <w:t>优供给</w:t>
      </w:r>
      <w:r>
        <w:rPr>
          <w:rFonts w:hint="default" w:ascii="Times New Roman" w:hAnsi="Times New Roman" w:eastAsia="仿宋_GB2312" w:cs="Times New Roman"/>
          <w:b/>
          <w:bCs/>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用好“粮改饲”、秸秆综合利用、饲草料补贴等政策</w:t>
      </w:r>
      <w:r>
        <w:rPr>
          <w:rFonts w:hint="default" w:ascii="Times New Roman" w:hAnsi="Times New Roman" w:eastAsia="仿宋_GB2312" w:cs="Times New Roman"/>
          <w:color w:val="auto"/>
          <w:sz w:val="32"/>
          <w:szCs w:val="32"/>
          <w:shd w:val="clear" w:color="auto" w:fill="FFFFFF"/>
          <w:lang w:val="en-US" w:eastAsia="zh-CN"/>
        </w:rPr>
        <w:t>项目</w:t>
      </w:r>
      <w:r>
        <w:rPr>
          <w:rFonts w:hint="default" w:ascii="Times New Roman" w:hAnsi="Times New Roman" w:eastAsia="仿宋_GB2312" w:cs="Times New Roman"/>
          <w:color w:val="auto"/>
          <w:sz w:val="32"/>
          <w:szCs w:val="32"/>
          <w:shd w:val="clear" w:color="auto" w:fill="FFFFFF"/>
        </w:rPr>
        <w:t>，充分利用</w:t>
      </w:r>
      <w:r>
        <w:rPr>
          <w:rFonts w:hint="default" w:ascii="Times New Roman" w:hAnsi="Times New Roman" w:eastAsia="仿宋_GB2312" w:cs="Times New Roman"/>
          <w:color w:val="auto"/>
          <w:sz w:val="32"/>
          <w:szCs w:val="32"/>
          <w:lang w:eastAsia="zh-CN"/>
        </w:rPr>
        <w:t>本地优质</w:t>
      </w:r>
      <w:r>
        <w:rPr>
          <w:rFonts w:hint="default" w:ascii="Times New Roman" w:hAnsi="Times New Roman" w:eastAsia="仿宋_GB2312" w:cs="Times New Roman"/>
          <w:color w:val="auto"/>
          <w:sz w:val="32"/>
          <w:szCs w:val="32"/>
        </w:rPr>
        <w:t>饲草料资源，研发生产肉羊专用饲料，推广节粮型配合饲料，降低饲草料投入成本。推行分群饲养、分栏饲喂、精准投喂模式，科学调配草料配比，提高饲草料转化利用率。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bCs/>
          <w:color w:val="auto"/>
          <w:sz w:val="32"/>
          <w:szCs w:val="32"/>
          <w:shd w:val="clear" w:color="auto" w:fill="FFFFFF"/>
        </w:rPr>
        <w:t>强加工。</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牛羊屠宰企业分级分类监管机制，规范行业发展秩序</w:t>
      </w:r>
      <w:r>
        <w:rPr>
          <w:rFonts w:hint="eastAsia" w:ascii="Times New Roman" w:hAnsi="Times New Roman" w:eastAsia="仿宋_GB2312" w:cs="Times New Roman"/>
          <w:color w:val="auto"/>
          <w:sz w:val="32"/>
          <w:szCs w:val="32"/>
          <w:lang w:eastAsia="zh-CN"/>
        </w:rPr>
        <w:t>，科学配置屠宰</w:t>
      </w:r>
      <w:r>
        <w:rPr>
          <w:rFonts w:hint="default" w:ascii="Times New Roman" w:hAnsi="Times New Roman" w:eastAsia="仿宋_GB2312" w:cs="Times New Roman"/>
          <w:color w:val="auto"/>
          <w:sz w:val="32"/>
          <w:szCs w:val="32"/>
        </w:rPr>
        <w:t>加工</w:t>
      </w:r>
      <w:r>
        <w:rPr>
          <w:rFonts w:hint="eastAsia" w:ascii="Times New Roman" w:hAnsi="Times New Roman" w:eastAsia="仿宋_GB2312" w:cs="Times New Roman"/>
          <w:color w:val="auto"/>
          <w:sz w:val="32"/>
          <w:szCs w:val="32"/>
          <w:lang w:val="en-US" w:eastAsia="zh-CN"/>
        </w:rPr>
        <w:t>能力，围绕塔城市冠元、额敏县库鲁斯台等现有屠宰企业，</w:t>
      </w:r>
      <w:r>
        <w:rPr>
          <w:rFonts w:hint="eastAsia" w:ascii="Times New Roman" w:hAnsi="Times New Roman" w:eastAsia="仿宋_GB2312" w:cs="Times New Roman"/>
          <w:b w:val="0"/>
          <w:bCs w:val="0"/>
          <w:color w:val="auto"/>
          <w:sz w:val="32"/>
          <w:szCs w:val="32"/>
          <w:shd w:val="clear" w:color="auto" w:fill="FFFFFF"/>
          <w:lang w:val="en-US" w:eastAsia="zh-CN"/>
        </w:rPr>
        <w:t>充分释放产能</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有序推进市场消纳</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积极争取自治区“农十条”优惠政策，</w:t>
      </w:r>
      <w:r>
        <w:rPr>
          <w:rFonts w:hint="default" w:ascii="Times New Roman" w:hAnsi="Times New Roman" w:eastAsia="仿宋_GB2312" w:cs="Times New Roman"/>
          <w:color w:val="auto"/>
          <w:sz w:val="32"/>
          <w:szCs w:val="32"/>
        </w:rPr>
        <w:t>引导企业加大技术改造投入，提升羊肉精深加工装备水平与工艺能力。重点发展高端优质羊肉精细分割产品，培育精深加工系列单品，推动</w:t>
      </w:r>
      <w:r>
        <w:rPr>
          <w:rFonts w:hint="default" w:ascii="Times New Roman" w:hAnsi="Times New Roman" w:eastAsia="仿宋_GB2312" w:cs="Times New Roman"/>
          <w:color w:val="auto"/>
          <w:sz w:val="32"/>
          <w:szCs w:val="32"/>
          <w:lang w:eastAsia="zh-CN"/>
        </w:rPr>
        <w:t>头、蹄、内脏、皮毛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肠衣</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羊副产品资源化、高值化开发利用，挖掘产业链延伸增值潜力，拓宽产业盈利空间。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地区工业和信息化局、</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cs="Times New Roman"/>
          <w:color w:val="auto"/>
        </w:rPr>
      </w:pPr>
      <w:r>
        <w:rPr>
          <w:rFonts w:hint="default" w:ascii="Times New Roman" w:hAnsi="Times New Roman" w:eastAsia="楷体_GB2312" w:cs="Times New Roman"/>
          <w:b/>
          <w:color w:val="auto"/>
          <w:sz w:val="32"/>
          <w:szCs w:val="32"/>
          <w:lang w:val="en-US" w:eastAsia="zh-CN"/>
        </w:rPr>
        <w:t>4</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bCs/>
          <w:color w:val="auto"/>
          <w:sz w:val="32"/>
          <w:szCs w:val="32"/>
          <w:shd w:val="clear" w:color="auto" w:fill="FFFFFF"/>
          <w:lang w:val="en-US" w:eastAsia="zh-CN"/>
        </w:rPr>
        <w:t>塑</w:t>
      </w:r>
      <w:r>
        <w:rPr>
          <w:rFonts w:hint="default" w:ascii="Times New Roman" w:hAnsi="Times New Roman" w:eastAsia="仿宋_GB2312" w:cs="Times New Roman"/>
          <w:b/>
          <w:bCs/>
          <w:color w:val="auto"/>
          <w:sz w:val="32"/>
          <w:szCs w:val="32"/>
          <w:shd w:val="clear" w:color="auto" w:fill="FFFFFF"/>
        </w:rPr>
        <w:t>品牌。</w:t>
      </w:r>
      <w:r>
        <w:rPr>
          <w:rFonts w:hint="default" w:ascii="Times New Roman" w:hAnsi="Times New Roman" w:eastAsia="仿宋_GB2312" w:cs="Times New Roman"/>
          <w:color w:val="auto"/>
          <w:sz w:val="32"/>
          <w:szCs w:val="32"/>
        </w:rPr>
        <w:t>立足</w:t>
      </w:r>
      <w:r>
        <w:rPr>
          <w:rFonts w:hint="default" w:ascii="Times New Roman" w:hAnsi="Times New Roman" w:eastAsia="仿宋_GB2312" w:cs="Times New Roman"/>
          <w:color w:val="auto"/>
          <w:sz w:val="32"/>
          <w:szCs w:val="32"/>
          <w:lang w:eastAsia="zh-CN"/>
        </w:rPr>
        <w:t>塔城地区</w:t>
      </w:r>
      <w:r>
        <w:rPr>
          <w:rFonts w:hint="default" w:ascii="Times New Roman" w:hAnsi="Times New Roman" w:eastAsia="仿宋_GB2312" w:cs="Times New Roman"/>
          <w:color w:val="auto"/>
          <w:sz w:val="32"/>
          <w:szCs w:val="32"/>
        </w:rPr>
        <w:t>草原生态资源优势，聚焦高端</w:t>
      </w:r>
      <w:r>
        <w:rPr>
          <w:rFonts w:hint="default" w:ascii="Times New Roman" w:hAnsi="Times New Roman" w:eastAsia="仿宋_GB2312" w:cs="Times New Roman"/>
          <w:color w:val="auto"/>
          <w:sz w:val="32"/>
          <w:szCs w:val="32"/>
          <w:lang w:eastAsia="zh-CN"/>
        </w:rPr>
        <w:t>羊肉</w:t>
      </w:r>
      <w:r>
        <w:rPr>
          <w:rFonts w:hint="default" w:ascii="Times New Roman" w:hAnsi="Times New Roman" w:eastAsia="仿宋_GB2312" w:cs="Times New Roman"/>
          <w:color w:val="auto"/>
          <w:sz w:val="32"/>
          <w:szCs w:val="32"/>
        </w:rPr>
        <w:t>市场定位，发展草</w:t>
      </w:r>
      <w:r>
        <w:rPr>
          <w:rFonts w:hint="default" w:ascii="Times New Roman" w:hAnsi="Times New Roman" w:eastAsia="仿宋_GB2312" w:cs="Times New Roman"/>
          <w:color w:val="auto"/>
          <w:sz w:val="32"/>
          <w:szCs w:val="32"/>
          <w:lang w:eastAsia="zh-CN"/>
        </w:rPr>
        <w:t>原</w:t>
      </w:r>
      <w:r>
        <w:rPr>
          <w:rFonts w:hint="default" w:ascii="Times New Roman" w:hAnsi="Times New Roman" w:eastAsia="仿宋_GB2312" w:cs="Times New Roman"/>
          <w:color w:val="auto"/>
          <w:sz w:val="32"/>
          <w:szCs w:val="32"/>
        </w:rPr>
        <w:t>生态畜牧业，构建</w:t>
      </w:r>
      <w:r>
        <w:rPr>
          <w:rFonts w:hint="default" w:ascii="Times New Roman" w:hAnsi="Times New Roman" w:eastAsia="仿宋_GB2312" w:cs="Times New Roman"/>
          <w:color w:val="auto"/>
          <w:sz w:val="32"/>
          <w:szCs w:val="32"/>
          <w:lang w:val="en-US" w:eastAsia="zh-CN"/>
        </w:rPr>
        <w:t>巴什拜羊、也木勒白羊</w:t>
      </w:r>
      <w:r>
        <w:rPr>
          <w:rFonts w:hint="default" w:ascii="Times New Roman" w:hAnsi="Times New Roman" w:eastAsia="仿宋_GB2312" w:cs="Times New Roman"/>
          <w:color w:val="auto"/>
          <w:sz w:val="32"/>
          <w:szCs w:val="32"/>
        </w:rPr>
        <w:t>绿色</w:t>
      </w:r>
      <w:r>
        <w:rPr>
          <w:rFonts w:hint="default" w:ascii="Times New Roman" w:hAnsi="Times New Roman" w:eastAsia="仿宋_GB2312" w:cs="Times New Roman"/>
          <w:color w:val="auto"/>
          <w:sz w:val="32"/>
          <w:szCs w:val="32"/>
          <w:lang w:eastAsia="zh-CN"/>
        </w:rPr>
        <w:t>有机</w:t>
      </w:r>
      <w:r>
        <w:rPr>
          <w:rFonts w:hint="default" w:ascii="Times New Roman" w:hAnsi="Times New Roman" w:eastAsia="仿宋_GB2312" w:cs="Times New Roman"/>
          <w:color w:val="auto"/>
          <w:sz w:val="32"/>
          <w:szCs w:val="32"/>
        </w:rPr>
        <w:t>生产全流程标准体系与产品溯源体系，提升绿色</w:t>
      </w:r>
      <w:r>
        <w:rPr>
          <w:rFonts w:hint="default" w:ascii="Times New Roman" w:hAnsi="Times New Roman" w:eastAsia="仿宋_GB2312" w:cs="Times New Roman"/>
          <w:color w:val="auto"/>
          <w:sz w:val="32"/>
          <w:szCs w:val="32"/>
          <w:lang w:eastAsia="zh-CN"/>
        </w:rPr>
        <w:t>有机</w:t>
      </w:r>
      <w:r>
        <w:rPr>
          <w:rFonts w:hint="default" w:ascii="Times New Roman" w:hAnsi="Times New Roman" w:eastAsia="仿宋_GB2312" w:cs="Times New Roman"/>
          <w:color w:val="auto"/>
          <w:sz w:val="32"/>
          <w:szCs w:val="32"/>
        </w:rPr>
        <w:t>高端羊肉供给质量与规模。落实农产品标志认证扶持、品牌农产品营销奖励等政策，</w:t>
      </w:r>
      <w:r>
        <w:rPr>
          <w:rFonts w:hint="eastAsia" w:ascii="Times New Roman" w:hAnsi="Times New Roman" w:eastAsia="仿宋_GB2312" w:cs="Times New Roman"/>
          <w:color w:val="auto"/>
          <w:sz w:val="32"/>
          <w:szCs w:val="32"/>
          <w:lang w:val="en-US" w:eastAsia="zh-CN"/>
        </w:rPr>
        <w:t>积极将彩云牧歌、塔牧、谢利盖、三疆农等企业品牌，纳入</w:t>
      </w:r>
      <w:r>
        <w:rPr>
          <w:rFonts w:hint="default" w:ascii="Times New Roman" w:hAnsi="Times New Roman" w:eastAsia="仿宋_GB2312" w:cs="Times New Roman"/>
          <w:color w:val="auto"/>
          <w:sz w:val="32"/>
          <w:szCs w:val="32"/>
        </w:rPr>
        <w:t>“品味</w:t>
      </w:r>
      <w:r>
        <w:rPr>
          <w:rFonts w:hint="eastAsia" w:ascii="Times New Roman" w:hAnsi="Times New Roman" w:eastAsia="仿宋_GB2312" w:cs="Times New Roman"/>
          <w:color w:val="auto"/>
          <w:sz w:val="32"/>
          <w:szCs w:val="32"/>
          <w:lang w:val="en-US" w:eastAsia="zh-CN"/>
        </w:rPr>
        <w:t>新疆</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区域公共品牌内，实现协同发展，</w:t>
      </w:r>
      <w:r>
        <w:rPr>
          <w:rFonts w:hint="default" w:ascii="Times New Roman" w:hAnsi="Times New Roman" w:eastAsia="仿宋_GB2312" w:cs="Times New Roman"/>
          <w:color w:val="auto"/>
          <w:sz w:val="32"/>
          <w:szCs w:val="32"/>
        </w:rPr>
        <w:t>支持企业开展绿色、有机、名特优新、地理标志等产品认证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培育一批具有市场辨识度的“</w:t>
      </w:r>
      <w:r>
        <w:rPr>
          <w:rFonts w:hint="default" w:ascii="Times New Roman" w:hAnsi="Times New Roman" w:eastAsia="仿宋_GB2312" w:cs="Times New Roman"/>
          <w:color w:val="auto"/>
          <w:sz w:val="32"/>
          <w:szCs w:val="32"/>
          <w:lang w:eastAsia="zh-CN"/>
        </w:rPr>
        <w:t>塔</w:t>
      </w:r>
      <w:r>
        <w:rPr>
          <w:rFonts w:hint="default" w:ascii="Times New Roman" w:hAnsi="Times New Roman" w:eastAsia="仿宋_GB2312" w:cs="Times New Roman"/>
          <w:color w:val="auto"/>
          <w:sz w:val="32"/>
          <w:szCs w:val="32"/>
        </w:rPr>
        <w:t>”字号羊产品品牌，推行分级分类精准营销模式，实现优质优价市场机制。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局、市场监督管理局、发展改革委、商务局）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lang w:val="en-US" w:eastAsia="zh-CN"/>
        </w:rPr>
        <w:t>5</w:t>
      </w:r>
      <w:r>
        <w:rPr>
          <w:rFonts w:hint="default" w:ascii="Times New Roman" w:hAnsi="Times New Roman" w:eastAsia="仿宋_GB2312" w:cs="Times New Roman"/>
          <w:b/>
          <w:bCs/>
          <w:color w:val="auto"/>
          <w:sz w:val="32"/>
          <w:szCs w:val="32"/>
          <w:shd w:val="clear" w:color="auto" w:fill="FFFFFF"/>
        </w:rPr>
        <w:t>.</w:t>
      </w:r>
      <w:r>
        <w:rPr>
          <w:rFonts w:hint="default" w:ascii="Times New Roman" w:hAnsi="Times New Roman" w:eastAsia="仿宋_GB2312" w:cs="Times New Roman"/>
          <w:b/>
          <w:bCs/>
          <w:color w:val="auto"/>
          <w:sz w:val="32"/>
          <w:szCs w:val="32"/>
          <w:shd w:val="clear" w:color="auto" w:fill="FFFFFF"/>
          <w:lang w:val="en-US" w:eastAsia="zh-CN"/>
        </w:rPr>
        <w:t>优融资</w:t>
      </w:r>
      <w:r>
        <w:rPr>
          <w:rFonts w:hint="default" w:ascii="Times New Roman" w:hAnsi="Times New Roman" w:eastAsia="仿宋_GB2312" w:cs="Times New Roman"/>
          <w:b/>
          <w:bCs/>
          <w:color w:val="auto"/>
          <w:sz w:val="32"/>
          <w:szCs w:val="32"/>
          <w:shd w:val="clear" w:color="auto" w:fill="FFFFFF"/>
        </w:rPr>
        <w:t>。</w:t>
      </w:r>
      <w:r>
        <w:rPr>
          <w:rFonts w:hint="default" w:ascii="Times New Roman" w:hAnsi="Times New Roman" w:eastAsia="仿宋_GB2312" w:cs="Times New Roman"/>
          <w:color w:val="auto"/>
          <w:sz w:val="32"/>
          <w:szCs w:val="32"/>
          <w:lang w:eastAsia="zh-CN"/>
        </w:rPr>
        <w:t>继续</w:t>
      </w:r>
      <w:r>
        <w:rPr>
          <w:rFonts w:hint="default" w:ascii="Times New Roman" w:hAnsi="Times New Roman" w:eastAsia="仿宋_GB2312" w:cs="Times New Roman"/>
          <w:color w:val="auto"/>
          <w:sz w:val="32"/>
          <w:szCs w:val="32"/>
          <w:lang w:val="en-US" w:eastAsia="zh-CN"/>
        </w:rPr>
        <w:t>实施养殖加工贷款贴息政策，</w:t>
      </w:r>
      <w:r>
        <w:rPr>
          <w:rFonts w:hint="default" w:ascii="Times New Roman" w:hAnsi="Times New Roman" w:eastAsia="仿宋_GB2312" w:cs="Times New Roman"/>
          <w:color w:val="auto"/>
          <w:sz w:val="32"/>
          <w:szCs w:val="32"/>
        </w:rPr>
        <w:t>引导</w:t>
      </w:r>
      <w:r>
        <w:rPr>
          <w:rFonts w:hint="default" w:ascii="Times New Roman" w:hAnsi="Times New Roman" w:eastAsia="仿宋_GB2312" w:cs="Times New Roman"/>
          <w:color w:val="auto"/>
          <w:sz w:val="32"/>
          <w:szCs w:val="32"/>
          <w:lang w:val="en-US" w:eastAsia="zh-CN"/>
        </w:rPr>
        <w:t>金融</w:t>
      </w:r>
      <w:r>
        <w:rPr>
          <w:rFonts w:hint="default" w:ascii="Times New Roman" w:hAnsi="Times New Roman" w:eastAsia="仿宋_GB2312" w:cs="Times New Roman"/>
          <w:color w:val="auto"/>
          <w:sz w:val="32"/>
          <w:szCs w:val="32"/>
        </w:rPr>
        <w:t>机构拓展“青贮贷”“活畜抵押贷”“保险+信贷”“全产业链贷”等产品覆盖面，合理确定贷款额度、利率和期限，进一步加大贷款投放力度。支持保险机构扩大肉羊商业性保险覆盖面，促进保险增信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鼓励开展肉羊价格保险试点。</w:t>
      </w:r>
      <w:bookmarkEnd w:id="4"/>
      <w:bookmarkStart w:id="5" w:name="OLE_LINK6"/>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责任单位：</w:t>
      </w:r>
      <w:r>
        <w:rPr>
          <w:rFonts w:hint="default" w:ascii="Times New Roman" w:hAnsi="Times New Roman" w:eastAsia="仿宋_GB2312" w:cs="Times New Roman"/>
          <w:color w:val="auto"/>
          <w:sz w:val="32"/>
          <w:szCs w:val="32"/>
          <w:highlight w:val="none"/>
          <w:lang w:val="en-US" w:eastAsia="zh-CN"/>
        </w:rPr>
        <w:t>中国人民银行塔城地区分行、塔城金融监管分局、地区农业农村局）</w:t>
      </w:r>
    </w:p>
    <w:bookmarkEnd w:id="5"/>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560" w:lineRule="exact"/>
        <w:ind w:left="0" w:firstLine="641"/>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w:t>
      </w:r>
      <w:bookmarkStart w:id="6" w:name="_Toc184111775"/>
      <w:bookmarkStart w:id="7" w:name="_Toc209245397"/>
      <w:bookmarkStart w:id="8" w:name="_Toc184120175"/>
      <w:bookmarkStart w:id="9" w:name="_Toc184120170"/>
      <w:bookmarkStart w:id="10" w:name="_Toc439071236"/>
      <w:bookmarkStart w:id="11" w:name="_Toc269469297"/>
      <w:bookmarkStart w:id="12" w:name="_Toc209245395"/>
      <w:bookmarkStart w:id="13" w:name="_Toc24256_WPSOffice_Level2"/>
      <w:bookmarkStart w:id="14" w:name="_Toc269516802"/>
      <w:bookmarkStart w:id="15" w:name="_Toc269516800"/>
      <w:bookmarkStart w:id="16" w:name="_Toc269469299"/>
      <w:bookmarkStart w:id="17" w:name="_Toc184111773"/>
      <w:r>
        <w:rPr>
          <w:rFonts w:hint="default" w:ascii="Times New Roman" w:hAnsi="Times New Roman" w:eastAsia="黑体" w:cs="Times New Roman"/>
          <w:b w:val="0"/>
          <w:bCs w:val="0"/>
          <w:color w:val="auto"/>
          <w:kern w:val="2"/>
          <w:sz w:val="32"/>
          <w:szCs w:val="32"/>
          <w:lang w:val="en-US" w:eastAsia="zh-CN" w:bidi="ar-SA"/>
        </w:rPr>
        <w:t>保障措施</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（一）</w:t>
      </w:r>
      <w:r>
        <w:rPr>
          <w:rFonts w:hint="default" w:ascii="Times New Roman" w:hAnsi="Times New Roman" w:eastAsia="楷体_GB2312" w:cs="Times New Roman"/>
          <w:b/>
          <w:bCs/>
          <w:color w:val="auto"/>
          <w:sz w:val="32"/>
          <w:szCs w:val="32"/>
          <w:lang w:val="en-US" w:eastAsia="zh-CN"/>
        </w:rPr>
        <w:t>强化</w:t>
      </w:r>
      <w:r>
        <w:rPr>
          <w:rFonts w:hint="default" w:ascii="Times New Roman" w:hAnsi="Times New Roman" w:eastAsia="楷体_GB2312" w:cs="Times New Roman"/>
          <w:b/>
          <w:bCs/>
          <w:color w:val="auto"/>
          <w:kern w:val="2"/>
          <w:sz w:val="32"/>
          <w:szCs w:val="32"/>
          <w:lang w:val="en-US" w:eastAsia="zh-CN" w:bidi="ar-SA"/>
        </w:rPr>
        <w:t>组织领导。</w:t>
      </w:r>
      <w:r>
        <w:rPr>
          <w:rFonts w:hint="default" w:ascii="Times New Roman" w:hAnsi="Times New Roman" w:eastAsia="仿宋_GB2312" w:cs="Times New Roman"/>
          <w:color w:val="auto"/>
          <w:kern w:val="2"/>
          <w:sz w:val="32"/>
          <w:szCs w:val="32"/>
          <w:lang w:val="en-US" w:eastAsia="zh-CN" w:bidi="ar-SA"/>
        </w:rPr>
        <w:t>提高政治站位，严格落实“菜篮子”县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市</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长负责制，按照地区统一部署，构建“地区统筹协调、县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市</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组织实施、乡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具体落实”的三级工作推进机制。结合本地产业实际制定专项工作方案，细化任务清单、明确责任分工、设定完成时限，确保各项工作有序推进。</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二</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楷体_GB2312" w:cs="Times New Roman"/>
          <w:b/>
          <w:bCs/>
          <w:color w:val="auto"/>
          <w:sz w:val="32"/>
          <w:szCs w:val="32"/>
          <w:lang w:val="en-US" w:eastAsia="zh-CN"/>
        </w:rPr>
        <w:t>强化</w:t>
      </w:r>
      <w:r>
        <w:rPr>
          <w:rFonts w:hint="eastAsia" w:ascii="Times New Roman" w:hAnsi="Times New Roman" w:eastAsia="楷体_GB2312" w:cs="Times New Roman"/>
          <w:b/>
          <w:bCs/>
          <w:color w:val="auto"/>
          <w:sz w:val="32"/>
          <w:szCs w:val="32"/>
          <w:lang w:val="en-US" w:eastAsia="zh-CN"/>
        </w:rPr>
        <w:t>政策支持。</w:t>
      </w:r>
      <w:r>
        <w:rPr>
          <w:rFonts w:hint="default" w:ascii="Times New Roman" w:hAnsi="Times New Roman" w:eastAsia="仿宋_GB2312" w:cs="Times New Roman"/>
          <w:color w:val="auto"/>
          <w:kern w:val="2"/>
          <w:sz w:val="32"/>
          <w:szCs w:val="32"/>
          <w:lang w:val="en-US" w:eastAsia="zh-CN" w:bidi="ar-SA"/>
        </w:rPr>
        <w:t>围绕肉羊产能提升核心目标，充分</w:t>
      </w:r>
      <w:r>
        <w:rPr>
          <w:rFonts w:hint="eastAsia" w:ascii="Times New Roman" w:hAnsi="Times New Roman" w:eastAsia="仿宋_GB2312" w:cs="Times New Roman"/>
          <w:color w:val="auto"/>
          <w:kern w:val="2"/>
          <w:sz w:val="32"/>
          <w:szCs w:val="32"/>
          <w:lang w:val="en-US" w:eastAsia="zh-CN" w:bidi="ar-SA"/>
        </w:rPr>
        <w:t>利用</w:t>
      </w:r>
      <w:r>
        <w:rPr>
          <w:rFonts w:hint="default" w:ascii="Times New Roman" w:hAnsi="Times New Roman" w:eastAsia="仿宋_GB2312" w:cs="Times New Roman"/>
          <w:color w:val="auto"/>
          <w:kern w:val="2"/>
          <w:sz w:val="32"/>
          <w:szCs w:val="32"/>
          <w:lang w:val="en-US" w:eastAsia="zh-CN" w:bidi="ar-SA"/>
        </w:rPr>
        <w:t>国家、自治区各类扶持政策与项目资源</w:t>
      </w:r>
      <w:r>
        <w:rPr>
          <w:rFonts w:hint="eastAsia" w:ascii="Times New Roman" w:hAnsi="Times New Roman" w:eastAsia="仿宋_GB2312" w:cs="Times New Roman"/>
          <w:color w:val="auto"/>
          <w:kern w:val="2"/>
          <w:sz w:val="32"/>
          <w:szCs w:val="32"/>
          <w:lang w:val="en-US" w:eastAsia="zh-CN" w:bidi="ar-SA"/>
        </w:rPr>
        <w:t>，加快制定并落实《塔城地区推进畜牧兽医社会化服务组织发展的若干措施》，加大本级财政投入力度</w:t>
      </w:r>
      <w:r>
        <w:rPr>
          <w:rFonts w:hint="default" w:ascii="Times New Roman" w:hAnsi="Times New Roman" w:eastAsia="仿宋_GB2312" w:cs="Times New Roman"/>
          <w:color w:val="auto"/>
          <w:kern w:val="2"/>
          <w:sz w:val="32"/>
          <w:szCs w:val="32"/>
          <w:lang w:val="en-US" w:eastAsia="zh-CN" w:bidi="ar-SA"/>
        </w:rPr>
        <w:t>，针对产业发展薄弱环节出台差异化扶持政策，精准补齐育种、养殖、加工等环节短板。健全企农利益联结机制，完善加工销售后端反哺前端养殖的良性循环模式，推动塔城地区羊肉增产重点任务与关键行动落地见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三</w:t>
      </w:r>
      <w:r>
        <w:rPr>
          <w:rFonts w:hint="default" w:ascii="Times New Roman" w:hAnsi="Times New Roman" w:eastAsia="楷体_GB2312" w:cs="Times New Roman"/>
          <w:b/>
          <w:bCs/>
          <w:color w:val="auto"/>
          <w:kern w:val="2"/>
          <w:sz w:val="32"/>
          <w:szCs w:val="32"/>
          <w:lang w:val="en-US" w:eastAsia="zh-CN" w:bidi="ar-SA"/>
        </w:rPr>
        <w:t>）强化体系建设。</w:t>
      </w:r>
      <w:r>
        <w:rPr>
          <w:rFonts w:hint="default" w:ascii="Times New Roman" w:hAnsi="Times New Roman" w:eastAsia="仿宋_GB2312" w:cs="Times New Roman"/>
          <w:color w:val="auto"/>
          <w:kern w:val="2"/>
          <w:sz w:val="32"/>
          <w:szCs w:val="32"/>
          <w:lang w:val="en-US" w:eastAsia="zh-CN" w:bidi="ar-SA"/>
        </w:rPr>
        <w:t>全面落实农业农村部、中央机构编制委员会办公室《关于加强基层动植物疫病防控体系建设的意见》要求，健全基层技术服务体系，借鉴沙湾市做法，配齐配强官方兽医和基层畜牧兽医专业技术人员。统筹地区、县、乡三级畜牧兽医技术力量，建立分类分级技术包联服务机制，针对不同养殖主体需求提供精准技术指导，推动肉羊生产主导品种、主推技术全面落地，</w:t>
      </w:r>
      <w:r>
        <w:rPr>
          <w:rFonts w:hint="eastAsia" w:ascii="Times New Roman" w:hAnsi="Times New Roman" w:eastAsia="仿宋_GB2312" w:cs="Times New Roman"/>
          <w:color w:val="auto"/>
          <w:kern w:val="2"/>
          <w:sz w:val="32"/>
          <w:szCs w:val="32"/>
          <w:lang w:val="en-US" w:eastAsia="zh-CN" w:bidi="ar-SA"/>
        </w:rPr>
        <w:t>并将受胎率和产羔率作为品种改良任务考核核心指标，</w:t>
      </w:r>
      <w:r>
        <w:rPr>
          <w:rFonts w:hint="default" w:ascii="Times New Roman" w:hAnsi="Times New Roman" w:eastAsia="仿宋_GB2312" w:cs="Times New Roman"/>
          <w:b w:val="0"/>
          <w:bCs/>
          <w:color w:val="auto"/>
          <w:kern w:val="2"/>
          <w:sz w:val="32"/>
          <w:szCs w:val="32"/>
          <w:lang w:val="en-US" w:eastAsia="zh-CN" w:bidi="ar-SA"/>
        </w:rPr>
        <w:t>做好效果跟踪，及时总结经</w:t>
      </w:r>
      <w:r>
        <w:rPr>
          <w:rFonts w:hint="default" w:ascii="Times New Roman" w:hAnsi="Times New Roman" w:eastAsia="仿宋_GB2312" w:cs="Times New Roman"/>
          <w:color w:val="auto"/>
          <w:kern w:val="2"/>
          <w:sz w:val="32"/>
          <w:szCs w:val="32"/>
          <w:lang w:val="en-US" w:eastAsia="zh-CN" w:bidi="ar-SA"/>
        </w:rPr>
        <w:t>验。</w:t>
      </w:r>
      <w:r>
        <w:rPr>
          <w:rFonts w:hint="eastAsia" w:ascii="Times New Roman" w:hAnsi="Times New Roman" w:eastAsia="仿宋_GB2312" w:cs="Times New Roman"/>
          <w:color w:val="auto"/>
          <w:kern w:val="2"/>
          <w:sz w:val="32"/>
          <w:szCs w:val="32"/>
          <w:lang w:val="en-US" w:eastAsia="zh-CN" w:bidi="ar-SA"/>
        </w:rPr>
        <w:t>严格制定并落实《塔城地区畜牧兽医社会化服务组织人工授精补贴实施方案》，</w:t>
      </w:r>
      <w:r>
        <w:rPr>
          <w:rFonts w:hint="default" w:ascii="Times New Roman" w:hAnsi="Times New Roman" w:eastAsia="仿宋_GB2312" w:cs="Times New Roman"/>
          <w:color w:val="auto"/>
          <w:kern w:val="2"/>
          <w:sz w:val="32"/>
          <w:szCs w:val="32"/>
          <w:lang w:val="en-US" w:eastAsia="zh-CN" w:bidi="ar-SA"/>
        </w:rPr>
        <w:t>大力培育畜牧兽医社会化服务组织，鼓励开展技术培训、疫病防控、良种推广等市场化服务，打通技术服务“最后一公里”，提升产业整体科技应用水平。</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560" w:lineRule="exact"/>
        <w:ind w:left="0" w:firstLine="641"/>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）加强宣传引导。</w:t>
      </w:r>
      <w:r>
        <w:rPr>
          <w:rFonts w:hint="default" w:ascii="Times New Roman" w:hAnsi="Times New Roman" w:eastAsia="仿宋_GB2312" w:cs="Times New Roman"/>
          <w:color w:val="auto"/>
          <w:kern w:val="2"/>
          <w:sz w:val="32"/>
          <w:szCs w:val="32"/>
          <w:lang w:val="en-US" w:eastAsia="zh-CN" w:bidi="ar-SA"/>
        </w:rPr>
        <w:t>聚焦</w:t>
      </w:r>
      <w:r>
        <w:rPr>
          <w:rFonts w:hint="eastAsia" w:ascii="Times New Roman" w:hAnsi="Times New Roman" w:eastAsia="仿宋_GB2312" w:cs="Times New Roman"/>
          <w:color w:val="auto"/>
          <w:kern w:val="2"/>
          <w:sz w:val="32"/>
          <w:szCs w:val="32"/>
          <w:lang w:val="en-US" w:eastAsia="zh-CN" w:bidi="ar-SA"/>
        </w:rPr>
        <w:t>自治区</w:t>
      </w:r>
      <w:r>
        <w:rPr>
          <w:rFonts w:hint="default" w:ascii="Times New Roman" w:hAnsi="Times New Roman" w:eastAsia="仿宋_GB2312" w:cs="Times New Roman"/>
          <w:color w:val="auto"/>
          <w:kern w:val="2"/>
          <w:sz w:val="32"/>
          <w:szCs w:val="32"/>
          <w:lang w:val="en-US" w:eastAsia="zh-CN" w:bidi="ar-SA"/>
        </w:rPr>
        <w:t>“牧九条”、草原畜牧业转型升级等重点政策，通过科技之冬培训、专家巡回服务、政策解读会、现场观摩会等线上线下的形式</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开展全方位宣传培训，强化政府统筹引导作用。充分利用微信、互联网等媒体，广泛宣传推动肉羊提质增效工作的好典型、好经验，在全社会形成良好的工作氛围</w:t>
      </w:r>
      <w:r>
        <w:rPr>
          <w:rFonts w:hint="default" w:ascii="Times New Roman" w:hAnsi="Times New Roman" w:eastAsia="仿宋_GB2312" w:cs="Times New Roman"/>
          <w:b w:val="0"/>
          <w:bCs/>
          <w:color w:val="auto"/>
          <w:kern w:val="2"/>
          <w:sz w:val="32"/>
          <w:szCs w:val="32"/>
          <w:lang w:val="en-US" w:eastAsia="zh-CN" w:bidi="ar-SA"/>
        </w:rPr>
        <w:t>，助推工作落实。</w:t>
      </w:r>
    </w:p>
    <w:bookmarkEnd w:id="6"/>
    <w:bookmarkEnd w:id="7"/>
    <w:bookmarkEnd w:id="8"/>
    <w:bookmarkEnd w:id="9"/>
    <w:bookmarkEnd w:id="10"/>
    <w:bookmarkEnd w:id="11"/>
    <w:bookmarkEnd w:id="12"/>
    <w:bookmarkEnd w:id="13"/>
    <w:bookmarkEnd w:id="14"/>
    <w:bookmarkEnd w:id="15"/>
    <w:bookmarkEnd w:id="16"/>
    <w:bookmarkEnd w:id="17"/>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560" w:lineRule="exact"/>
        <w:ind w:left="0" w:firstLine="641"/>
        <w:textAlignment w:val="auto"/>
        <w:rPr>
          <w:rFonts w:hint="default" w:ascii="Times New Roman" w:hAnsi="Times New Roman" w:eastAsia="仿宋_GB2312" w:cs="Times New Roman"/>
          <w:color w:val="auto"/>
          <w:sz w:val="32"/>
          <w:szCs w:val="32"/>
          <w:lang w:val="en-US" w:eastAsia="zh-CN"/>
        </w:rPr>
      </w:pPr>
      <w:bookmarkStart w:id="18" w:name="OLE_LINK4"/>
      <w:bookmarkStart w:id="19" w:name="OLE_LINK3"/>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lang w:val="en-US" w:eastAsia="zh-CN"/>
        </w:rPr>
        <w:t>）强化绩效考评。</w:t>
      </w:r>
      <w:r>
        <w:rPr>
          <w:rFonts w:hint="eastAsia" w:ascii="Times New Roman" w:hAnsi="Times New Roman" w:eastAsia="仿宋_GB2312" w:cs="Times New Roman"/>
          <w:color w:val="auto"/>
          <w:sz w:val="32"/>
          <w:szCs w:val="32"/>
          <w:lang w:val="en-US" w:eastAsia="zh-CN"/>
        </w:rPr>
        <w:t>将《塔城地区肉羊产业增量提质三年行动方案（2026—2028年）》落实情况纳入年度绩效考核，细化考核指标，精准考评各县（市）工作推进成效，并将考核结果作为政策资金倾斜的重要依据，以刚性考核倒逼责任落实、工作落地，确保肉羊产业发展各项任务高效推进。</w:t>
      </w:r>
    </w:p>
    <w:bookmarkEnd w:id="2"/>
    <w:bookmarkEnd w:id="18"/>
    <w:bookmarkEnd w:id="19"/>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现有支持羊产业发展政策清单</w:t>
      </w:r>
    </w:p>
    <w:tbl>
      <w:tblPr>
        <w:tblStyle w:val="6"/>
        <w:tblW w:w="15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1320"/>
        <w:gridCol w:w="10906"/>
        <w:gridCol w:w="2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blHeader/>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政策支持环节</w:t>
            </w:r>
          </w:p>
        </w:tc>
        <w:tc>
          <w:tcPr>
            <w:tcW w:w="10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政策支持内容</w:t>
            </w:r>
          </w:p>
        </w:tc>
        <w:tc>
          <w:tcPr>
            <w:tcW w:w="2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政策来源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1</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肉羊产业主体培育</w:t>
            </w: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一</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自治区每年安排5000万元，对年新增出栏肉羊5万只（或新增羊肉产量1000吨）以上且排名前20位的自治区肉羊生产大县，按照占前20位总增量的比重给予奖励。</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调整优化</w:t>
            </w:r>
            <w:r>
              <w:rPr>
                <w:rFonts w:hint="default" w:ascii="Times New Roman" w:hAnsi="Times New Roman" w:eastAsia="仿宋_GB2312" w:cs="Times New Roman"/>
                <w:i w:val="0"/>
                <w:iCs w:val="0"/>
                <w:color w:val="auto"/>
                <w:kern w:val="0"/>
                <w:sz w:val="24"/>
                <w:szCs w:val="24"/>
                <w:u w:val="none"/>
                <w:lang w:val="en-US" w:eastAsia="zh-CN" w:bidi="ar"/>
              </w:rPr>
              <w:t>自治区草原畜牧业生产模式转变奖补政策，并纳入“牧九条”政策支持范围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2</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二</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区内肉牛肉羊奶牛养殖场（户）、合作社、加工企业，新申请的一年期及一年期以上的生产经营贷款，按照不高于同期同档次贷款市场报价利率（LPR）的70%且不超过2%给予养殖加工主体财政贴息，政策执行期间银行发放的相关续贷业务同样适用，对单个养殖加工主体年度贴息资金不超过200万元，自治区级以上涉牧重点龙头企业贴息金额最高不超过1000万元。</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《稳定肉牛肉羊及奶产业高质量发展九条政策措施》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3</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三</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对新认定、新递补的国家级农业产业化龙头企业给予50万元一次性奖励，对新认定、新递补的自治区级农业产业化龙头企业给予20万元一次性奖励。</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《支持农产品加工业高质量发展若干政策措施》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4</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四</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对年开展羊人工授精5000只以上的社会化服务组织，按照每只羊不超过6元的标准给予奖励。</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自治区农业生产发展项目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lang w:val="en-US" w:eastAsia="zh-CN"/>
              </w:rPr>
            </w:pPr>
            <w:r>
              <w:rPr>
                <w:rFonts w:hint="eastAsia" w:ascii="Times New Roman" w:hAnsi="Times New Roman" w:cs="Times New Roman"/>
                <w:i w:val="0"/>
                <w:iCs w:val="0"/>
                <w:color w:val="auto"/>
                <w:sz w:val="28"/>
                <w:szCs w:val="28"/>
                <w:u w:val="none"/>
                <w:lang w:val="en-US" w:eastAsia="zh-CN"/>
              </w:rPr>
              <w:t>5</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五</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落实农机购置与应用补贴政策，坚持“优机优补”“有进有出”原则，对纳入自治区补贴目录范围内机具实行定额补贴补贴标准原则上不超过同类同档产品上年度市场平均售价的30%。</w:t>
            </w:r>
          </w:p>
        </w:tc>
        <w:tc>
          <w:tcPr>
            <w:tcW w:w="2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中央农业产业发展项目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8"/>
                <w:szCs w:val="28"/>
                <w:u w:val="none"/>
                <w:lang w:val="en-US" w:eastAsia="zh-CN"/>
              </w:rPr>
            </w:pPr>
            <w:r>
              <w:rPr>
                <w:rFonts w:hint="eastAsia" w:ascii="Times New Roman" w:hAnsi="Times New Roman" w:cs="Times New Roman"/>
                <w:i w:val="0"/>
                <w:iCs w:val="0"/>
                <w:color w:val="auto"/>
                <w:sz w:val="28"/>
                <w:szCs w:val="28"/>
                <w:u w:val="none"/>
                <w:lang w:val="en-US" w:eastAsia="zh-CN"/>
              </w:rPr>
              <w:t>6</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六</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加力支持大规模设备更新和以旧换新，支持扩大农业机械报废更新范围、提高补贴标准，实行定额补贴，农机报废补贴额原则上按不超过同类型农机购置与应用补贴额的30%，并综合考虑运输拆解成本和残值等因素确定。</w:t>
            </w:r>
          </w:p>
        </w:tc>
        <w:tc>
          <w:tcPr>
            <w:tcW w:w="24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7</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良种扩繁</w:t>
            </w: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一</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对购置使用良种公羊的养殖主体，按照种公羊每只1000元（专用型肉羊每只3000元）的标准，给予一次性补贴。</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中央农业产业发展项目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8</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二</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对国家级、自治区级羊遗传资源保种场、新发现资源按照每场40万元的标准给予补助。</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中央、自治区农业产业发展项目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9</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三</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对自治区出栏羊500只以上的规模养殖主体产羔能繁母羊且羔羊稳定饲养3个月以上的，见羔补母，每只能繁母羊补贴20元。</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《稳定肉牛肉羊及奶产业高质量发展九条政策措施》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cs="Times New Roman"/>
                <w:i w:val="0"/>
                <w:iCs w:val="0"/>
                <w:color w:val="auto"/>
                <w:kern w:val="0"/>
                <w:sz w:val="24"/>
                <w:szCs w:val="24"/>
                <w:u w:val="none"/>
                <w:lang w:val="en-US" w:eastAsia="zh-CN" w:bidi="ar"/>
              </w:rPr>
              <w:t>0</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增产增效技术应用</w:t>
            </w: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对开展人工授精经济杂交的产羔母羊，每只补贴40元。</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《稳定肉牛肉羊及奶产业高质量发展九条政策措施》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cs="Times New Roman"/>
                <w:i w:val="0"/>
                <w:iCs w:val="0"/>
                <w:color w:val="auto"/>
                <w:kern w:val="0"/>
                <w:sz w:val="24"/>
                <w:szCs w:val="24"/>
                <w:u w:val="none"/>
                <w:lang w:val="en-US" w:eastAsia="zh-CN" w:bidi="ar"/>
              </w:rPr>
              <w:t>1</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二</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对开展“场繁户育”销售自繁断奶羔羊1000只以上的养殖场，销售羔羊每只补贴60元。</w:t>
            </w:r>
          </w:p>
        </w:tc>
        <w:tc>
          <w:tcPr>
            <w:tcW w:w="2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自治区农业生产发展项目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cs="Times New Roman"/>
                <w:i w:val="0"/>
                <w:iCs w:val="0"/>
                <w:color w:val="auto"/>
                <w:kern w:val="0"/>
                <w:sz w:val="24"/>
                <w:szCs w:val="24"/>
                <w:u w:val="none"/>
                <w:lang w:val="en-US" w:eastAsia="zh-CN" w:bidi="ar"/>
              </w:rPr>
              <w:t>2</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三</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对通过国家评估验收的动物疫病净化场、无疫小区，按照每个不超过30万元的标准给予奖励。</w:t>
            </w:r>
          </w:p>
        </w:tc>
        <w:tc>
          <w:tcPr>
            <w:tcW w:w="24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13</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饲草料加工利用</w:t>
            </w: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对养殖场（户）利用玉米秸秆制作黄贮、微贮饲料的，利用棉秸秆、果枝藤条、糟渣、芦苇等非常规饲草资源，通过切短揉丝、发酵加工成饲料的，每吨补贴50元。</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《稳定肉牛肉羊及奶产业高质量发展九条政策措施》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14</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eastAsia" w:ascii="Times New Roman" w:hAnsi="Times New Roman" w:eastAsia="仿宋_GB2312" w:cs="Times New Roman"/>
                <w:b/>
                <w:bCs/>
                <w:i w:val="0"/>
                <w:iCs w:val="0"/>
                <w:color w:val="auto"/>
                <w:kern w:val="0"/>
                <w:sz w:val="24"/>
                <w:szCs w:val="24"/>
                <w:u w:val="none"/>
                <w:lang w:val="en-US" w:eastAsia="zh-CN" w:bidi="ar"/>
              </w:rPr>
              <w:t>二</w:t>
            </w:r>
            <w:r>
              <w:rPr>
                <w:rFonts w:hint="default" w:ascii="Times New Roman" w:hAnsi="Times New Roman" w:eastAsia="仿宋_GB2312" w:cs="Times New Roman"/>
                <w:b/>
                <w:bCs/>
                <w:i w:val="0"/>
                <w:iCs w:val="0"/>
                <w:color w:val="auto"/>
                <w:kern w:val="0"/>
                <w:sz w:val="24"/>
                <w:szCs w:val="24"/>
                <w:u w:val="none"/>
                <w:lang w:val="en-US" w:eastAsia="zh-CN" w:bidi="ar"/>
              </w:rPr>
              <w:t>是</w:t>
            </w:r>
            <w:r>
              <w:rPr>
                <w:rFonts w:hint="default" w:ascii="Times New Roman" w:hAnsi="Times New Roman" w:eastAsia="仿宋_GB2312" w:cs="Times New Roman"/>
                <w:i w:val="0"/>
                <w:iCs w:val="0"/>
                <w:color w:val="auto"/>
                <w:kern w:val="0"/>
                <w:sz w:val="24"/>
                <w:szCs w:val="24"/>
                <w:u w:val="none"/>
                <w:lang w:val="en-US" w:eastAsia="zh-CN" w:bidi="ar"/>
              </w:rPr>
              <w:t>按照每吨不超过50元的标准，对实施“粮改饲”的经营主体收储青贮给予补助。</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中央农业产业发展项目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w:t>
            </w:r>
            <w:r>
              <w:rPr>
                <w:rFonts w:hint="default" w:ascii="Times New Roman" w:hAnsi="Times New Roman" w:cs="Times New Roman"/>
                <w:i w:val="0"/>
                <w:iCs w:val="0"/>
                <w:color w:val="auto"/>
                <w:kern w:val="0"/>
                <w:sz w:val="24"/>
                <w:szCs w:val="24"/>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产品加工营销</w:t>
            </w: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对新建、扩建粮油类、肉类、果蔬类等精深加工项目，设备投资1000万元以上的，在投产运营后按设备实际投资额的20%给予奖补，奖补资金南疆五地州最高不超过2000万元，其他地（州、市）最高不超过1000万元。</w:t>
            </w:r>
          </w:p>
        </w:tc>
        <w:tc>
          <w:tcPr>
            <w:tcW w:w="2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《支持农产品加工业高质量发展若干政策措施》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w:t>
            </w:r>
            <w:r>
              <w:rPr>
                <w:rFonts w:hint="default" w:ascii="Times New Roman" w:hAnsi="Times New Roman" w:cs="Times New Roman"/>
                <w:i w:val="0"/>
                <w:iCs w:val="0"/>
                <w:color w:val="auto"/>
                <w:kern w:val="0"/>
                <w:sz w:val="24"/>
                <w:szCs w:val="24"/>
                <w:u w:val="none"/>
                <w:lang w:val="en-US" w:eastAsia="zh-CN" w:bidi="ar"/>
              </w:rPr>
              <w:t>6</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对申请新获得绿色食品标志使用证书、有机产品认证证书和标志、香港优质“正”印证书和标志的加工龙头企业、农民合作社等经营主体，给予1万元一次性奖励。</w:t>
            </w:r>
          </w:p>
        </w:tc>
        <w:tc>
          <w:tcPr>
            <w:tcW w:w="24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1</w:t>
            </w:r>
            <w:r>
              <w:rPr>
                <w:rFonts w:hint="default" w:ascii="Times New Roman" w:hAnsi="Times New Roman" w:cs="Times New Roman"/>
                <w:i w:val="0"/>
                <w:iCs w:val="0"/>
                <w:color w:val="auto"/>
                <w:kern w:val="0"/>
                <w:sz w:val="24"/>
                <w:szCs w:val="24"/>
                <w:u w:val="none"/>
                <w:lang w:val="en-US" w:eastAsia="zh-CN" w:bidi="ar"/>
              </w:rPr>
              <w:t>7</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0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对依法登记注册、具有独立法人资格，年销售“品味新疆”“新疆品质”“新疆礼物”“新疆好粮油”等目录内的农产品超过10亿元的单个经营主体，给予20万元一次性奖励。</w:t>
            </w:r>
          </w:p>
        </w:tc>
        <w:tc>
          <w:tcPr>
            <w:tcW w:w="24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4"/>
                <w:szCs w:val="24"/>
                <w:u w:val="none"/>
              </w:rPr>
            </w:pPr>
          </w:p>
        </w:tc>
      </w:tr>
    </w:tbl>
    <w:p>
      <w:pPr>
        <w:pStyle w:val="10"/>
        <w:ind w:left="0" w:leftChars="0" w:firstLine="0" w:firstLineChars="0"/>
        <w:rPr>
          <w:rFonts w:hint="default"/>
          <w:color w:val="auto"/>
          <w:lang w:val="en-US" w:eastAsia="zh-CN"/>
        </w:rPr>
        <w:sectPr>
          <w:pgSz w:w="16838" w:h="11906" w:orient="landscape"/>
          <w:pgMar w:top="1587" w:right="2098" w:bottom="1474" w:left="1984" w:header="851" w:footer="992" w:gutter="0"/>
          <w:cols w:space="720" w:num="1"/>
          <w:docGrid w:type="lines" w:linePitch="312" w:charSpace="0"/>
        </w:sectPr>
      </w:pPr>
    </w:p>
    <w:bookmarkEnd w:id="0"/>
    <w:p>
      <w:pPr>
        <w:pStyle w:val="10"/>
        <w:ind w:left="0" w:leftChars="0" w:firstLine="0" w:firstLineChars="0"/>
        <w:rPr>
          <w:rFonts w:hint="default"/>
          <w:color w:val="auto"/>
          <w:lang w:val="en-US" w:eastAsia="zh-CN"/>
        </w:rPr>
      </w:pPr>
    </w:p>
    <w:bookmarkEnd w:id="2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6707"/>
    <w:rsid w:val="00347FD1"/>
    <w:rsid w:val="00384B9C"/>
    <w:rsid w:val="005A2C9F"/>
    <w:rsid w:val="006836D3"/>
    <w:rsid w:val="00756746"/>
    <w:rsid w:val="007C2CDB"/>
    <w:rsid w:val="00BE1360"/>
    <w:rsid w:val="00D64AE1"/>
    <w:rsid w:val="01231E8D"/>
    <w:rsid w:val="015772A4"/>
    <w:rsid w:val="017B65FA"/>
    <w:rsid w:val="01973B44"/>
    <w:rsid w:val="01FA47FF"/>
    <w:rsid w:val="02060689"/>
    <w:rsid w:val="02111B48"/>
    <w:rsid w:val="022278B2"/>
    <w:rsid w:val="02477318"/>
    <w:rsid w:val="02581525"/>
    <w:rsid w:val="02775E4F"/>
    <w:rsid w:val="029E162E"/>
    <w:rsid w:val="02B524D4"/>
    <w:rsid w:val="02B726F0"/>
    <w:rsid w:val="02F456F2"/>
    <w:rsid w:val="03292070"/>
    <w:rsid w:val="032B09E8"/>
    <w:rsid w:val="03863E70"/>
    <w:rsid w:val="038F55CF"/>
    <w:rsid w:val="039E11BA"/>
    <w:rsid w:val="03D00E7F"/>
    <w:rsid w:val="03DE5A5A"/>
    <w:rsid w:val="03E868D9"/>
    <w:rsid w:val="042756B3"/>
    <w:rsid w:val="043752CF"/>
    <w:rsid w:val="04390EE3"/>
    <w:rsid w:val="043D4E77"/>
    <w:rsid w:val="04583A5F"/>
    <w:rsid w:val="047563BF"/>
    <w:rsid w:val="04C42EA2"/>
    <w:rsid w:val="04CB21E9"/>
    <w:rsid w:val="05137986"/>
    <w:rsid w:val="05432019"/>
    <w:rsid w:val="054E09BE"/>
    <w:rsid w:val="05A266C9"/>
    <w:rsid w:val="05D66723"/>
    <w:rsid w:val="05D9382C"/>
    <w:rsid w:val="05DC0DD7"/>
    <w:rsid w:val="060C68AF"/>
    <w:rsid w:val="062C0CFF"/>
    <w:rsid w:val="063B7194"/>
    <w:rsid w:val="066E7569"/>
    <w:rsid w:val="06826B71"/>
    <w:rsid w:val="06B036DE"/>
    <w:rsid w:val="06DF3FC3"/>
    <w:rsid w:val="06E2098E"/>
    <w:rsid w:val="06F55595"/>
    <w:rsid w:val="070B300A"/>
    <w:rsid w:val="071719AF"/>
    <w:rsid w:val="071A4E0E"/>
    <w:rsid w:val="07287718"/>
    <w:rsid w:val="073F4A62"/>
    <w:rsid w:val="07506C6F"/>
    <w:rsid w:val="07520C39"/>
    <w:rsid w:val="07E530B5"/>
    <w:rsid w:val="08191757"/>
    <w:rsid w:val="082F0F7A"/>
    <w:rsid w:val="0858227F"/>
    <w:rsid w:val="08674B41"/>
    <w:rsid w:val="08802C41"/>
    <w:rsid w:val="088A61B1"/>
    <w:rsid w:val="08A60A8D"/>
    <w:rsid w:val="08A90D2D"/>
    <w:rsid w:val="08C2594B"/>
    <w:rsid w:val="08CB14CC"/>
    <w:rsid w:val="08F875B0"/>
    <w:rsid w:val="08FD4BD5"/>
    <w:rsid w:val="095347F5"/>
    <w:rsid w:val="095742E5"/>
    <w:rsid w:val="09811362"/>
    <w:rsid w:val="09905A49"/>
    <w:rsid w:val="09A84B40"/>
    <w:rsid w:val="09D92F4C"/>
    <w:rsid w:val="09E855CB"/>
    <w:rsid w:val="09EC7ADB"/>
    <w:rsid w:val="0A002BCE"/>
    <w:rsid w:val="0AD100C7"/>
    <w:rsid w:val="0AD4481D"/>
    <w:rsid w:val="0AE71698"/>
    <w:rsid w:val="0B212582"/>
    <w:rsid w:val="0B7D3DAB"/>
    <w:rsid w:val="0B995089"/>
    <w:rsid w:val="0BAF665A"/>
    <w:rsid w:val="0BD31C1D"/>
    <w:rsid w:val="0BF422BF"/>
    <w:rsid w:val="0C48260B"/>
    <w:rsid w:val="0C5745FC"/>
    <w:rsid w:val="0C774C9E"/>
    <w:rsid w:val="0C9B273A"/>
    <w:rsid w:val="0CAA0BCF"/>
    <w:rsid w:val="0CBF1546"/>
    <w:rsid w:val="0CCF6888"/>
    <w:rsid w:val="0D0E503F"/>
    <w:rsid w:val="0D1C14C7"/>
    <w:rsid w:val="0D817B82"/>
    <w:rsid w:val="0D9A50E8"/>
    <w:rsid w:val="0D9A7867"/>
    <w:rsid w:val="0DA87805"/>
    <w:rsid w:val="0DD71E98"/>
    <w:rsid w:val="0DFF4F4B"/>
    <w:rsid w:val="0E236E8B"/>
    <w:rsid w:val="0E440BB0"/>
    <w:rsid w:val="0E5E71A5"/>
    <w:rsid w:val="0E7B2823"/>
    <w:rsid w:val="0E7B6CC7"/>
    <w:rsid w:val="0E9B4C74"/>
    <w:rsid w:val="0EAA65C4"/>
    <w:rsid w:val="0EC046DA"/>
    <w:rsid w:val="0F0A3BA7"/>
    <w:rsid w:val="0F1A64E0"/>
    <w:rsid w:val="0F6239E3"/>
    <w:rsid w:val="0F87344A"/>
    <w:rsid w:val="0FAB538A"/>
    <w:rsid w:val="0FCE2E27"/>
    <w:rsid w:val="0FDD51C0"/>
    <w:rsid w:val="0FE10DAC"/>
    <w:rsid w:val="0FF3288D"/>
    <w:rsid w:val="101E52D2"/>
    <w:rsid w:val="103E1D5B"/>
    <w:rsid w:val="10484987"/>
    <w:rsid w:val="107C2883"/>
    <w:rsid w:val="1089719A"/>
    <w:rsid w:val="10923E54"/>
    <w:rsid w:val="1092654A"/>
    <w:rsid w:val="109D1177"/>
    <w:rsid w:val="10C04E65"/>
    <w:rsid w:val="10C06C14"/>
    <w:rsid w:val="110E5FAF"/>
    <w:rsid w:val="112C6057"/>
    <w:rsid w:val="116752E1"/>
    <w:rsid w:val="11EB7CC0"/>
    <w:rsid w:val="11F823DD"/>
    <w:rsid w:val="11FE3E97"/>
    <w:rsid w:val="120C7C36"/>
    <w:rsid w:val="12274A70"/>
    <w:rsid w:val="124629EA"/>
    <w:rsid w:val="12617F82"/>
    <w:rsid w:val="1283439D"/>
    <w:rsid w:val="12955E7E"/>
    <w:rsid w:val="12DD1CFF"/>
    <w:rsid w:val="1300779B"/>
    <w:rsid w:val="130D010A"/>
    <w:rsid w:val="1315159D"/>
    <w:rsid w:val="13423437"/>
    <w:rsid w:val="13734411"/>
    <w:rsid w:val="13870712"/>
    <w:rsid w:val="139147C2"/>
    <w:rsid w:val="13A10F7E"/>
    <w:rsid w:val="13A22600"/>
    <w:rsid w:val="13B14068"/>
    <w:rsid w:val="13CE7899"/>
    <w:rsid w:val="13D604FC"/>
    <w:rsid w:val="13DD2D88"/>
    <w:rsid w:val="13E76BAD"/>
    <w:rsid w:val="13FA68E0"/>
    <w:rsid w:val="1424395D"/>
    <w:rsid w:val="14521B80"/>
    <w:rsid w:val="146A5814"/>
    <w:rsid w:val="1481490C"/>
    <w:rsid w:val="149A4FAA"/>
    <w:rsid w:val="149A777C"/>
    <w:rsid w:val="14C91E0F"/>
    <w:rsid w:val="14D233B9"/>
    <w:rsid w:val="14D257C9"/>
    <w:rsid w:val="14D62EA9"/>
    <w:rsid w:val="14FB646C"/>
    <w:rsid w:val="150D43F1"/>
    <w:rsid w:val="1525798D"/>
    <w:rsid w:val="153876C0"/>
    <w:rsid w:val="15485429"/>
    <w:rsid w:val="15727C03"/>
    <w:rsid w:val="15836462"/>
    <w:rsid w:val="15A043D2"/>
    <w:rsid w:val="15E11B06"/>
    <w:rsid w:val="15F64E85"/>
    <w:rsid w:val="15FA6724"/>
    <w:rsid w:val="16096967"/>
    <w:rsid w:val="160C28FB"/>
    <w:rsid w:val="160E70CE"/>
    <w:rsid w:val="16237D84"/>
    <w:rsid w:val="163559AE"/>
    <w:rsid w:val="165027E8"/>
    <w:rsid w:val="16737EDB"/>
    <w:rsid w:val="16846935"/>
    <w:rsid w:val="1690673F"/>
    <w:rsid w:val="16BF796D"/>
    <w:rsid w:val="16CF0C16"/>
    <w:rsid w:val="16E42F30"/>
    <w:rsid w:val="16E60E72"/>
    <w:rsid w:val="16F413C5"/>
    <w:rsid w:val="170610F8"/>
    <w:rsid w:val="17092996"/>
    <w:rsid w:val="171750B3"/>
    <w:rsid w:val="17377504"/>
    <w:rsid w:val="17435EA8"/>
    <w:rsid w:val="178C3CF3"/>
    <w:rsid w:val="179E7583"/>
    <w:rsid w:val="17BD5C5B"/>
    <w:rsid w:val="17BF09BF"/>
    <w:rsid w:val="17F3167D"/>
    <w:rsid w:val="17F453F5"/>
    <w:rsid w:val="183F0D66"/>
    <w:rsid w:val="1840063A"/>
    <w:rsid w:val="1844637C"/>
    <w:rsid w:val="185F31B6"/>
    <w:rsid w:val="18626802"/>
    <w:rsid w:val="186C18CD"/>
    <w:rsid w:val="18D72D4C"/>
    <w:rsid w:val="19065E4E"/>
    <w:rsid w:val="19183D6F"/>
    <w:rsid w:val="19263CD4"/>
    <w:rsid w:val="19324427"/>
    <w:rsid w:val="193E726F"/>
    <w:rsid w:val="194A1770"/>
    <w:rsid w:val="19570331"/>
    <w:rsid w:val="198229FB"/>
    <w:rsid w:val="199B6470"/>
    <w:rsid w:val="19B72B7E"/>
    <w:rsid w:val="19CF6119"/>
    <w:rsid w:val="19D61256"/>
    <w:rsid w:val="1A0758B3"/>
    <w:rsid w:val="1A0F6516"/>
    <w:rsid w:val="1A3B555D"/>
    <w:rsid w:val="1A516B2E"/>
    <w:rsid w:val="1A81759C"/>
    <w:rsid w:val="1AB570BD"/>
    <w:rsid w:val="1ACD2659"/>
    <w:rsid w:val="1AE16104"/>
    <w:rsid w:val="1AE2374C"/>
    <w:rsid w:val="1B132036"/>
    <w:rsid w:val="1B4B0783"/>
    <w:rsid w:val="1B520DB0"/>
    <w:rsid w:val="1B7A20B5"/>
    <w:rsid w:val="1B8A679C"/>
    <w:rsid w:val="1C0D4CD7"/>
    <w:rsid w:val="1C2A5889"/>
    <w:rsid w:val="1C2F781D"/>
    <w:rsid w:val="1C533032"/>
    <w:rsid w:val="1C872916"/>
    <w:rsid w:val="1CA473E9"/>
    <w:rsid w:val="1CB33AD0"/>
    <w:rsid w:val="1CBF4223"/>
    <w:rsid w:val="1CD6102A"/>
    <w:rsid w:val="1CEC29F5"/>
    <w:rsid w:val="1CF87735"/>
    <w:rsid w:val="1D156539"/>
    <w:rsid w:val="1D2F6D72"/>
    <w:rsid w:val="1D3A1AFC"/>
    <w:rsid w:val="1D3E4B91"/>
    <w:rsid w:val="1D743260"/>
    <w:rsid w:val="1D81772B"/>
    <w:rsid w:val="1D89140A"/>
    <w:rsid w:val="1D9516CD"/>
    <w:rsid w:val="1DA82F09"/>
    <w:rsid w:val="1DC835AB"/>
    <w:rsid w:val="1E0274A9"/>
    <w:rsid w:val="1E4E3AB1"/>
    <w:rsid w:val="1E9C300C"/>
    <w:rsid w:val="1EC176DF"/>
    <w:rsid w:val="1F4D51B4"/>
    <w:rsid w:val="1F617814"/>
    <w:rsid w:val="1F636F27"/>
    <w:rsid w:val="1F7C464D"/>
    <w:rsid w:val="1F9A4AD4"/>
    <w:rsid w:val="1FCB2EDF"/>
    <w:rsid w:val="1FEB532F"/>
    <w:rsid w:val="200A3A07"/>
    <w:rsid w:val="202278D0"/>
    <w:rsid w:val="203B62B7"/>
    <w:rsid w:val="205253AE"/>
    <w:rsid w:val="206343E5"/>
    <w:rsid w:val="20716D35"/>
    <w:rsid w:val="208A4F5D"/>
    <w:rsid w:val="209165D3"/>
    <w:rsid w:val="20BF3F5F"/>
    <w:rsid w:val="20CE712B"/>
    <w:rsid w:val="20D109C9"/>
    <w:rsid w:val="211F34E2"/>
    <w:rsid w:val="2120725A"/>
    <w:rsid w:val="21701F90"/>
    <w:rsid w:val="21893052"/>
    <w:rsid w:val="219519F6"/>
    <w:rsid w:val="21D4251F"/>
    <w:rsid w:val="21DA658D"/>
    <w:rsid w:val="22124DF5"/>
    <w:rsid w:val="22284619"/>
    <w:rsid w:val="22552F34"/>
    <w:rsid w:val="227B6E3E"/>
    <w:rsid w:val="22A32F7A"/>
    <w:rsid w:val="22D224A7"/>
    <w:rsid w:val="22FB3ADB"/>
    <w:rsid w:val="23272B22"/>
    <w:rsid w:val="23292BC4"/>
    <w:rsid w:val="233F60BE"/>
    <w:rsid w:val="23512A33"/>
    <w:rsid w:val="239A32F4"/>
    <w:rsid w:val="23C6058D"/>
    <w:rsid w:val="23E46C65"/>
    <w:rsid w:val="23ED3D6C"/>
    <w:rsid w:val="240A66CC"/>
    <w:rsid w:val="2435126F"/>
    <w:rsid w:val="24AA2336"/>
    <w:rsid w:val="25311A36"/>
    <w:rsid w:val="25710085"/>
    <w:rsid w:val="257E0129"/>
    <w:rsid w:val="25E371D4"/>
    <w:rsid w:val="25E940BF"/>
    <w:rsid w:val="25FE4476"/>
    <w:rsid w:val="2601295F"/>
    <w:rsid w:val="260C13B2"/>
    <w:rsid w:val="26103D41"/>
    <w:rsid w:val="263317DE"/>
    <w:rsid w:val="263D1448"/>
    <w:rsid w:val="26A12BEB"/>
    <w:rsid w:val="26B63AC8"/>
    <w:rsid w:val="26C8461C"/>
    <w:rsid w:val="2731466E"/>
    <w:rsid w:val="273B094A"/>
    <w:rsid w:val="2751016E"/>
    <w:rsid w:val="27AE3812"/>
    <w:rsid w:val="27BD3A55"/>
    <w:rsid w:val="27C941A8"/>
    <w:rsid w:val="27EE1E60"/>
    <w:rsid w:val="27EE3C0E"/>
    <w:rsid w:val="27FA6A57"/>
    <w:rsid w:val="28235FAE"/>
    <w:rsid w:val="28333D17"/>
    <w:rsid w:val="285E1698"/>
    <w:rsid w:val="285E6FE6"/>
    <w:rsid w:val="28DE0127"/>
    <w:rsid w:val="28F304A6"/>
    <w:rsid w:val="28F416F8"/>
    <w:rsid w:val="29387837"/>
    <w:rsid w:val="29934A6D"/>
    <w:rsid w:val="29CE019B"/>
    <w:rsid w:val="2A2D4EC2"/>
    <w:rsid w:val="2ADE440E"/>
    <w:rsid w:val="2AE15CAC"/>
    <w:rsid w:val="2AE9690F"/>
    <w:rsid w:val="2B17315A"/>
    <w:rsid w:val="2B2B6F28"/>
    <w:rsid w:val="2B65243A"/>
    <w:rsid w:val="2B681F2A"/>
    <w:rsid w:val="2B8C3E6A"/>
    <w:rsid w:val="2B9176D3"/>
    <w:rsid w:val="2BFC3266"/>
    <w:rsid w:val="2C11611D"/>
    <w:rsid w:val="2C5865FE"/>
    <w:rsid w:val="2C665AE5"/>
    <w:rsid w:val="2C817C3D"/>
    <w:rsid w:val="2D60110A"/>
    <w:rsid w:val="2DCE2591"/>
    <w:rsid w:val="2E020414"/>
    <w:rsid w:val="2E7D7A9A"/>
    <w:rsid w:val="2E894691"/>
    <w:rsid w:val="2EB86D24"/>
    <w:rsid w:val="2EBC4A66"/>
    <w:rsid w:val="2ED042CA"/>
    <w:rsid w:val="2ED12818"/>
    <w:rsid w:val="2F266384"/>
    <w:rsid w:val="2F3E372A"/>
    <w:rsid w:val="2F430CE4"/>
    <w:rsid w:val="2F44743E"/>
    <w:rsid w:val="2F4F1437"/>
    <w:rsid w:val="2F601055"/>
    <w:rsid w:val="2F61609F"/>
    <w:rsid w:val="2F701730"/>
    <w:rsid w:val="2F8A06C1"/>
    <w:rsid w:val="2F911A4F"/>
    <w:rsid w:val="2FA21EAE"/>
    <w:rsid w:val="2FD47D2D"/>
    <w:rsid w:val="2FD933F6"/>
    <w:rsid w:val="2FEA05F9"/>
    <w:rsid w:val="302E54F0"/>
    <w:rsid w:val="30474804"/>
    <w:rsid w:val="305033D4"/>
    <w:rsid w:val="308C28F1"/>
    <w:rsid w:val="30A05CC2"/>
    <w:rsid w:val="30C16364"/>
    <w:rsid w:val="30C20B7E"/>
    <w:rsid w:val="30C95219"/>
    <w:rsid w:val="30E738F1"/>
    <w:rsid w:val="30FD4EC2"/>
    <w:rsid w:val="31124E12"/>
    <w:rsid w:val="31591D0A"/>
    <w:rsid w:val="318178A1"/>
    <w:rsid w:val="31A57A34"/>
    <w:rsid w:val="31A83080"/>
    <w:rsid w:val="31D512BD"/>
    <w:rsid w:val="31DC0F7C"/>
    <w:rsid w:val="32004C6A"/>
    <w:rsid w:val="3240150B"/>
    <w:rsid w:val="32A36BD3"/>
    <w:rsid w:val="32A61CB5"/>
    <w:rsid w:val="32E4633A"/>
    <w:rsid w:val="333F17C2"/>
    <w:rsid w:val="335214F5"/>
    <w:rsid w:val="335F3C12"/>
    <w:rsid w:val="336B4FE8"/>
    <w:rsid w:val="33925D96"/>
    <w:rsid w:val="33AF5480"/>
    <w:rsid w:val="33F4279E"/>
    <w:rsid w:val="34510677"/>
    <w:rsid w:val="34534B89"/>
    <w:rsid w:val="34943D90"/>
    <w:rsid w:val="34D67F04"/>
    <w:rsid w:val="352005C7"/>
    <w:rsid w:val="354502C4"/>
    <w:rsid w:val="35904557"/>
    <w:rsid w:val="35E46651"/>
    <w:rsid w:val="35F20D6E"/>
    <w:rsid w:val="35F745D6"/>
    <w:rsid w:val="36154A5C"/>
    <w:rsid w:val="363F7E06"/>
    <w:rsid w:val="36545584"/>
    <w:rsid w:val="36575075"/>
    <w:rsid w:val="36592B9B"/>
    <w:rsid w:val="366E2AEA"/>
    <w:rsid w:val="366F0610"/>
    <w:rsid w:val="36737596"/>
    <w:rsid w:val="36851BE2"/>
    <w:rsid w:val="36A91D74"/>
    <w:rsid w:val="36AD2EE7"/>
    <w:rsid w:val="36C066E4"/>
    <w:rsid w:val="36DE12F2"/>
    <w:rsid w:val="36FA4721"/>
    <w:rsid w:val="371371EE"/>
    <w:rsid w:val="371E1963"/>
    <w:rsid w:val="3727713D"/>
    <w:rsid w:val="375438E2"/>
    <w:rsid w:val="376E7C50"/>
    <w:rsid w:val="3787198A"/>
    <w:rsid w:val="37991DE9"/>
    <w:rsid w:val="37A442EA"/>
    <w:rsid w:val="37AC319E"/>
    <w:rsid w:val="37F4701F"/>
    <w:rsid w:val="38033706"/>
    <w:rsid w:val="38060B00"/>
    <w:rsid w:val="38172D0E"/>
    <w:rsid w:val="381B0A50"/>
    <w:rsid w:val="382B67B9"/>
    <w:rsid w:val="38575800"/>
    <w:rsid w:val="3862667F"/>
    <w:rsid w:val="388A1731"/>
    <w:rsid w:val="388C7258"/>
    <w:rsid w:val="38B93DC5"/>
    <w:rsid w:val="38C764E2"/>
    <w:rsid w:val="38D94467"/>
    <w:rsid w:val="39162FC5"/>
    <w:rsid w:val="392576AC"/>
    <w:rsid w:val="393C04D7"/>
    <w:rsid w:val="393D2C48"/>
    <w:rsid w:val="39445D84"/>
    <w:rsid w:val="397C551E"/>
    <w:rsid w:val="39D37108"/>
    <w:rsid w:val="39E84962"/>
    <w:rsid w:val="39E906DA"/>
    <w:rsid w:val="3A726630"/>
    <w:rsid w:val="3A810912"/>
    <w:rsid w:val="3A940645"/>
    <w:rsid w:val="3AF64E5C"/>
    <w:rsid w:val="3AFB2473"/>
    <w:rsid w:val="3B450A85"/>
    <w:rsid w:val="3B471B5C"/>
    <w:rsid w:val="3B620744"/>
    <w:rsid w:val="3BC1368F"/>
    <w:rsid w:val="3BDB58B6"/>
    <w:rsid w:val="3BDF1D94"/>
    <w:rsid w:val="3C0538B3"/>
    <w:rsid w:val="3C1119BE"/>
    <w:rsid w:val="3C125CC6"/>
    <w:rsid w:val="3C1732DC"/>
    <w:rsid w:val="3C474F3D"/>
    <w:rsid w:val="3C812E4B"/>
    <w:rsid w:val="3CAA4150"/>
    <w:rsid w:val="3CB46D7D"/>
    <w:rsid w:val="3CB52AF5"/>
    <w:rsid w:val="3CBE48A4"/>
    <w:rsid w:val="3D1D028B"/>
    <w:rsid w:val="3D5E4F3B"/>
    <w:rsid w:val="3DB334D8"/>
    <w:rsid w:val="3E142A8F"/>
    <w:rsid w:val="3E1A70B4"/>
    <w:rsid w:val="3E554590"/>
    <w:rsid w:val="3E8F1850"/>
    <w:rsid w:val="3EA572C5"/>
    <w:rsid w:val="3EAA48DB"/>
    <w:rsid w:val="3EB03A41"/>
    <w:rsid w:val="3ED937C3"/>
    <w:rsid w:val="3EE33949"/>
    <w:rsid w:val="3EFC5A2A"/>
    <w:rsid w:val="3F2301EA"/>
    <w:rsid w:val="3F2D1069"/>
    <w:rsid w:val="3F710F55"/>
    <w:rsid w:val="3F84512C"/>
    <w:rsid w:val="3F870779"/>
    <w:rsid w:val="3FBB0422"/>
    <w:rsid w:val="3FCA4B09"/>
    <w:rsid w:val="405C7E57"/>
    <w:rsid w:val="405D597D"/>
    <w:rsid w:val="406F7D44"/>
    <w:rsid w:val="40730CFD"/>
    <w:rsid w:val="408B6047"/>
    <w:rsid w:val="40B8547B"/>
    <w:rsid w:val="40BF3F42"/>
    <w:rsid w:val="40C33A32"/>
    <w:rsid w:val="40F7192E"/>
    <w:rsid w:val="40FA4F7A"/>
    <w:rsid w:val="411029F0"/>
    <w:rsid w:val="41173D7E"/>
    <w:rsid w:val="411C4DB3"/>
    <w:rsid w:val="41391F47"/>
    <w:rsid w:val="416F2D68"/>
    <w:rsid w:val="41727207"/>
    <w:rsid w:val="417967E7"/>
    <w:rsid w:val="41E21019"/>
    <w:rsid w:val="42075BA1"/>
    <w:rsid w:val="4217035F"/>
    <w:rsid w:val="421F2EEA"/>
    <w:rsid w:val="42397A99"/>
    <w:rsid w:val="425640C9"/>
    <w:rsid w:val="427A2817"/>
    <w:rsid w:val="42B07FE6"/>
    <w:rsid w:val="42CD0B98"/>
    <w:rsid w:val="42DE2DA6"/>
    <w:rsid w:val="42FC147E"/>
    <w:rsid w:val="4320516C"/>
    <w:rsid w:val="432437C0"/>
    <w:rsid w:val="434F15AD"/>
    <w:rsid w:val="43784FA8"/>
    <w:rsid w:val="43AA0EDA"/>
    <w:rsid w:val="43B9736F"/>
    <w:rsid w:val="43DB5537"/>
    <w:rsid w:val="43F14D5A"/>
    <w:rsid w:val="44150A49"/>
    <w:rsid w:val="44226CC2"/>
    <w:rsid w:val="44242A3A"/>
    <w:rsid w:val="44476729"/>
    <w:rsid w:val="445157F9"/>
    <w:rsid w:val="44735770"/>
    <w:rsid w:val="447566A0"/>
    <w:rsid w:val="449556E6"/>
    <w:rsid w:val="449F10DE"/>
    <w:rsid w:val="44A1408B"/>
    <w:rsid w:val="44A43B7B"/>
    <w:rsid w:val="44B10046"/>
    <w:rsid w:val="44C935E1"/>
    <w:rsid w:val="4508235C"/>
    <w:rsid w:val="450D2F9F"/>
    <w:rsid w:val="451E406B"/>
    <w:rsid w:val="452347C2"/>
    <w:rsid w:val="45240818"/>
    <w:rsid w:val="452812FD"/>
    <w:rsid w:val="453D1459"/>
    <w:rsid w:val="45424351"/>
    <w:rsid w:val="457B406B"/>
    <w:rsid w:val="457F787C"/>
    <w:rsid w:val="458C51EC"/>
    <w:rsid w:val="459C2AA4"/>
    <w:rsid w:val="459F259E"/>
    <w:rsid w:val="45A4181D"/>
    <w:rsid w:val="45AF73E2"/>
    <w:rsid w:val="45D3296A"/>
    <w:rsid w:val="45E71F71"/>
    <w:rsid w:val="45EF20EB"/>
    <w:rsid w:val="45FC3543"/>
    <w:rsid w:val="461D5993"/>
    <w:rsid w:val="4646138E"/>
    <w:rsid w:val="466A3C1B"/>
    <w:rsid w:val="46A00372"/>
    <w:rsid w:val="46A2233C"/>
    <w:rsid w:val="46CB1893"/>
    <w:rsid w:val="46D36999"/>
    <w:rsid w:val="46EB42D7"/>
    <w:rsid w:val="46F30DEA"/>
    <w:rsid w:val="46F81F5C"/>
    <w:rsid w:val="47022DDB"/>
    <w:rsid w:val="47354F5E"/>
    <w:rsid w:val="47395E00"/>
    <w:rsid w:val="473F7B8B"/>
    <w:rsid w:val="474F6FDC"/>
    <w:rsid w:val="4766336A"/>
    <w:rsid w:val="4776493D"/>
    <w:rsid w:val="477C63DB"/>
    <w:rsid w:val="47ED69A4"/>
    <w:rsid w:val="480C3F11"/>
    <w:rsid w:val="486378A9"/>
    <w:rsid w:val="48912668"/>
    <w:rsid w:val="489455DD"/>
    <w:rsid w:val="48AF4895"/>
    <w:rsid w:val="48C93BB0"/>
    <w:rsid w:val="491D0D80"/>
    <w:rsid w:val="4921579A"/>
    <w:rsid w:val="492E6109"/>
    <w:rsid w:val="4933371F"/>
    <w:rsid w:val="495C2C76"/>
    <w:rsid w:val="496438D9"/>
    <w:rsid w:val="49804BB7"/>
    <w:rsid w:val="499930CB"/>
    <w:rsid w:val="49D767A1"/>
    <w:rsid w:val="4A2D7E6F"/>
    <w:rsid w:val="4A484FA8"/>
    <w:rsid w:val="4A69564B"/>
    <w:rsid w:val="4A82495E"/>
    <w:rsid w:val="4A8C758B"/>
    <w:rsid w:val="4A9415C4"/>
    <w:rsid w:val="4AC9763E"/>
    <w:rsid w:val="4AEE78FE"/>
    <w:rsid w:val="4B001586"/>
    <w:rsid w:val="4B311E14"/>
    <w:rsid w:val="4B35552D"/>
    <w:rsid w:val="4B513C72"/>
    <w:rsid w:val="4B63653E"/>
    <w:rsid w:val="4B773D97"/>
    <w:rsid w:val="4BB47B8F"/>
    <w:rsid w:val="4C2C2DD4"/>
    <w:rsid w:val="4C8A5D4C"/>
    <w:rsid w:val="4D001B6A"/>
    <w:rsid w:val="4D151ABA"/>
    <w:rsid w:val="4D31441A"/>
    <w:rsid w:val="4D4D1254"/>
    <w:rsid w:val="4D64034B"/>
    <w:rsid w:val="4D83295B"/>
    <w:rsid w:val="4D896004"/>
    <w:rsid w:val="4D8D0629"/>
    <w:rsid w:val="4D9549A9"/>
    <w:rsid w:val="4D97427D"/>
    <w:rsid w:val="4E2E44B5"/>
    <w:rsid w:val="4E496E15"/>
    <w:rsid w:val="4E7520E4"/>
    <w:rsid w:val="4E9603D7"/>
    <w:rsid w:val="4EA56E6D"/>
    <w:rsid w:val="4EC227F4"/>
    <w:rsid w:val="4F027E1C"/>
    <w:rsid w:val="4F4421E2"/>
    <w:rsid w:val="4F457D08"/>
    <w:rsid w:val="4F4B17C3"/>
    <w:rsid w:val="4FA233AD"/>
    <w:rsid w:val="4FAB559D"/>
    <w:rsid w:val="4FD73056"/>
    <w:rsid w:val="4FED287A"/>
    <w:rsid w:val="4FF77255"/>
    <w:rsid w:val="50096F88"/>
    <w:rsid w:val="504601DC"/>
    <w:rsid w:val="50483F54"/>
    <w:rsid w:val="507A1C34"/>
    <w:rsid w:val="50A56CB1"/>
    <w:rsid w:val="50AD2009"/>
    <w:rsid w:val="50B650FC"/>
    <w:rsid w:val="50DB6B76"/>
    <w:rsid w:val="50F31683"/>
    <w:rsid w:val="511B6F73"/>
    <w:rsid w:val="511F2F07"/>
    <w:rsid w:val="513858D1"/>
    <w:rsid w:val="51501312"/>
    <w:rsid w:val="515B3813"/>
    <w:rsid w:val="517C08A3"/>
    <w:rsid w:val="51B00003"/>
    <w:rsid w:val="51BA678C"/>
    <w:rsid w:val="51DF3DC5"/>
    <w:rsid w:val="51EE4687"/>
    <w:rsid w:val="51F355BB"/>
    <w:rsid w:val="520E4D2A"/>
    <w:rsid w:val="52263E21"/>
    <w:rsid w:val="52483D98"/>
    <w:rsid w:val="524B4026"/>
    <w:rsid w:val="52541C84"/>
    <w:rsid w:val="526037D7"/>
    <w:rsid w:val="526112FD"/>
    <w:rsid w:val="527B6171"/>
    <w:rsid w:val="528F5E6A"/>
    <w:rsid w:val="529A65BD"/>
    <w:rsid w:val="52FE4132"/>
    <w:rsid w:val="530718F1"/>
    <w:rsid w:val="533B4DE3"/>
    <w:rsid w:val="53650979"/>
    <w:rsid w:val="536F17F8"/>
    <w:rsid w:val="53A771E4"/>
    <w:rsid w:val="53A874C9"/>
    <w:rsid w:val="53AB3ED4"/>
    <w:rsid w:val="53C438F2"/>
    <w:rsid w:val="53E408E4"/>
    <w:rsid w:val="5402441A"/>
    <w:rsid w:val="5430412D"/>
    <w:rsid w:val="54451EC0"/>
    <w:rsid w:val="544D38E7"/>
    <w:rsid w:val="54863837"/>
    <w:rsid w:val="55452810"/>
    <w:rsid w:val="554A6079"/>
    <w:rsid w:val="5559540E"/>
    <w:rsid w:val="559D089E"/>
    <w:rsid w:val="559D43FA"/>
    <w:rsid w:val="55A01253"/>
    <w:rsid w:val="55AC6D33"/>
    <w:rsid w:val="55AE2AAB"/>
    <w:rsid w:val="55B8273C"/>
    <w:rsid w:val="55C37BD9"/>
    <w:rsid w:val="55C71477"/>
    <w:rsid w:val="55DF5FEA"/>
    <w:rsid w:val="56216696"/>
    <w:rsid w:val="56436BA8"/>
    <w:rsid w:val="56464A92"/>
    <w:rsid w:val="567B6182"/>
    <w:rsid w:val="56C26CA2"/>
    <w:rsid w:val="56D93B58"/>
    <w:rsid w:val="56F444EE"/>
    <w:rsid w:val="57014E5D"/>
    <w:rsid w:val="572A7F10"/>
    <w:rsid w:val="57390153"/>
    <w:rsid w:val="575726EC"/>
    <w:rsid w:val="575C2093"/>
    <w:rsid w:val="57D12A81"/>
    <w:rsid w:val="580C1D0B"/>
    <w:rsid w:val="58262DCD"/>
    <w:rsid w:val="583152CE"/>
    <w:rsid w:val="58515970"/>
    <w:rsid w:val="587358E6"/>
    <w:rsid w:val="58A53908"/>
    <w:rsid w:val="58AB32D2"/>
    <w:rsid w:val="59017396"/>
    <w:rsid w:val="59044790"/>
    <w:rsid w:val="59175713"/>
    <w:rsid w:val="591F15CA"/>
    <w:rsid w:val="59561CA9"/>
    <w:rsid w:val="59741916"/>
    <w:rsid w:val="598B6C60"/>
    <w:rsid w:val="599E6993"/>
    <w:rsid w:val="59AA5338"/>
    <w:rsid w:val="59B63CDD"/>
    <w:rsid w:val="59C04B5B"/>
    <w:rsid w:val="59ED3476"/>
    <w:rsid w:val="5A3F1F24"/>
    <w:rsid w:val="5A421A14"/>
    <w:rsid w:val="5A9B41F2"/>
    <w:rsid w:val="5ABF1EA2"/>
    <w:rsid w:val="5AE15944"/>
    <w:rsid w:val="5AEE74A6"/>
    <w:rsid w:val="5AF47368"/>
    <w:rsid w:val="5B647768"/>
    <w:rsid w:val="5BAC183B"/>
    <w:rsid w:val="5BB43E59"/>
    <w:rsid w:val="5BDF728A"/>
    <w:rsid w:val="5BF6666C"/>
    <w:rsid w:val="5C225659"/>
    <w:rsid w:val="5C2869E8"/>
    <w:rsid w:val="5C526369"/>
    <w:rsid w:val="5C675762"/>
    <w:rsid w:val="5C7A5495"/>
    <w:rsid w:val="5CB36BF9"/>
    <w:rsid w:val="5CB74A6D"/>
    <w:rsid w:val="5CB87D6C"/>
    <w:rsid w:val="5CEE25FD"/>
    <w:rsid w:val="5D015F6A"/>
    <w:rsid w:val="5D8D2FA6"/>
    <w:rsid w:val="5D99194B"/>
    <w:rsid w:val="5DB736CF"/>
    <w:rsid w:val="5DCC6203"/>
    <w:rsid w:val="5DE84681"/>
    <w:rsid w:val="5DFE5C52"/>
    <w:rsid w:val="5E0E0A7E"/>
    <w:rsid w:val="5E1E62F4"/>
    <w:rsid w:val="5E316028"/>
    <w:rsid w:val="5E36363E"/>
    <w:rsid w:val="5E4C4C10"/>
    <w:rsid w:val="5E587A58"/>
    <w:rsid w:val="5E711B24"/>
    <w:rsid w:val="5ED54C05"/>
    <w:rsid w:val="5EE74938"/>
    <w:rsid w:val="5EF534F9"/>
    <w:rsid w:val="5F061262"/>
    <w:rsid w:val="5F1F0576"/>
    <w:rsid w:val="5F21609C"/>
    <w:rsid w:val="5F265461"/>
    <w:rsid w:val="5F9F3465"/>
    <w:rsid w:val="5FB07420"/>
    <w:rsid w:val="5FB23198"/>
    <w:rsid w:val="5FE1582B"/>
    <w:rsid w:val="602F47E9"/>
    <w:rsid w:val="602F6597"/>
    <w:rsid w:val="604722B1"/>
    <w:rsid w:val="60695F4D"/>
    <w:rsid w:val="608529FF"/>
    <w:rsid w:val="60EA0710"/>
    <w:rsid w:val="61077514"/>
    <w:rsid w:val="6115002E"/>
    <w:rsid w:val="612E684E"/>
    <w:rsid w:val="613025C6"/>
    <w:rsid w:val="615171FB"/>
    <w:rsid w:val="615269E1"/>
    <w:rsid w:val="615E1AA2"/>
    <w:rsid w:val="61B6359B"/>
    <w:rsid w:val="61BF7DEE"/>
    <w:rsid w:val="61CE1DDF"/>
    <w:rsid w:val="61FE5750"/>
    <w:rsid w:val="62344338"/>
    <w:rsid w:val="62614A02"/>
    <w:rsid w:val="6263077A"/>
    <w:rsid w:val="62750B85"/>
    <w:rsid w:val="627D6E20"/>
    <w:rsid w:val="62AE40EB"/>
    <w:rsid w:val="62BB2364"/>
    <w:rsid w:val="62C3746A"/>
    <w:rsid w:val="62FF7FAA"/>
    <w:rsid w:val="632A1297"/>
    <w:rsid w:val="640102A1"/>
    <w:rsid w:val="6410048D"/>
    <w:rsid w:val="641C5084"/>
    <w:rsid w:val="64451CD1"/>
    <w:rsid w:val="644F5459"/>
    <w:rsid w:val="645D1F4B"/>
    <w:rsid w:val="646D1D84"/>
    <w:rsid w:val="64826563"/>
    <w:rsid w:val="65332685"/>
    <w:rsid w:val="65437822"/>
    <w:rsid w:val="65516FAF"/>
    <w:rsid w:val="65622F6B"/>
    <w:rsid w:val="659155FE"/>
    <w:rsid w:val="65CB4FB4"/>
    <w:rsid w:val="65DD0843"/>
    <w:rsid w:val="65F91855"/>
    <w:rsid w:val="661F0E5C"/>
    <w:rsid w:val="666B5E4F"/>
    <w:rsid w:val="66A51361"/>
    <w:rsid w:val="67057B27"/>
    <w:rsid w:val="670C64EC"/>
    <w:rsid w:val="672C7CD4"/>
    <w:rsid w:val="674E19F8"/>
    <w:rsid w:val="6780592A"/>
    <w:rsid w:val="67B52BFB"/>
    <w:rsid w:val="67CC7CD0"/>
    <w:rsid w:val="68282249"/>
    <w:rsid w:val="682F0436"/>
    <w:rsid w:val="684150B9"/>
    <w:rsid w:val="68831B76"/>
    <w:rsid w:val="68A37B22"/>
    <w:rsid w:val="68CD1043"/>
    <w:rsid w:val="68D370A0"/>
    <w:rsid w:val="690802CD"/>
    <w:rsid w:val="69194288"/>
    <w:rsid w:val="69197DE4"/>
    <w:rsid w:val="693469CC"/>
    <w:rsid w:val="6945507D"/>
    <w:rsid w:val="6985191D"/>
    <w:rsid w:val="69A9560C"/>
    <w:rsid w:val="69B0699A"/>
    <w:rsid w:val="69DA531F"/>
    <w:rsid w:val="69E1647F"/>
    <w:rsid w:val="69EE301F"/>
    <w:rsid w:val="6A38073E"/>
    <w:rsid w:val="6A9357CC"/>
    <w:rsid w:val="6AB029CA"/>
    <w:rsid w:val="6AB2229E"/>
    <w:rsid w:val="6AFB3C45"/>
    <w:rsid w:val="6B062EBF"/>
    <w:rsid w:val="6B413622"/>
    <w:rsid w:val="6B4C44A1"/>
    <w:rsid w:val="6B9D186F"/>
    <w:rsid w:val="6BB77B7B"/>
    <w:rsid w:val="6BBD539F"/>
    <w:rsid w:val="6BC404DB"/>
    <w:rsid w:val="6BCE2A60"/>
    <w:rsid w:val="6BD7076B"/>
    <w:rsid w:val="6C103720"/>
    <w:rsid w:val="6C16685D"/>
    <w:rsid w:val="6C5D26DE"/>
    <w:rsid w:val="6C705F6D"/>
    <w:rsid w:val="6C81017A"/>
    <w:rsid w:val="6C830396"/>
    <w:rsid w:val="6CF272CA"/>
    <w:rsid w:val="6D1E5360"/>
    <w:rsid w:val="6D651C7D"/>
    <w:rsid w:val="6D98255E"/>
    <w:rsid w:val="6D9E4D5C"/>
    <w:rsid w:val="6DAF0D17"/>
    <w:rsid w:val="6DB63E53"/>
    <w:rsid w:val="6DB66549"/>
    <w:rsid w:val="6DBE1D5A"/>
    <w:rsid w:val="6DE24C48"/>
    <w:rsid w:val="6E001573"/>
    <w:rsid w:val="6E2E60E0"/>
    <w:rsid w:val="6E301E58"/>
    <w:rsid w:val="6E37252E"/>
    <w:rsid w:val="6E961F7F"/>
    <w:rsid w:val="6ED21161"/>
    <w:rsid w:val="6ED36C87"/>
    <w:rsid w:val="6EE3511C"/>
    <w:rsid w:val="6EED7D49"/>
    <w:rsid w:val="6EFF182A"/>
    <w:rsid w:val="6F2D6397"/>
    <w:rsid w:val="6F307B5E"/>
    <w:rsid w:val="6F9401C4"/>
    <w:rsid w:val="6FAA4AFF"/>
    <w:rsid w:val="6FDE58E3"/>
    <w:rsid w:val="702C74A3"/>
    <w:rsid w:val="703A5210"/>
    <w:rsid w:val="7047792D"/>
    <w:rsid w:val="70980188"/>
    <w:rsid w:val="70DD5B9B"/>
    <w:rsid w:val="70E76063"/>
    <w:rsid w:val="70EE7DA8"/>
    <w:rsid w:val="70F76C5D"/>
    <w:rsid w:val="70FE448F"/>
    <w:rsid w:val="71096990"/>
    <w:rsid w:val="71125845"/>
    <w:rsid w:val="711710AD"/>
    <w:rsid w:val="71461992"/>
    <w:rsid w:val="71597917"/>
    <w:rsid w:val="71793B16"/>
    <w:rsid w:val="71CB1E97"/>
    <w:rsid w:val="72111FA0"/>
    <w:rsid w:val="721D0945"/>
    <w:rsid w:val="7242215A"/>
    <w:rsid w:val="726522EC"/>
    <w:rsid w:val="727E687D"/>
    <w:rsid w:val="729D55E2"/>
    <w:rsid w:val="72CA1FFD"/>
    <w:rsid w:val="72CC336D"/>
    <w:rsid w:val="72E476B5"/>
    <w:rsid w:val="73107FB9"/>
    <w:rsid w:val="73797DFD"/>
    <w:rsid w:val="737B3AC1"/>
    <w:rsid w:val="739369E5"/>
    <w:rsid w:val="73C60B68"/>
    <w:rsid w:val="73F12089"/>
    <w:rsid w:val="73F2195D"/>
    <w:rsid w:val="74064E51"/>
    <w:rsid w:val="74143FCA"/>
    <w:rsid w:val="7422620E"/>
    <w:rsid w:val="74455F31"/>
    <w:rsid w:val="749218BB"/>
    <w:rsid w:val="74AB488D"/>
    <w:rsid w:val="75010D6F"/>
    <w:rsid w:val="751D0C5C"/>
    <w:rsid w:val="75774810"/>
    <w:rsid w:val="75952EE8"/>
    <w:rsid w:val="75976C60"/>
    <w:rsid w:val="75A44ED9"/>
    <w:rsid w:val="75BE41ED"/>
    <w:rsid w:val="75D83BC8"/>
    <w:rsid w:val="760D6F22"/>
    <w:rsid w:val="76651564"/>
    <w:rsid w:val="767F033B"/>
    <w:rsid w:val="76C421E9"/>
    <w:rsid w:val="770F2826"/>
    <w:rsid w:val="77185B7F"/>
    <w:rsid w:val="7783749C"/>
    <w:rsid w:val="779F3BAA"/>
    <w:rsid w:val="77CE4490"/>
    <w:rsid w:val="77D61AD8"/>
    <w:rsid w:val="77F51A1C"/>
    <w:rsid w:val="780954C8"/>
    <w:rsid w:val="78227ECE"/>
    <w:rsid w:val="789B25C4"/>
    <w:rsid w:val="78A21BA4"/>
    <w:rsid w:val="78E75809"/>
    <w:rsid w:val="78F543CA"/>
    <w:rsid w:val="79277C54"/>
    <w:rsid w:val="79751067"/>
    <w:rsid w:val="79753297"/>
    <w:rsid w:val="79835164"/>
    <w:rsid w:val="79884EE7"/>
    <w:rsid w:val="799C2A97"/>
    <w:rsid w:val="79BA2F1D"/>
    <w:rsid w:val="79C81CA5"/>
    <w:rsid w:val="79D51B05"/>
    <w:rsid w:val="79D8132C"/>
    <w:rsid w:val="79E76E9F"/>
    <w:rsid w:val="79FB4CAA"/>
    <w:rsid w:val="7A170370"/>
    <w:rsid w:val="7A1C5986"/>
    <w:rsid w:val="7A3251AA"/>
    <w:rsid w:val="7A340F22"/>
    <w:rsid w:val="7A6C06BC"/>
    <w:rsid w:val="7A804167"/>
    <w:rsid w:val="7A966290"/>
    <w:rsid w:val="7A9E639B"/>
    <w:rsid w:val="7AB61937"/>
    <w:rsid w:val="7ACC115A"/>
    <w:rsid w:val="7AEF6BF7"/>
    <w:rsid w:val="7B1A5E89"/>
    <w:rsid w:val="7B3D5BB4"/>
    <w:rsid w:val="7B71305D"/>
    <w:rsid w:val="7B7517F2"/>
    <w:rsid w:val="7BA47323"/>
    <w:rsid w:val="7BB340C8"/>
    <w:rsid w:val="7BC6204D"/>
    <w:rsid w:val="7C2C34BC"/>
    <w:rsid w:val="7C5F1B5A"/>
    <w:rsid w:val="7CA0464C"/>
    <w:rsid w:val="7CD6006E"/>
    <w:rsid w:val="7CE85FF3"/>
    <w:rsid w:val="7D2863F0"/>
    <w:rsid w:val="7D2C5EE0"/>
    <w:rsid w:val="7D6F401F"/>
    <w:rsid w:val="7D717D97"/>
    <w:rsid w:val="7DDA3B8E"/>
    <w:rsid w:val="7DE306E9"/>
    <w:rsid w:val="7DF52776"/>
    <w:rsid w:val="7E1626EC"/>
    <w:rsid w:val="7E2B6198"/>
    <w:rsid w:val="7E4E4CA4"/>
    <w:rsid w:val="7E9975A5"/>
    <w:rsid w:val="7EAF6DC9"/>
    <w:rsid w:val="7F45772D"/>
    <w:rsid w:val="7F567D24"/>
    <w:rsid w:val="7F8042C1"/>
    <w:rsid w:val="7F8C2C66"/>
    <w:rsid w:val="7FC543CA"/>
    <w:rsid w:val="7FFA5736"/>
    <w:rsid w:val="C7B33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hAnsi="Times New Roman" w:eastAsia="宋体"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UserStyle_0"/>
    <w:basedOn w:val="1"/>
    <w:link w:val="12"/>
    <w:qFormat/>
    <w:uiPriority w:val="0"/>
    <w:pPr>
      <w:spacing w:line="240" w:lineRule="exact"/>
      <w:jc w:val="left"/>
    </w:pPr>
  </w:style>
  <w:style w:type="paragraph" w:customStyle="1" w:styleId="10">
    <w:name w:val="正文文字 1"/>
    <w:basedOn w:val="1"/>
    <w:next w:val="1"/>
    <w:qFormat/>
    <w:uiPriority w:val="99"/>
    <w:pPr>
      <w:ind w:left="240"/>
    </w:pPr>
    <w:rPr>
      <w:rFonts w:ascii="??" w:hAnsi="??" w:cs="黑体"/>
      <w:sz w:val="28"/>
      <w:szCs w:val="22"/>
    </w:rPr>
  </w:style>
  <w:style w:type="paragraph" w:styleId="11">
    <w:name w:val="List Paragraph"/>
    <w:basedOn w:val="1"/>
    <w:qFormat/>
    <w:uiPriority w:val="34"/>
    <w:pPr>
      <w:ind w:left="720"/>
      <w:contextualSpacing/>
    </w:pPr>
  </w:style>
  <w:style w:type="character" w:customStyle="1" w:styleId="12">
    <w:name w:val="NormalCharacter"/>
    <w:link w:val="9"/>
    <w:qFormat/>
    <w:uiPriority w:val="0"/>
  </w:style>
  <w:style w:type="character" w:customStyle="1" w:styleId="13">
    <w:name w:val="font71"/>
    <w:basedOn w:val="7"/>
    <w:uiPriority w:val="0"/>
    <w:rPr>
      <w:rFonts w:ascii="黑体" w:hAnsi="宋体" w:eastAsia="黑体" w:cs="黑体"/>
      <w:color w:val="000000"/>
      <w:sz w:val="28"/>
      <w:szCs w:val="28"/>
      <w:u w:val="none"/>
    </w:rPr>
  </w:style>
  <w:style w:type="character" w:customStyle="1" w:styleId="14">
    <w:name w:val="font41"/>
    <w:basedOn w:val="7"/>
    <w:qFormat/>
    <w:uiPriority w:val="0"/>
    <w:rPr>
      <w:rFonts w:hint="eastAsia" w:ascii="宋体" w:hAnsi="宋体" w:eastAsia="宋体" w:cs="宋体"/>
      <w:b/>
      <w:bCs/>
      <w:color w:val="000000"/>
      <w:sz w:val="28"/>
      <w:szCs w:val="28"/>
      <w:u w:val="none"/>
    </w:rPr>
  </w:style>
  <w:style w:type="character" w:customStyle="1" w:styleId="15">
    <w:name w:val="font81"/>
    <w:basedOn w:val="7"/>
    <w:uiPriority w:val="0"/>
    <w:rPr>
      <w:rFonts w:hint="eastAsia" w:ascii="黑体" w:hAnsi="宋体" w:eastAsia="黑体" w:cs="黑体"/>
      <w:color w:val="000000"/>
      <w:sz w:val="24"/>
      <w:szCs w:val="24"/>
      <w:u w:val="none"/>
    </w:rPr>
  </w:style>
  <w:style w:type="character" w:customStyle="1" w:styleId="16">
    <w:name w:val="font61"/>
    <w:basedOn w:val="7"/>
    <w:uiPriority w:val="0"/>
    <w:rPr>
      <w:rFonts w:ascii="黑体" w:hAnsi="宋体" w:eastAsia="黑体" w:cs="黑体"/>
      <w:color w:val="000000"/>
      <w:sz w:val="28"/>
      <w:szCs w:val="28"/>
      <w:u w:val="none"/>
    </w:rPr>
  </w:style>
  <w:style w:type="character" w:customStyle="1" w:styleId="17">
    <w:name w:val="font101"/>
    <w:basedOn w:val="7"/>
    <w:qFormat/>
    <w:uiPriority w:val="0"/>
    <w:rPr>
      <w:rFonts w:hint="eastAsia" w:ascii="宋体" w:hAnsi="宋体" w:eastAsia="宋体" w:cs="宋体"/>
      <w:color w:val="000000"/>
      <w:sz w:val="28"/>
      <w:szCs w:val="28"/>
      <w:u w:val="none"/>
    </w:rPr>
  </w:style>
  <w:style w:type="character" w:customStyle="1" w:styleId="18">
    <w:name w:val="font01"/>
    <w:basedOn w:val="7"/>
    <w:uiPriority w:val="0"/>
    <w:rPr>
      <w:rFonts w:hint="eastAsia" w:ascii="宋体" w:hAnsi="宋体" w:eastAsia="宋体" w:cs="宋体"/>
      <w:color w:val="000000"/>
      <w:sz w:val="22"/>
      <w:szCs w:val="22"/>
      <w:u w:val="none"/>
    </w:rPr>
  </w:style>
  <w:style w:type="character" w:customStyle="1" w:styleId="19">
    <w:name w:val="font21"/>
    <w:basedOn w:val="7"/>
    <w:uiPriority w:val="0"/>
    <w:rPr>
      <w:rFonts w:hint="eastAsia" w:ascii="黑体" w:hAnsi="宋体" w:eastAsia="黑体" w:cs="黑体"/>
      <w:color w:val="000000"/>
      <w:sz w:val="24"/>
      <w:szCs w:val="24"/>
      <w:u w:val="none"/>
    </w:rPr>
  </w:style>
  <w:style w:type="character" w:customStyle="1" w:styleId="20">
    <w:name w:val="font31"/>
    <w:basedOn w:val="7"/>
    <w:uiPriority w:val="0"/>
    <w:rPr>
      <w:rFonts w:hint="eastAsia" w:ascii="黑体" w:hAnsi="宋体" w:eastAsia="黑体" w:cs="黑体"/>
      <w:color w:val="000000"/>
      <w:sz w:val="22"/>
      <w:szCs w:val="22"/>
      <w:u w:val="none"/>
    </w:rPr>
  </w:style>
  <w:style w:type="character" w:customStyle="1" w:styleId="21">
    <w:name w:val="font51"/>
    <w:basedOn w:val="7"/>
    <w:uiPriority w:val="0"/>
    <w:rPr>
      <w:rFonts w:hint="default" w:ascii="Times New Roman" w:hAnsi="Times New Roman" w:cs="Times New Roman"/>
      <w:color w:val="000000"/>
      <w:sz w:val="24"/>
      <w:szCs w:val="24"/>
      <w:u w:val="none"/>
    </w:rPr>
  </w:style>
  <w:style w:type="character" w:customStyle="1" w:styleId="22">
    <w:name w:val="font11"/>
    <w:basedOn w:val="7"/>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8020</Words>
  <Characters>9133</Characters>
  <Lines>0</Lines>
  <Paragraphs>0</Paragraphs>
  <TotalTime>5</TotalTime>
  <ScaleCrop>false</ScaleCrop>
  <LinksUpToDate>false</LinksUpToDate>
  <CharactersWithSpaces>9235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2025-11-09T17:11:00Z</dcterms:created>
  <dc:creator>HUAWEI</dc:creator>
  <cp:lastModifiedBy>Administrator</cp:lastModifiedBy>
  <cp:lastPrinted>2026-03-08T04:51:00Z</cp:lastPrinted>
  <dcterms:modified xsi:type="dcterms:W3CDTF">2026-03-27T10:24:13Z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TemplateDocerSaveRecord">
    <vt:lpwstr>eyJoZGlkIjoiMzEwNTM5NzYwMDRjMzkwZTVkZjY2ODkwMGIxNGU0OTUiLCJ1c2VySWQiOiIyNjYzMzQ5NTAifQ==</vt:lpwstr>
  </property>
  <property fmtid="{D5CDD505-2E9C-101B-9397-08002B2CF9AE}" pid="4" name="ICV">
    <vt:lpwstr>84A411AEEEEC4730A2193A37322EFDED</vt:lpwstr>
  </property>
</Properties>
</file>